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b7ba" w14:paraId="c37b7ba" w:rsidRDefault="005458D2" w:rsidR="005458D2" w:rsidRPr="003F4619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F4619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3F4619">
      <w:pPr>
        <w:jc w:val="both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szCs w:val="24"/>
        </w:rPr>
        <w:t>TRGOVAČK</w:t>
      </w:r>
      <w:r w:rsidR="007B1BFA" w:rsidRPr="003F4619">
        <w:rPr>
          <w:rFonts w:hAnsi="Times New Roman" w:ascii="Times New Roman"/>
          <w:szCs w:val="24"/>
        </w:rPr>
        <w:t>I SUD U VARAŽDINU</w:t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</w:p>
    <w:p w:rsidRDefault="005458D2" w:rsidR="005458D2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3F4619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3F4619">
      <w:pPr>
        <w:jc w:val="center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3F461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 </w:t>
      </w:r>
      <w:r w:rsidR="00A72568">
        <w:rPr>
          <w:rFonts w:hAnsi="Times New Roman" w:ascii="Times New Roman"/>
          <w:szCs w:val="24"/>
        </w:rPr>
        <w:t>27. studenog</w:t>
      </w:r>
      <w:r w:rsidR="00EC5010">
        <w:rPr>
          <w:rFonts w:hAnsi="Times New Roman" w:ascii="Times New Roman"/>
          <w:szCs w:val="24"/>
        </w:rPr>
        <w:t xml:space="preserve"> 2015</w:t>
      </w:r>
      <w:r w:rsidR="008C18C1" w:rsidRPr="003F4619">
        <w:rPr>
          <w:rFonts w:hAnsi="Times New Roman" w:ascii="Times New Roman"/>
          <w:szCs w:val="24"/>
        </w:rPr>
        <w:t>.</w:t>
      </w:r>
      <w:r w:rsidR="007B1BFA" w:rsidRPr="003F4619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o</w:t>
      </w:r>
      <w:r w:rsidR="0069130C" w:rsidRPr="003F4619">
        <w:rPr>
          <w:rFonts w:hAnsi="Times New Roman" w:ascii="Times New Roman"/>
          <w:szCs w:val="24"/>
        </w:rPr>
        <w:t xml:space="preserve"> </w:t>
      </w:r>
      <w:r w:rsidR="003F4619">
        <w:rPr>
          <w:rFonts w:hAnsi="Times New Roman" w:ascii="Times New Roman"/>
          <w:szCs w:val="24"/>
        </w:rPr>
        <w:t xml:space="preserve">održanoj </w:t>
      </w:r>
      <w:r w:rsidR="00A72568">
        <w:rPr>
          <w:rFonts w:hAnsi="Times New Roman" w:ascii="Times New Roman"/>
          <w:szCs w:val="24"/>
        </w:rPr>
        <w:t>skupštini vjerovnika</w:t>
      </w:r>
      <w:r w:rsidR="003F4619">
        <w:rPr>
          <w:rFonts w:hAnsi="Times New Roman" w:ascii="Times New Roman"/>
          <w:szCs w:val="24"/>
        </w:rPr>
        <w:t xml:space="preserve"> </w:t>
      </w:r>
      <w:r w:rsidR="00F72F1D" w:rsidRPr="003F4619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u stečajnom postupku nad </w:t>
      </w:r>
      <w:r w:rsidR="0020159E" w:rsidRPr="003F4619">
        <w:rPr>
          <w:rFonts w:hAnsi="Times New Roman" w:ascii="Times New Roman"/>
          <w:szCs w:val="24"/>
        </w:rPr>
        <w:t>stečajnim dužnikom</w:t>
      </w:r>
    </w:p>
    <w:p w:rsidRDefault="00FD43AE" w:rsidP="003C2126" w:rsidR="005458D2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LADIĆ-WERNER d.o.o.</w:t>
      </w:r>
      <w:r w:rsidR="004C3377">
        <w:rPr>
          <w:rFonts w:hAnsi="Times New Roman" w:ascii="Times New Roman"/>
          <w:szCs w:val="24"/>
        </w:rPr>
        <w:t xml:space="preserve"> u stečaju</w:t>
      </w:r>
      <w:r w:rsidRPr="003F4619">
        <w:rPr>
          <w:rFonts w:hAnsi="Times New Roman" w:ascii="Times New Roman"/>
          <w:szCs w:val="24"/>
        </w:rPr>
        <w:t>, Varaždin, Cehovska 17</w:t>
      </w:r>
    </w:p>
    <w:p w:rsidRDefault="00D045B4" w:rsidP="003C2126" w:rsidR="00D045B4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3F4619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3F4619">
      <w:pPr>
        <w:jc w:val="center"/>
        <w:rPr>
          <w:rFonts w:hAnsi="Times New Roman" w:ascii="Times New Roman"/>
          <w:szCs w:val="24"/>
        </w:rPr>
      </w:pPr>
    </w:p>
    <w:p w:rsidRDefault="005458D2" w:rsidR="00605E51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NAZOČNI OD STRANE SUDA:</w:t>
      </w: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3F4619">
      <w:pPr>
        <w:jc w:val="both"/>
        <w:rPr>
          <w:rFonts w:hAnsi="Times New Roman" w:ascii="Times New Roman"/>
          <w:szCs w:val="24"/>
        </w:rPr>
      </w:pP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Zapisničar: </w:t>
      </w:r>
      <w:r w:rsidR="00D045B4" w:rsidRPr="003F4619">
        <w:rPr>
          <w:rFonts w:hAnsi="Times New Roman" w:ascii="Times New Roman"/>
          <w:szCs w:val="24"/>
        </w:rPr>
        <w:t>Lea Rogina</w:t>
      </w:r>
    </w:p>
    <w:p w:rsidRDefault="005458D2" w:rsidR="005458D2" w:rsidRPr="003F461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3F4619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A72568">
        <w:rPr>
          <w:rFonts w:hAnsi="Times New Roman" w:ascii="Times New Roman"/>
          <w:b w:val="false"/>
          <w:sz w:val="24"/>
          <w:szCs w:val="24"/>
        </w:rPr>
        <w:t xml:space="preserve">13,00 </w:t>
      </w:r>
      <w:r w:rsidR="004A6F9A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3F4619">
        <w:rPr>
          <w:rFonts w:hAnsi="Times New Roman" w:ascii="Times New Roman"/>
          <w:b w:val="false"/>
          <w:sz w:val="24"/>
          <w:szCs w:val="24"/>
        </w:rPr>
        <w:t>.</w:t>
      </w:r>
    </w:p>
    <w:p w:rsidRDefault="00EC5716" w:rsidR="00EC5716">
      <w:pPr>
        <w:rPr>
          <w:rFonts w:hAnsi="Times New Roman" w:ascii="Times New Roman"/>
          <w:szCs w:val="24"/>
        </w:rPr>
      </w:pPr>
    </w:p>
    <w:p w:rsidRDefault="00846064" w:rsidR="00846064" w:rsidRPr="003F4619">
      <w:pPr>
        <w:rPr>
          <w:rFonts w:hAnsi="Times New Roman" w:ascii="Times New Roman"/>
          <w:szCs w:val="24"/>
        </w:rPr>
      </w:pPr>
    </w:p>
    <w:p w:rsidRDefault="00637964" w:rsidP="00043F72" w:rsidR="00987F94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326994">
        <w:rPr>
          <w:rFonts w:hAnsi="Times New Roman" w:ascii="Times New Roman"/>
          <w:sz w:val="24"/>
          <w:szCs w:val="24"/>
        </w:rPr>
        <w:t xml:space="preserve">Konstatira se da su na </w:t>
      </w:r>
      <w:r w:rsidR="004C3377">
        <w:rPr>
          <w:rFonts w:hAnsi="Times New Roman" w:ascii="Times New Roman"/>
          <w:sz w:val="24"/>
          <w:szCs w:val="24"/>
        </w:rPr>
        <w:t xml:space="preserve">današnju </w:t>
      </w:r>
      <w:r w:rsidR="00A72568">
        <w:rPr>
          <w:rFonts w:hAnsi="Times New Roman" w:ascii="Times New Roman"/>
          <w:sz w:val="24"/>
          <w:szCs w:val="24"/>
        </w:rPr>
        <w:t>skupštinu vjerovnika</w:t>
      </w:r>
      <w:r w:rsidR="000E1558" w:rsidRPr="00326994">
        <w:rPr>
          <w:rFonts w:hAnsi="Times New Roman" w:ascii="Times New Roman"/>
          <w:sz w:val="24"/>
          <w:szCs w:val="24"/>
        </w:rPr>
        <w:t xml:space="preserve"> </w:t>
      </w:r>
      <w:r w:rsidR="00701CBF" w:rsidRPr="00326994">
        <w:rPr>
          <w:rFonts w:hAnsi="Times New Roman" w:ascii="Times New Roman"/>
          <w:sz w:val="24"/>
          <w:szCs w:val="24"/>
        </w:rPr>
        <w:t xml:space="preserve">pristupili: </w:t>
      </w:r>
      <w:r w:rsidR="003D4F0A" w:rsidRPr="00326994">
        <w:rPr>
          <w:rFonts w:hAnsi="Times New Roman" w:ascii="Times New Roman"/>
          <w:sz w:val="24"/>
          <w:szCs w:val="24"/>
        </w:rPr>
        <w:t>stečaj</w:t>
      </w:r>
      <w:r w:rsidR="00FA54F6">
        <w:rPr>
          <w:rFonts w:hAnsi="Times New Roman" w:ascii="Times New Roman"/>
          <w:sz w:val="24"/>
          <w:szCs w:val="24"/>
        </w:rPr>
        <w:t xml:space="preserve">ni upravitelj Tomislav Đuričin, </w:t>
      </w:r>
      <w:r w:rsidR="00D22108">
        <w:rPr>
          <w:rFonts w:hAnsi="Times New Roman" w:ascii="Times New Roman"/>
          <w:sz w:val="24"/>
          <w:szCs w:val="24"/>
        </w:rPr>
        <w:t>te zastup</w:t>
      </w:r>
      <w:r w:rsidR="00987F94">
        <w:rPr>
          <w:rFonts w:hAnsi="Times New Roman" w:ascii="Times New Roman"/>
          <w:sz w:val="24"/>
          <w:szCs w:val="24"/>
        </w:rPr>
        <w:t>nica</w:t>
      </w:r>
      <w:r w:rsidR="009D2E2F">
        <w:rPr>
          <w:rFonts w:hAnsi="Times New Roman" w:ascii="Times New Roman"/>
          <w:sz w:val="24"/>
          <w:szCs w:val="24"/>
        </w:rPr>
        <w:t xml:space="preserve"> Republike Hrvatske, zamjenica</w:t>
      </w:r>
      <w:r w:rsidR="00D22108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>
        <w:rPr>
          <w:rFonts w:hAnsi="Times New Roman" w:ascii="Times New Roman"/>
          <w:sz w:val="24"/>
          <w:szCs w:val="24"/>
        </w:rPr>
        <w:t>đansko-upravni odjel, Tanja Purić-Stamenković</w:t>
      </w:r>
      <w:r w:rsidR="00614EF1">
        <w:rPr>
          <w:rFonts w:hAnsi="Times New Roman" w:ascii="Times New Roman"/>
          <w:sz w:val="24"/>
          <w:szCs w:val="24"/>
        </w:rPr>
        <w:t>, za Savez samostalnih sindikata Hrvatske, Miroslav Molnar, pravni zastupnik, za vjerovnika Termoplin d.d. Anita Vujić Žmegač, pravnica, zaposlenica, za Republiku Hrvatsku, Ministarstvo financija, Poreznu upravu Sjev</w:t>
      </w:r>
      <w:r w:rsidR="00987F94">
        <w:rPr>
          <w:rFonts w:hAnsi="Times New Roman" w:ascii="Times New Roman"/>
          <w:sz w:val="24"/>
          <w:szCs w:val="24"/>
        </w:rPr>
        <w:t>erna Hrvatska, Dubravko Pokorny, za Hypo Alpe Adria bank d.d., Eduard Valić, odvjetnica Davorka Kovač u zamjenu za odvjetnicu Romanu Malašić.</w:t>
      </w:r>
    </w:p>
    <w:p w:rsidRDefault="00987F94" w:rsidP="00043F72" w:rsidR="00987F94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87F94" w:rsidP="00043F72" w:rsidR="00987F94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donosi</w:t>
      </w:r>
    </w:p>
    <w:p w:rsidRDefault="00987F94" w:rsidP="00987F94" w:rsidR="00987F94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87F94" w:rsidP="00987F94" w:rsidR="00987F94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987F94" w:rsidP="00987F94" w:rsidR="00987F94">
      <w:pPr>
        <w:pStyle w:val="Tijeloteksta"/>
        <w:rPr>
          <w:rFonts w:hAnsi="Times New Roman" w:ascii="Times New Roman"/>
          <w:sz w:val="24"/>
          <w:szCs w:val="24"/>
        </w:rPr>
      </w:pPr>
    </w:p>
    <w:p w:rsidRDefault="00987F94" w:rsidP="00987F94" w:rsidR="00987F94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987F94" w:rsidP="00987F94" w:rsidR="00987F94">
      <w:pPr>
        <w:pStyle w:val="Tijeloteksta"/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odvjetnici Romani Malašić da u roku od 8 dana dostavi ovome sudu zamjeničku punomoć za odvjetnicu Davorku Kovač.</w:t>
      </w:r>
    </w:p>
    <w:p w:rsidRDefault="00987F94" w:rsidP="00987F94" w:rsidR="00987F94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A72568" w:rsidP="00987F94" w:rsidR="00A72568" w:rsidRPr="00BF5DA5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F5DA5" w:rsidP="00BF5DA5" w:rsidR="00BF5DA5" w:rsidRPr="00BF5DA5">
      <w:pPr>
        <w:ind w:firstLine="708"/>
        <w:jc w:val="both"/>
        <w:rPr>
          <w:rFonts w:hAnsi="Times New Roman" w:ascii="Times New Roman"/>
        </w:rPr>
      </w:pPr>
      <w:r w:rsidRPr="00BF5DA5">
        <w:rPr>
          <w:rFonts w:hAnsi="Times New Roman" w:ascii="Times New Roman"/>
        </w:rPr>
        <w:t>Konstatira se da je ova skupština vjerovnika zakazana sa slijedećim dnevnim redom:</w:t>
      </w:r>
    </w:p>
    <w:p w:rsidRDefault="00BF5DA5" w:rsidP="00BF5DA5" w:rsidR="00BF5DA5" w:rsidRPr="00BF5DA5">
      <w:pPr>
        <w:ind w:firstLine="708"/>
        <w:jc w:val="both"/>
        <w:rPr>
          <w:rFonts w:hAnsi="Times New Roman" w:ascii="Times New Roman"/>
        </w:rPr>
      </w:pPr>
    </w:p>
    <w:p w:rsidRDefault="00BF5DA5" w:rsidP="00BF5DA5" w:rsidR="00BF5DA5" w:rsidRPr="004C3F42">
      <w:pPr>
        <w:numPr>
          <w:ilvl w:val="0"/>
          <w:numId w:val="39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Odlučivanje o načinu unovčenja pokretnina stečajnog dužnika</w:t>
      </w:r>
      <w:r w:rsidRPr="004C3F42">
        <w:rPr>
          <w:rFonts w:hAnsi="Times New Roman" w:ascii="Times New Roman"/>
          <w:szCs w:val="24"/>
        </w:rPr>
        <w:t xml:space="preserve">, </w:t>
      </w:r>
    </w:p>
    <w:p w:rsidRDefault="00BF5DA5" w:rsidP="00BF5DA5" w:rsidR="00BF5DA5" w:rsidRPr="004C3F42">
      <w:pPr>
        <w:jc w:val="both"/>
        <w:rPr>
          <w:rFonts w:hAnsi="Times New Roman" w:ascii="Times New Roman"/>
          <w:szCs w:val="24"/>
        </w:rPr>
      </w:pPr>
    </w:p>
    <w:p w:rsidRDefault="00BF5DA5" w:rsidP="00BF5DA5" w:rsidR="00BF5DA5" w:rsidRPr="004C3F42">
      <w:pPr>
        <w:numPr>
          <w:ilvl w:val="0"/>
          <w:numId w:val="39"/>
        </w:numPr>
        <w:jc w:val="both"/>
        <w:rPr>
          <w:rFonts w:hAnsi="Times New Roman" w:ascii="Times New Roman"/>
          <w:szCs w:val="24"/>
        </w:rPr>
      </w:pPr>
      <w:r w:rsidRPr="004C3F42">
        <w:rPr>
          <w:rFonts w:hAnsi="Times New Roman" w:ascii="Times New Roman"/>
          <w:szCs w:val="24"/>
        </w:rPr>
        <w:t>Razno.</w:t>
      </w:r>
    </w:p>
    <w:p w:rsidRDefault="00BF5DA5" w:rsidP="00BF5DA5" w:rsidR="00BF5DA5" w:rsidRPr="00BF5DA5">
      <w:pPr>
        <w:ind w:firstLine="708"/>
        <w:jc w:val="both"/>
        <w:rPr>
          <w:rFonts w:hAnsi="Times New Roman" w:ascii="Times New Roman"/>
        </w:rPr>
      </w:pPr>
    </w:p>
    <w:p w:rsidRDefault="00BF5DA5" w:rsidP="00BF5DA5" w:rsidR="00BF5DA5">
      <w:pPr>
        <w:jc w:val="both"/>
        <w:rPr>
          <w:rFonts w:hAnsi="Times New Roman" w:ascii="Times New Roman"/>
        </w:rPr>
      </w:pPr>
    </w:p>
    <w:p w:rsidRDefault="00BF5DA5" w:rsidP="00BF5DA5" w:rsidR="00BF5DA5" w:rsidRPr="00BF5DA5">
      <w:pPr>
        <w:jc w:val="both"/>
        <w:rPr>
          <w:rFonts w:hAnsi="Times New Roman" w:ascii="Times New Roman"/>
        </w:rPr>
      </w:pPr>
    </w:p>
    <w:p w:rsidRDefault="00BF5DA5" w:rsidP="00987F94" w:rsidR="00987F94" w:rsidRPr="00987F94">
      <w:pPr>
        <w:ind w:firstLine="708"/>
        <w:jc w:val="both"/>
        <w:rPr>
          <w:rFonts w:hAnsi="Times New Roman" w:ascii="Times New Roman"/>
        </w:rPr>
      </w:pPr>
      <w:r w:rsidRPr="00BF5DA5">
        <w:rPr>
          <w:rFonts w:hAnsi="Times New Roman" w:ascii="Times New Roman"/>
        </w:rPr>
        <w:t xml:space="preserve">Stečajni upravitelj ovdje prisutnim zastupnicima stečajnih vjerovnika uručuje svoje pismeno izvješće sa prilozima, te usmeno izlaže svoje izvješće kako slijedi: </w:t>
      </w:r>
    </w:p>
    <w:p w:rsidRDefault="00DC3121" w:rsidP="00DC3121" w:rsidR="00DC3121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"Do sada je ukupno održano 15 krugova prodaje na kojima se prodavala imovina stečajnog dužnika, i to nekretnine i pokretnine. Nekretnine su većim djelom prodane, te su preostale za prodaju nekretnine u Jalkovcu i Jakopovc</w:t>
      </w:r>
      <w:r w:rsidR="00987F94">
        <w:rPr>
          <w:rFonts w:hAnsi="Times New Roman" w:ascii="Times New Roman"/>
          <w:szCs w:val="24"/>
        </w:rPr>
        <w:t>u, zemljišta u poslovnim zonama.</w:t>
      </w:r>
    </w:p>
    <w:p w:rsidRDefault="00DC3121" w:rsidP="00DC3121" w:rsidR="00DC3121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  <w:lang w:val="en-US"/>
        </w:rPr>
      </w:pPr>
      <w:r>
        <w:rPr>
          <w:rFonts w:hAnsi="Times New Roman" w:ascii="Times New Roman"/>
          <w:szCs w:val="24"/>
        </w:rPr>
        <w:lastRenderedPageBreak/>
        <w:t xml:space="preserve">Dio pokretnina je prodan, te su preostale pokretnine ukupne procijenjene vrijednosti </w:t>
      </w:r>
      <w:r w:rsidRPr="00510109">
        <w:rPr>
          <w:rFonts w:hAnsi="Times New Roman" w:ascii="Times New Roman"/>
          <w:szCs w:val="24"/>
          <w:lang w:val="en-US"/>
        </w:rPr>
        <w:t>1.841.652,40</w:t>
      </w:r>
      <w:r>
        <w:rPr>
          <w:rFonts w:hAnsi="Times New Roman" w:ascii="Times New Roman"/>
          <w:szCs w:val="24"/>
          <w:lang w:val="en-US"/>
        </w:rPr>
        <w:t xml:space="preserve">. Na sjednici odbora vjerovnika održanoj 17. lipnja 2015. donesena je odluka da se pokretnine prodaju kao cjelina najpovoljnijem ponuđaču, ali da se ne prihvaćaju ponude na iznos niži od 20% od procijenjene vrijednosti ili za iznos od </w:t>
      </w:r>
      <w:r w:rsidRPr="00510109">
        <w:rPr>
          <w:rFonts w:hAnsi="Times New Roman" w:ascii="Times New Roman"/>
          <w:szCs w:val="24"/>
          <w:lang w:val="en-US"/>
        </w:rPr>
        <w:t>368</w:t>
      </w:r>
      <w:r>
        <w:rPr>
          <w:rFonts w:hAnsi="Times New Roman" w:ascii="Times New Roman"/>
          <w:szCs w:val="24"/>
          <w:lang w:val="en-US"/>
        </w:rPr>
        <w:t>.</w:t>
      </w:r>
      <w:r w:rsidRPr="00510109">
        <w:rPr>
          <w:rFonts w:hAnsi="Times New Roman" w:ascii="Times New Roman"/>
          <w:szCs w:val="24"/>
          <w:lang w:val="en-US"/>
        </w:rPr>
        <w:t>330,48</w:t>
      </w:r>
      <w:r>
        <w:rPr>
          <w:rFonts w:hAnsi="Times New Roman" w:ascii="Times New Roman"/>
          <w:szCs w:val="24"/>
          <w:lang w:val="en-US"/>
        </w:rPr>
        <w:t xml:space="preserve">. Nakon toga je održano 5 kruga prodaje na kojima nije bilo zainteresiranjih ponuđača za pokretnine po toj cijeni.  </w:t>
      </w:r>
    </w:p>
    <w:p w:rsidRDefault="00DC3121" w:rsidP="00DC3121" w:rsidR="00DC3121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</w:rPr>
      </w:pPr>
      <w:r w:rsidRPr="00EC5736">
        <w:rPr>
          <w:rFonts w:hAnsi="Times New Roman" w:ascii="Times New Roman"/>
          <w:szCs w:val="24"/>
        </w:rPr>
        <w:t xml:space="preserve">Pokretnine su uskladištene u djelu bivše nekretnine stečajnog dužnika koja je prodana, te se za njihovo skladištenje plaća zakup. </w:t>
      </w:r>
      <w:r>
        <w:rPr>
          <w:rFonts w:hAnsi="Times New Roman" w:ascii="Times New Roman"/>
          <w:szCs w:val="24"/>
        </w:rPr>
        <w:t>Ukupno je do sada plaćeno 228.552,57 kn za zakup</w:t>
      </w:r>
      <w:r w:rsidRPr="00EC5736">
        <w:rPr>
          <w:rFonts w:hAnsi="Times New Roman" w:ascii="Times New Roman"/>
          <w:szCs w:val="24"/>
        </w:rPr>
        <w:t xml:space="preserve">. </w:t>
      </w:r>
    </w:p>
    <w:p w:rsidRDefault="00DC3121" w:rsidP="00987F94" w:rsidR="00A72568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sjednici odbora vjerovnika održanoj 4. Studenog 2015,  a o</w:t>
      </w:r>
      <w:r w:rsidRPr="00EC5736">
        <w:rPr>
          <w:rFonts w:hAnsi="Times New Roman" w:ascii="Times New Roman"/>
          <w:szCs w:val="24"/>
        </w:rPr>
        <w:t xml:space="preserve">bzirom da </w:t>
      </w:r>
      <w:r>
        <w:rPr>
          <w:rFonts w:hAnsi="Times New Roman" w:ascii="Times New Roman"/>
          <w:szCs w:val="24"/>
        </w:rPr>
        <w:t>do sada nije bilo</w:t>
      </w:r>
      <w:r w:rsidRPr="00EC5736">
        <w:rPr>
          <w:rFonts w:hAnsi="Times New Roman" w:ascii="Times New Roman"/>
          <w:szCs w:val="24"/>
        </w:rPr>
        <w:t xml:space="preserve"> ponuda za kupnju pokretnina</w:t>
      </w:r>
      <w:r>
        <w:rPr>
          <w:rFonts w:hAnsi="Times New Roman" w:ascii="Times New Roman"/>
          <w:szCs w:val="24"/>
        </w:rPr>
        <w:t>,</w:t>
      </w:r>
      <w:r w:rsidRPr="00EC5736">
        <w:rPr>
          <w:rFonts w:hAnsi="Times New Roman" w:ascii="Times New Roman"/>
          <w:szCs w:val="24"/>
        </w:rPr>
        <w:t xml:space="preserve"> odbor vjerovnika </w:t>
      </w:r>
      <w:r>
        <w:rPr>
          <w:rFonts w:hAnsi="Times New Roman" w:ascii="Times New Roman"/>
          <w:szCs w:val="24"/>
        </w:rPr>
        <w:t>se složio</w:t>
      </w:r>
      <w:r w:rsidRPr="00EC5736">
        <w:rPr>
          <w:rFonts w:hAnsi="Times New Roman" w:ascii="Times New Roman"/>
          <w:szCs w:val="24"/>
        </w:rPr>
        <w:t xml:space="preserve"> da je potrebno sazvati skupštinu vjerovnika, te zatražiti očitovanje skupština na prijedlog da se pokretnine p</w:t>
      </w:r>
      <w:r>
        <w:rPr>
          <w:rFonts w:hAnsi="Times New Roman" w:ascii="Times New Roman"/>
          <w:szCs w:val="24"/>
        </w:rPr>
        <w:t xml:space="preserve">rodaju najpovoljnijem ponuđaču, </w:t>
      </w:r>
      <w:r w:rsidRPr="00EC5736">
        <w:rPr>
          <w:rFonts w:hAnsi="Times New Roman" w:ascii="Times New Roman"/>
          <w:szCs w:val="24"/>
        </w:rPr>
        <w:t>kako bi se pokušali izbjeći daljnji troškovi zakupa</w:t>
      </w:r>
      <w:r>
        <w:rPr>
          <w:rFonts w:hAnsi="Times New Roman" w:ascii="Times New Roman"/>
          <w:szCs w:val="24"/>
        </w:rPr>
        <w:t>.</w:t>
      </w:r>
      <w:r w:rsidR="00987F94">
        <w:rPr>
          <w:rFonts w:hAnsi="Times New Roman" w:ascii="Times New Roman"/>
          <w:szCs w:val="24"/>
        </w:rPr>
        <w:t>"</w:t>
      </w:r>
    </w:p>
    <w:p w:rsidRDefault="00A72568" w:rsidP="008B1A6D" w:rsidR="00A7256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87F94" w:rsidP="008B1A6D" w:rsidR="00987F94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87F94" w:rsidP="00987F94" w:rsidR="00A72568">
      <w:pPr>
        <w:pStyle w:val="Tijeloteksta"/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 prihvaća prijedlog da se preostale pokretnine stečajnog dužnika prodaju kao cjelina po cijeni koju potencijalni kupci ponude, s time da odbor vjerovnika mora na ponuđenu cijenu dati suglasnost.</w:t>
      </w:r>
    </w:p>
    <w:p w:rsidRDefault="00BF5DA5" w:rsidP="00987F94" w:rsidR="00BF5DA5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F5DA5" w:rsidP="008B1A6D" w:rsidR="00BF5DA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F5DA5" w:rsidP="00BF5DA5" w:rsidR="00BF5DA5">
      <w:pPr>
        <w:ind w:left="360"/>
        <w:jc w:val="both"/>
        <w:rPr>
          <w:rFonts w:hAnsi="Times New Roman" w:ascii="Times New Roman"/>
          <w:szCs w:val="24"/>
        </w:rPr>
      </w:pPr>
      <w:r w:rsidRPr="00555CD9">
        <w:rPr>
          <w:rFonts w:hAnsi="Times New Roman" w:ascii="Times New Roman"/>
          <w:szCs w:val="24"/>
        </w:rPr>
        <w:t xml:space="preserve">Pod točkom dnevnog reda </w:t>
      </w:r>
      <w:r>
        <w:rPr>
          <w:rFonts w:hAnsi="Times New Roman" w:ascii="Times New Roman"/>
          <w:szCs w:val="24"/>
        </w:rPr>
        <w:t xml:space="preserve">2. </w:t>
      </w:r>
      <w:r w:rsidRPr="00555CD9">
        <w:rPr>
          <w:rFonts w:hAnsi="Times New Roman" w:ascii="Times New Roman"/>
          <w:szCs w:val="24"/>
        </w:rPr>
        <w:t>– Razno nema pitanja za raspraviti.</w:t>
      </w:r>
    </w:p>
    <w:p w:rsidRDefault="00BF5DA5" w:rsidP="00BF5DA5" w:rsidR="00BF5DA5">
      <w:pPr>
        <w:ind w:left="360"/>
        <w:jc w:val="both"/>
        <w:rPr>
          <w:rFonts w:hAnsi="Times New Roman" w:ascii="Times New Roman"/>
          <w:szCs w:val="24"/>
        </w:rPr>
      </w:pPr>
    </w:p>
    <w:p w:rsidRDefault="00BF5DA5" w:rsidP="00BF5DA5" w:rsidR="00BF5DA5">
      <w:pPr>
        <w:jc w:val="both"/>
        <w:rPr>
          <w:rFonts w:hAnsi="Times New Roman" w:ascii="Times New Roman"/>
          <w:szCs w:val="24"/>
        </w:rPr>
      </w:pPr>
    </w:p>
    <w:p w:rsidRDefault="00BF5DA5" w:rsidP="00BF5DA5" w:rsidR="00BF5DA5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Skupština vjerovnika jednoglasno donosi</w:t>
      </w:r>
    </w:p>
    <w:p w:rsidRDefault="00BF5DA5" w:rsidP="00BF5DA5" w:rsidR="00BF5DA5">
      <w:pPr>
        <w:jc w:val="both"/>
        <w:rPr>
          <w:rFonts w:hAnsi="Times New Roman" w:ascii="Times New Roman"/>
          <w:szCs w:val="24"/>
        </w:rPr>
      </w:pPr>
    </w:p>
    <w:p w:rsidRDefault="00BF5DA5" w:rsidP="00BF5DA5" w:rsidR="00BF5DA5">
      <w:pPr>
        <w:jc w:val="both"/>
        <w:rPr>
          <w:rFonts w:hAnsi="Times New Roman" w:ascii="Times New Roman"/>
          <w:szCs w:val="24"/>
        </w:rPr>
      </w:pPr>
    </w:p>
    <w:p w:rsidRDefault="00BF5DA5" w:rsidP="00BF5DA5" w:rsidR="00BF5DA5">
      <w:pPr>
        <w:ind w:firstLine="36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ODLUKU</w:t>
      </w:r>
    </w:p>
    <w:p w:rsidRDefault="00A72568" w:rsidP="008B1A6D" w:rsidR="00A7256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F5DA5" w:rsidP="008B1A6D" w:rsidR="00BF5DA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2568" w:rsidP="008B1A6D" w:rsidR="00A7256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987F94" w:rsidP="008B1A6D" w:rsidR="00BF5DA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 stečajnog dužnika prodati će se kao cjelina od strane stečajnog upravitelja, javnim oglašavanjem i prikupljanjem pisanih ponuda, s time da prije sklapanja ugovora o prodaji će stečajni upravitelj za ponuđenu cijenu zatražiti suglasnost odbora vjerovnika.</w:t>
      </w:r>
    </w:p>
    <w:p w:rsidRDefault="00BF5DA5" w:rsidP="00ED0752" w:rsidR="00BF5DA5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F5DA5" w:rsidP="008B1A6D" w:rsidR="00BF5DA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B1A6D" w:rsidP="008B1A6D" w:rsidR="0061059E">
      <w:pPr>
        <w:pStyle w:val="Tijeloteksta"/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t>Ovaj zapisnik objavi</w:t>
      </w:r>
      <w:r w:rsidR="00FF4A81">
        <w:rPr>
          <w:rFonts w:hAnsi="Times New Roman" w:ascii="Times New Roman"/>
          <w:sz w:val="24"/>
          <w:szCs w:val="24"/>
        </w:rPr>
        <w:t xml:space="preserve">ti će se na </w:t>
      </w:r>
      <w:r w:rsidR="006E2498">
        <w:rPr>
          <w:rFonts w:hAnsi="Times New Roman" w:ascii="Times New Roman"/>
          <w:sz w:val="24"/>
          <w:szCs w:val="24"/>
        </w:rPr>
        <w:t>E-</w:t>
      </w:r>
      <w:r w:rsidR="00FF4A81">
        <w:rPr>
          <w:rFonts w:hAnsi="Times New Roman" w:ascii="Times New Roman"/>
          <w:sz w:val="24"/>
          <w:szCs w:val="24"/>
        </w:rPr>
        <w:t>o</w:t>
      </w:r>
      <w:r w:rsidR="0023269A">
        <w:rPr>
          <w:rFonts w:hAnsi="Times New Roman" w:ascii="Times New Roman"/>
          <w:sz w:val="24"/>
          <w:szCs w:val="24"/>
        </w:rPr>
        <w:t>glasnoj ploči suda</w:t>
      </w:r>
      <w:r w:rsidR="00D22108">
        <w:rPr>
          <w:rFonts w:hAnsi="Times New Roman" w:ascii="Times New Roman"/>
          <w:sz w:val="24"/>
        </w:rPr>
        <w:t>.</w:t>
      </w:r>
    </w:p>
    <w:p w:rsidRDefault="00D22108" w:rsidP="008B1A6D" w:rsidR="00D22108">
      <w:pPr>
        <w:pStyle w:val="Tijeloteksta"/>
        <w:ind w:firstLine="720"/>
        <w:jc w:val="both"/>
        <w:rPr>
          <w:rFonts w:hAnsi="Times New Roman" w:ascii="Times New Roman"/>
          <w:sz w:val="24"/>
        </w:rPr>
      </w:pPr>
    </w:p>
    <w:p w:rsidRDefault="00D22108" w:rsidP="008B1A6D" w:rsidR="00D22108">
      <w:pPr>
        <w:pStyle w:val="Tijeloteksta"/>
        <w:ind w:firstLine="720"/>
        <w:jc w:val="both"/>
        <w:rPr>
          <w:rFonts w:hAnsi="Times New Roman" w:ascii="Times New Roman"/>
          <w:sz w:val="24"/>
        </w:rPr>
      </w:pPr>
    </w:p>
    <w:p w:rsidRDefault="00D22108" w:rsidP="008B1A6D" w:rsidR="00D22108">
      <w:pPr>
        <w:pStyle w:val="Tijeloteksta"/>
        <w:ind w:firstLine="720"/>
        <w:jc w:val="both"/>
        <w:rPr>
          <w:rFonts w:hAnsi="Times New Roman" w:ascii="Times New Roman"/>
          <w:sz w:val="24"/>
        </w:rPr>
      </w:pPr>
    </w:p>
    <w:p w:rsidRDefault="00D36490" w:rsidP="00BF5DA5" w:rsidR="00B6061A">
      <w:pPr>
        <w:pStyle w:val="Tijelotekst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EC2BD1" w:rsidP="00EC2BD1" w:rsidR="00BE0456" w:rsidRPr="003F4619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D</w:t>
      </w:r>
      <w:r w:rsidR="00BE0456" w:rsidRPr="003F4619">
        <w:rPr>
          <w:rFonts w:hAnsi="Times New Roman" w:ascii="Times New Roman"/>
          <w:sz w:val="24"/>
          <w:szCs w:val="24"/>
        </w:rPr>
        <w:t xml:space="preserve">ovršeno u </w:t>
      </w:r>
      <w:r w:rsidR="00ED0752">
        <w:rPr>
          <w:rFonts w:hAnsi="Times New Roman" w:ascii="Times New Roman"/>
          <w:sz w:val="24"/>
          <w:szCs w:val="24"/>
        </w:rPr>
        <w:t xml:space="preserve">13,10 </w:t>
      </w:r>
      <w:r w:rsidR="00BE0456" w:rsidRPr="003F4619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3F4619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C5C" w:rsidP="00833A91" w:rsidR="00D47C5C">
      <w:r>
        <w:separator/>
      </w:r>
    </w:p>
  </w:endnote>
  <w:endnote w:id="0" w:type="continuationSeparator">
    <w:p w:rsidRDefault="00D47C5C" w:rsidP="00833A91" w:rsidR="00D47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C5C" w:rsidP="00833A91" w:rsidR="00D47C5C">
      <w:r>
        <w:separator/>
      </w:r>
    </w:p>
  </w:footnote>
  <w:footnote w:id="0" w:type="continuationSeparator">
    <w:p w:rsidRDefault="00D47C5C" w:rsidP="00833A91" w:rsidR="00D47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003E57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St-442/13-</w:t>
    </w:r>
    <w:r w:rsidR="00DC3121">
      <w:rPr>
        <w:rFonts w:hAnsi="Times New Roman" w:ascii="Times New Roman"/>
        <w:szCs w:val="24"/>
      </w:rPr>
      <w:t>191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DC3121"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St-442/13-</w:t>
    </w:r>
    <w:r w:rsidR="00DC3121">
      <w:rPr>
        <w:rFonts w:hAnsi="Times New Roman" w:ascii="Times New Roman"/>
        <w:szCs w:val="24"/>
      </w:rPr>
      <w:t>191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0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1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6"/>
  </w:num>
  <w:num w:numId="2">
    <w:abstractNumId w:val="6"/>
  </w:num>
  <w:num w:numId="3">
    <w:abstractNumId w:val="20"/>
  </w:num>
  <w:num w:numId="4">
    <w:abstractNumId w:val="26"/>
  </w:num>
  <w:num w:numId="5">
    <w:abstractNumId w:val="7"/>
  </w:num>
  <w:num w:numId="6">
    <w:abstractNumId w:val="5"/>
  </w:num>
  <w:num w:numId="7">
    <w:abstractNumId w:val="1"/>
  </w:num>
  <w:num w:numId="8">
    <w:abstractNumId w:val="22"/>
  </w:num>
  <w:num w:numId="9">
    <w:abstractNumId w:val="31"/>
  </w:num>
  <w:num w:numId="10">
    <w:abstractNumId w:val="19"/>
  </w:num>
  <w:num w:numId="11">
    <w:abstractNumId w:val="4"/>
  </w:num>
  <w:num w:numId="12">
    <w:abstractNumId w:val="30"/>
  </w:num>
  <w:num w:numId="13">
    <w:abstractNumId w:val="35"/>
  </w:num>
  <w:num w:numId="14">
    <w:abstractNumId w:val="0"/>
  </w:num>
  <w:num w:numId="15">
    <w:abstractNumId w:val="25"/>
  </w:num>
  <w:num w:numId="16">
    <w:abstractNumId w:val="17"/>
  </w:num>
  <w:num w:numId="17">
    <w:abstractNumId w:val="11"/>
  </w:num>
  <w:num w:numId="18">
    <w:abstractNumId w:val="9"/>
  </w:num>
  <w:num w:numId="19">
    <w:abstractNumId w:val="27"/>
  </w:num>
  <w:num w:numId="20">
    <w:abstractNumId w:val="12"/>
  </w:num>
  <w:num w:numId="21">
    <w:abstractNumId w:val="32"/>
  </w:num>
  <w:num w:numId="22">
    <w:abstractNumId w:val="3"/>
  </w:num>
  <w:num w:numId="23">
    <w:abstractNumId w:val="18"/>
  </w:num>
  <w:num w:numId="24">
    <w:abstractNumId w:val="15"/>
  </w:num>
  <w:num w:numId="25">
    <w:abstractNumId w:val="16"/>
  </w:num>
  <w:num w:numId="26">
    <w:abstractNumId w:val="33"/>
  </w:num>
  <w:num w:numId="27">
    <w:abstractNumId w:val="29"/>
  </w:num>
  <w:num w:numId="28">
    <w:abstractNumId w:val="37"/>
  </w:num>
  <w:num w:numId="29">
    <w:abstractNumId w:val="23"/>
  </w:num>
  <w:num w:numId="30">
    <w:abstractNumId w:val="34"/>
  </w:num>
  <w:num w:numId="31">
    <w:abstractNumId w:val="2"/>
  </w:num>
  <w:num w:numId="32">
    <w:abstractNumId w:val="28"/>
  </w:num>
  <w:num w:numId="33">
    <w:abstractNumId w:val="21"/>
  </w:num>
  <w:num w:numId="34">
    <w:abstractNumId w:val="14"/>
  </w:num>
  <w:num w:numId="35">
    <w:abstractNumId w:val="24"/>
  </w:num>
  <w:num w:numId="36">
    <w:abstractNumId w:val="10"/>
  </w:num>
  <w:num w:numId="37">
    <w:abstractNumId w:val="13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3E57"/>
    <w:rsid w:val="00005C1D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E17"/>
    <w:rsid w:val="002A08C8"/>
    <w:rsid w:val="002A6F79"/>
    <w:rsid w:val="002B2C1D"/>
    <w:rsid w:val="002C2C2E"/>
    <w:rsid w:val="002C6195"/>
    <w:rsid w:val="002D1C19"/>
    <w:rsid w:val="002D1E1C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0C17"/>
    <w:rsid w:val="003B5300"/>
    <w:rsid w:val="003C2126"/>
    <w:rsid w:val="003D4F0A"/>
    <w:rsid w:val="003D78DB"/>
    <w:rsid w:val="003E6D99"/>
    <w:rsid w:val="003F079F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A35"/>
    <w:rsid w:val="004A6F9A"/>
    <w:rsid w:val="004C3377"/>
    <w:rsid w:val="004F6F72"/>
    <w:rsid w:val="00504AF5"/>
    <w:rsid w:val="00513C95"/>
    <w:rsid w:val="00523477"/>
    <w:rsid w:val="005406FA"/>
    <w:rsid w:val="005458D2"/>
    <w:rsid w:val="00546D28"/>
    <w:rsid w:val="00552FC8"/>
    <w:rsid w:val="00570DDC"/>
    <w:rsid w:val="00572CD6"/>
    <w:rsid w:val="005B22CD"/>
    <w:rsid w:val="005E3128"/>
    <w:rsid w:val="005F4124"/>
    <w:rsid w:val="00600F01"/>
    <w:rsid w:val="00604E37"/>
    <w:rsid w:val="00605E51"/>
    <w:rsid w:val="0061059E"/>
    <w:rsid w:val="006143DB"/>
    <w:rsid w:val="00614EF1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E424E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203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87F94"/>
    <w:rsid w:val="009A6C47"/>
    <w:rsid w:val="009B28C3"/>
    <w:rsid w:val="009C0977"/>
    <w:rsid w:val="009C0A11"/>
    <w:rsid w:val="009C1F5E"/>
    <w:rsid w:val="009C2F6F"/>
    <w:rsid w:val="009C3371"/>
    <w:rsid w:val="009C3955"/>
    <w:rsid w:val="009C5F96"/>
    <w:rsid w:val="009D0840"/>
    <w:rsid w:val="009D2E2F"/>
    <w:rsid w:val="009D4E6F"/>
    <w:rsid w:val="009D6EB4"/>
    <w:rsid w:val="009F15C4"/>
    <w:rsid w:val="00A0114A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2568"/>
    <w:rsid w:val="00A750EE"/>
    <w:rsid w:val="00A844C5"/>
    <w:rsid w:val="00A918AE"/>
    <w:rsid w:val="00A91E66"/>
    <w:rsid w:val="00A931F3"/>
    <w:rsid w:val="00AA056C"/>
    <w:rsid w:val="00AA27DD"/>
    <w:rsid w:val="00AA606D"/>
    <w:rsid w:val="00AD666A"/>
    <w:rsid w:val="00AE1499"/>
    <w:rsid w:val="00AE376C"/>
    <w:rsid w:val="00AF0DCB"/>
    <w:rsid w:val="00AF485B"/>
    <w:rsid w:val="00AF511C"/>
    <w:rsid w:val="00AF7D56"/>
    <w:rsid w:val="00B03557"/>
    <w:rsid w:val="00B13E7E"/>
    <w:rsid w:val="00B161CF"/>
    <w:rsid w:val="00B17321"/>
    <w:rsid w:val="00B311B3"/>
    <w:rsid w:val="00B36481"/>
    <w:rsid w:val="00B36559"/>
    <w:rsid w:val="00B36D92"/>
    <w:rsid w:val="00B6061A"/>
    <w:rsid w:val="00B62963"/>
    <w:rsid w:val="00B8239A"/>
    <w:rsid w:val="00BA0EF5"/>
    <w:rsid w:val="00BC08FC"/>
    <w:rsid w:val="00BE0456"/>
    <w:rsid w:val="00BF5DA5"/>
    <w:rsid w:val="00C00267"/>
    <w:rsid w:val="00C066D6"/>
    <w:rsid w:val="00C13658"/>
    <w:rsid w:val="00C136A8"/>
    <w:rsid w:val="00C1694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47C5C"/>
    <w:rsid w:val="00D5743B"/>
    <w:rsid w:val="00D730D5"/>
    <w:rsid w:val="00D80F8B"/>
    <w:rsid w:val="00D826A1"/>
    <w:rsid w:val="00DB573F"/>
    <w:rsid w:val="00DC3121"/>
    <w:rsid w:val="00DF684C"/>
    <w:rsid w:val="00E0360A"/>
    <w:rsid w:val="00E062FF"/>
    <w:rsid w:val="00E157C2"/>
    <w:rsid w:val="00E16AA4"/>
    <w:rsid w:val="00E2005C"/>
    <w:rsid w:val="00E30274"/>
    <w:rsid w:val="00E549AA"/>
    <w:rsid w:val="00E557F3"/>
    <w:rsid w:val="00E578CB"/>
    <w:rsid w:val="00E62008"/>
    <w:rsid w:val="00E62DE0"/>
    <w:rsid w:val="00E90E68"/>
    <w:rsid w:val="00EB3021"/>
    <w:rsid w:val="00EC2BD1"/>
    <w:rsid w:val="00EC5010"/>
    <w:rsid w:val="00EC5716"/>
    <w:rsid w:val="00ED0752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3B8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3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E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E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E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E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3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E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E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E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E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447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2015.</izvorni_sadrzaj>
    <derivirana_varijabla naziv="DomainObject.StvarniPocetakDatum_1">27. studenog 2015.</derivirana_varijabla>
  </DomainObject.StvarniPocetakDatum>
  <DomainObject.StvarniZavrsetakDatum>
    <izvorni_sadrzaj>27. studenog 2015.</izvorni_sadrzaj>
    <derivirana_varijabla naziv="DomainObject.StvarniZavrsetakDatum_1">27. studenog 2015.</derivirana_varijabla>
  </DomainObject.StvarniZavrsetakDatum>
  <DomainObject.PlaniraniZavrsetakDatum>
    <izvorni_sadrzaj>27. studenog 2015.</izvorni_sadrzaj>
    <derivirana_varijabla naziv="DomainObject.PlaniraniZavrsetakDatum_1">27. studenog 2015.</derivirana_varijabla>
  </DomainObject.PlaniraniZavrsetakDatum>
  <DomainObject.PlaniraniPocetakDatum>
    <izvorni_sadrzaj>27. studenog 2015.</izvorni_sadrzaj>
    <derivirana_varijabla naziv="DomainObject.PlaniraniPocetakDatum_1">27. studenog 2015.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TOMISLAV JURKIN</item>
      <item>Policijska uprava varaždinska</item>
      <item>STJEPAN KANJIR</item>
      <item>HYPO ALPE-ADRIA-BANK dioničko društvo</item>
      <item>LADIĆ-WERNER društvo s ograničenom odgovornošću za proizvodnju i montažu metalnih i plastičnih konstrukcija, građevinske</item>
      <item>Sberbank d.d.</item>
      <item>STJEPAN ČASEK</item>
      <item>Odvjetničko društvo Župić &amp; partneri d.o.o</item>
      <item>DRAŽEN KAPEŠ</item>
      <item>Općinski sud u Varaždinu</item>
      <item>SAVEZ SAMOSTALNIH SINDIKATA HRVATSKE / MIROSLAV MOLNAR</item>
      <item>TOMISLAV ĐURIČIN</item>
      <item>ZDRAVKO HERCEG</item>
      <item>RUDOLF BUHIN</item>
    </izvorni_sadrzaj>
    <derivirana_varijabla naziv="DomainObject.UcesnikSudskeRadnjeListNaziv_1">
      <item>TOMISLAV JURKIN</item>
      <item>Policijska uprava varaždinska</item>
      <item>STJEPAN KANJIR</item>
      <item>HYPO ALPE-ADRIA-BANK dioničko društvo</item>
      <item>LADIĆ-WERNER društvo s ograničenom odgovornošću za proizvodnju i montažu metalnih i plastičnih konstrukcija, građevinske</item>
      <item>Sberbank d.d.</item>
      <item>STJEPAN ČASEK</item>
      <item>Odvjetničko društvo Župić &amp; partneri d.o.o</item>
      <item>DRAŽEN KAPEŠ</item>
      <item>Općinski sud u Varaždinu</item>
      <item>SAVEZ SAMOSTALNIH SINDIKATA HRVATSKE / MIROSLAV MOLNAR</item>
      <item>TOMISLAV ĐURIČIN</item>
      <item>ZDRAVKO HERCEG</item>
      <item>RUDOLF BUHIN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16BCC-4D16-482E-92AC-7CA9E4DD8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478</properties:Words>
  <properties:Characters>2836</properties:Characters>
  <properties:Lines>88</properties:Lines>
  <properties:Paragraphs>30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3305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2015-10-30T14:14:00Z</dcterms:created>
  <dc:creator>VOTA NĂO Ŕ REGIONALIZAÇĂO! SIM AO REFORÇO DO MUNICIPALISMO!</dc:creator>
  <dc:description>A REGIONALIZAÇĂO É UM ERRO COLOSSAL!</dc:description>
  <cp:lastModifiedBy>Lea Rogina</cp:lastModifiedBy>
  <cp:lastPrinted>2015-11-27T12:10:00Z</cp:lastPrinted>
  <dcterms:modified xmlns:xsi="http://www.w3.org/2001/XMLSchema-instance" xsi:type="dcterms:W3CDTF">2015-11-27T12:24:00Z</dcterms:modified>
  <cp:revision>12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