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6c865" w14:paraId="806c865" w:rsidRDefault="005347F4" w:rsidR="005347F4">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w:t>
      </w:r>
      <w:r w:rsidR="004B3810">
        <w:rPr>
          <w:rFonts w:hAnsi="Times New Roman" w:ascii="Times New Roman"/>
          <w:szCs w:val="24"/>
          <w:lang w:val="hr-HR"/>
        </w:rPr>
        <w:t>8331</w:t>
      </w:r>
      <w:r>
        <w:rPr>
          <w:rFonts w:hAnsi="Times New Roman" w:ascii="Times New Roman"/>
          <w:szCs w:val="24"/>
          <w:lang w:val="hr-HR"/>
        </w:rPr>
        <w:t>/1</w:t>
      </w:r>
      <w:r w:rsidR="003715A4">
        <w:rPr>
          <w:rFonts w:hAnsi="Times New Roman" w:ascii="Times New Roman"/>
          <w:szCs w:val="24"/>
          <w:lang w:val="hr-HR"/>
        </w:rPr>
        <w:t>5</w:t>
      </w:r>
      <w:r>
        <w:rPr>
          <w:rFonts w:hAnsi="Times New Roman" w:ascii="Times New Roman"/>
          <w:szCs w:val="24"/>
          <w:lang w:val="hr-HR"/>
        </w:rPr>
        <w:t>-4</w:t>
      </w:r>
    </w:p>
    <w:p w:rsidRDefault="000944A9" w:rsidR="005347F4">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5347F4" w:rsidR="005347F4">
      <w:pPr>
        <w:rPr>
          <w:rFonts w:hAnsi="Times New Roman" w:ascii="Times New Roman"/>
          <w:szCs w:val="24"/>
          <w:lang w:val="hr-HR"/>
        </w:rPr>
      </w:pPr>
    </w:p>
    <w:p w:rsidRDefault="005347F4" w:rsidR="005347F4">
      <w:pPr>
        <w:rPr>
          <w:rFonts w:hAnsi="Times New Roman" w:ascii="Times New Roman"/>
          <w:szCs w:val="24"/>
          <w:lang w:val="hr-HR"/>
        </w:rPr>
      </w:pPr>
      <w:r>
        <w:rPr>
          <w:rFonts w:hAnsi="Times New Roman" w:ascii="Times New Roman"/>
          <w:szCs w:val="24"/>
          <w:lang w:val="hr-HR"/>
        </w:rPr>
        <w:t xml:space="preserve">REPUBLIKA HRVATSKA     </w:t>
      </w:r>
    </w:p>
    <w:p w:rsidRDefault="005347F4" w:rsidR="005347F4">
      <w:pPr>
        <w:rPr>
          <w:rFonts w:hAnsi="Times New Roman" w:ascii="Times New Roman"/>
          <w:szCs w:val="24"/>
          <w:lang w:val="hr-HR"/>
        </w:rPr>
      </w:pPr>
      <w:r>
        <w:rPr>
          <w:rFonts w:hAnsi="Times New Roman" w:ascii="Times New Roman"/>
          <w:szCs w:val="24"/>
          <w:lang w:val="hr-HR"/>
        </w:rPr>
        <w:t xml:space="preserve">                                                                    </w:t>
      </w:r>
    </w:p>
    <w:p w:rsidRDefault="005347F4" w:rsidR="005347F4">
      <w:pPr>
        <w:rPr>
          <w:rFonts w:hAnsi="Times New Roman" w:ascii="Times New Roman"/>
          <w:szCs w:val="24"/>
          <w:lang w:val="hr-HR"/>
        </w:rPr>
      </w:pPr>
      <w:r>
        <w:rPr>
          <w:rFonts w:hAnsi="Times New Roman" w:ascii="Times New Roman"/>
          <w:szCs w:val="24"/>
          <w:lang w:val="hr-HR"/>
        </w:rPr>
        <w:t>TRGOVAČKI SUD U ZAGREBU</w:t>
      </w:r>
    </w:p>
    <w:p w:rsidRDefault="005347F4" w:rsidR="005347F4">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5347F4" w:rsidR="005347F4">
      <w:pPr>
        <w:jc w:val="center"/>
        <w:rPr>
          <w:rFonts w:hAnsi="Times New Roman" w:ascii="Times New Roman"/>
          <w:szCs w:val="24"/>
          <w:lang w:val="hr-HR"/>
        </w:rPr>
      </w:pPr>
    </w:p>
    <w:p w:rsidRDefault="005347F4" w:rsidR="005347F4">
      <w:pPr>
        <w:jc w:val="center"/>
        <w:rPr>
          <w:rFonts w:hAnsi="Times New Roman" w:ascii="Times New Roman"/>
          <w:szCs w:val="24"/>
          <w:lang w:val="hr-HR"/>
        </w:rPr>
      </w:pPr>
      <w:r>
        <w:rPr>
          <w:rFonts w:hAnsi="Times New Roman" w:ascii="Times New Roman"/>
          <w:szCs w:val="24"/>
          <w:lang w:val="hr-HR"/>
        </w:rPr>
        <w:t>R E P U B L I K A   H R V A T S K A</w:t>
      </w:r>
    </w:p>
    <w:p w:rsidRDefault="005347F4" w:rsidR="005347F4">
      <w:pPr>
        <w:jc w:val="center"/>
        <w:rPr>
          <w:rFonts w:hAnsi="Times New Roman" w:ascii="Times New Roman"/>
          <w:szCs w:val="24"/>
          <w:lang w:val="hr-HR"/>
        </w:rPr>
      </w:pPr>
      <w:r>
        <w:rPr>
          <w:rFonts w:hAnsi="Times New Roman" w:ascii="Times New Roman"/>
          <w:szCs w:val="24"/>
          <w:lang w:val="hr-HR"/>
        </w:rPr>
        <w:t xml:space="preserve">Z A K L J U Č A K </w:t>
      </w:r>
    </w:p>
    <w:p w:rsidRDefault="005347F4" w:rsidR="005347F4">
      <w:pPr>
        <w:jc w:val="center"/>
        <w:rPr>
          <w:rFonts w:hAnsi="Times New Roman" w:ascii="Times New Roman"/>
          <w:szCs w:val="24"/>
          <w:lang w:val="hr-HR"/>
        </w:rPr>
      </w:pPr>
    </w:p>
    <w:p w:rsidRDefault="005347F4" w:rsidR="005347F4">
      <w:pPr>
        <w:jc w:val="center"/>
        <w:rPr>
          <w:rFonts w:hAnsi="Times New Roman" w:ascii="Times New Roman"/>
          <w:szCs w:val="24"/>
          <w:lang w:val="hr-HR"/>
        </w:rPr>
      </w:pPr>
    </w:p>
    <w:p w:rsidRDefault="005347F4" w:rsidR="005347F4">
      <w:pPr>
        <w:jc w:val="both"/>
        <w:rPr>
          <w:rFonts w:hAnsi="Times New Roman" w:ascii="Times New Roman"/>
          <w:szCs w:val="24"/>
          <w:lang w:val="hr-HR"/>
        </w:rPr>
      </w:pPr>
      <w:r>
        <w:rPr>
          <w:rFonts w:hAnsi="Times New Roman" w:ascii="Times New Roman"/>
          <w:szCs w:val="24"/>
          <w:lang w:val="hr-HR"/>
        </w:rPr>
        <w:tab/>
        <w:t>TRGOVAČKI SUD U ZAGREBU, STALNA SLUŽBA,  po  sucu Suzani Ivanović, u skraćenom stečajnom postupku pokrenutim nad dužnikom</w:t>
      </w:r>
      <w:r w:rsidR="004B3810" w:rsidRPr="004B3810">
        <w:rPr>
          <w:rFonts w:hAnsi="Times New Roman" w:ascii="Times New Roman"/>
          <w:szCs w:val="24"/>
          <w:lang w:val="hr-HR"/>
        </w:rPr>
        <w:t xml:space="preserve"> </w:t>
      </w:r>
      <w:r w:rsidR="004B3810">
        <w:rPr>
          <w:rFonts w:hAnsi="Times New Roman" w:ascii="Times New Roman"/>
          <w:szCs w:val="24"/>
          <w:lang w:val="hr-HR"/>
        </w:rPr>
        <w:t>BENKAMEN d.o.o. Zagreb, SR Njemačke 10, OIB:90868976587, MBS:080458460</w:t>
      </w:r>
      <w:r>
        <w:rPr>
          <w:rFonts w:hAnsi="Times New Roman" w:ascii="Times New Roman"/>
          <w:szCs w:val="24"/>
          <w:lang w:val="hr-HR"/>
        </w:rPr>
        <w:t xml:space="preserve">, dana  </w:t>
      </w:r>
      <w:r w:rsidR="003715A4">
        <w:rPr>
          <w:rFonts w:hAnsi="Times New Roman" w:ascii="Times New Roman"/>
          <w:szCs w:val="24"/>
          <w:lang w:val="hr-HR"/>
        </w:rPr>
        <w:t>5</w:t>
      </w:r>
      <w:r w:rsidR="002F6139">
        <w:rPr>
          <w:rFonts w:hAnsi="Times New Roman" w:ascii="Times New Roman"/>
          <w:szCs w:val="24"/>
          <w:lang w:val="hr-HR"/>
        </w:rPr>
        <w:t>. veljače 2016</w:t>
      </w:r>
      <w:r>
        <w:rPr>
          <w:rFonts w:hAnsi="Times New Roman" w:ascii="Times New Roman"/>
          <w:szCs w:val="24"/>
          <w:lang w:val="hr-HR"/>
        </w:rPr>
        <w:t xml:space="preserve">. godine </w:t>
      </w:r>
    </w:p>
    <w:p w:rsidRDefault="005347F4" w:rsidR="005347F4">
      <w:pPr>
        <w:jc w:val="both"/>
        <w:rPr>
          <w:rFonts w:hAnsi="Times New Roman" w:ascii="Times New Roman"/>
          <w:szCs w:val="24"/>
          <w:lang w:val="hr-HR"/>
        </w:rPr>
      </w:pPr>
    </w:p>
    <w:p w:rsidRDefault="005347F4" w:rsidR="005347F4">
      <w:pPr>
        <w:jc w:val="both"/>
        <w:rPr>
          <w:rFonts w:hAnsi="Times New Roman" w:ascii="Times New Roman"/>
          <w:szCs w:val="24"/>
          <w:lang w:val="hr-HR"/>
        </w:rPr>
      </w:pPr>
    </w:p>
    <w:p w:rsidRDefault="005347F4" w:rsidR="005347F4">
      <w:pPr>
        <w:jc w:val="center"/>
        <w:rPr>
          <w:rFonts w:hAnsi="Times New Roman" w:ascii="Times New Roman"/>
          <w:szCs w:val="24"/>
          <w:lang w:val="hr-HR"/>
        </w:rPr>
      </w:pPr>
      <w:r>
        <w:rPr>
          <w:rFonts w:hAnsi="Times New Roman" w:ascii="Times New Roman"/>
          <w:szCs w:val="24"/>
          <w:lang w:val="hr-HR"/>
        </w:rPr>
        <w:t xml:space="preserve">z a k l j u č i o    j e </w:t>
      </w:r>
    </w:p>
    <w:p w:rsidRDefault="005347F4" w:rsidR="005347F4">
      <w:pPr>
        <w:jc w:val="center"/>
        <w:rPr>
          <w:rFonts w:hAnsi="Times New Roman" w:ascii="Times New Roman"/>
          <w:szCs w:val="24"/>
          <w:lang w:val="hr-HR"/>
        </w:rPr>
      </w:pPr>
    </w:p>
    <w:p w:rsidRDefault="005347F4" w:rsidR="005347F4">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5347F4" w:rsidR="005347F4">
      <w:pPr>
        <w:ind w:firstLine="360"/>
        <w:jc w:val="both"/>
        <w:rPr>
          <w:rFonts w:hAnsi="Times New Roman" w:ascii="Times New Roman"/>
          <w:szCs w:val="24"/>
          <w:lang w:val="hr-HR"/>
        </w:rPr>
      </w:pPr>
    </w:p>
    <w:p w:rsidRDefault="005347F4" w:rsidR="005347F4">
      <w:pPr>
        <w:ind w:left="360"/>
        <w:jc w:val="center"/>
        <w:rPr>
          <w:rFonts w:hAnsi="Times New Roman" w:ascii="Times New Roman"/>
          <w:szCs w:val="24"/>
          <w:lang w:val="hr-HR"/>
        </w:rPr>
      </w:pPr>
      <w:r>
        <w:rPr>
          <w:rFonts w:hAnsi="Times New Roman" w:ascii="Times New Roman"/>
          <w:szCs w:val="24"/>
          <w:lang w:val="hr-HR"/>
        </w:rPr>
        <w:t>Obrazloženje</w:t>
      </w:r>
    </w:p>
    <w:p w:rsidRDefault="005347F4" w:rsidR="005347F4">
      <w:pPr>
        <w:ind w:left="360"/>
        <w:jc w:val="center"/>
        <w:rPr>
          <w:rFonts w:hAnsi="Times New Roman" w:ascii="Times New Roman"/>
          <w:szCs w:val="24"/>
          <w:lang w:val="hr-HR"/>
        </w:rPr>
      </w:pPr>
    </w:p>
    <w:p w:rsidRDefault="005347F4" w:rsidR="005347F4">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5347F4" w:rsidR="005347F4">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5347F4" w:rsidR="005347F4">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5347F4" w:rsidR="005347F4">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5347F4" w:rsidR="005347F4">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5347F4" w:rsidR="005347F4">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5347F4" w:rsidR="005347F4">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5347F4" w:rsidR="005347F4">
      <w:pPr>
        <w:pStyle w:val="Odlomakpopisa"/>
        <w:ind w:left="1080"/>
        <w:jc w:val="both"/>
        <w:rPr>
          <w:rFonts w:hAnsi="Times New Roman" w:ascii="Times New Roman"/>
          <w:szCs w:val="24"/>
          <w:lang w:val="hr-HR"/>
        </w:rPr>
      </w:pPr>
    </w:p>
    <w:p w:rsidRDefault="005347F4" w:rsidR="005347F4">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5347F4" w:rsidR="005347F4">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347F4" w:rsidR="005347F4">
      <w:pPr>
        <w:ind w:firstLine="709"/>
        <w:jc w:val="both"/>
        <w:rPr>
          <w:rFonts w:hAnsi="Times New Roman" w:ascii="Times New Roman"/>
          <w:szCs w:val="24"/>
          <w:lang w:val="hr-HR"/>
        </w:rPr>
      </w:pPr>
    </w:p>
    <w:p w:rsidRDefault="005347F4" w:rsidR="005347F4">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3715A4">
        <w:rPr>
          <w:rFonts w:hAnsi="Times New Roman" w:ascii="Times New Roman"/>
          <w:szCs w:val="24"/>
          <w:lang w:val="hr-HR"/>
        </w:rPr>
        <w:t>5</w:t>
      </w:r>
      <w:r w:rsidR="002F6139">
        <w:rPr>
          <w:rFonts w:hAnsi="Times New Roman" w:ascii="Times New Roman"/>
          <w:szCs w:val="24"/>
          <w:lang w:val="hr-HR"/>
        </w:rPr>
        <w:t>. veljače 2016</w:t>
      </w:r>
      <w:r>
        <w:rPr>
          <w:rFonts w:hAnsi="Times New Roman" w:ascii="Times New Roman"/>
          <w:szCs w:val="24"/>
          <w:lang w:val="hr-HR"/>
        </w:rPr>
        <w:t>. godine</w:t>
      </w:r>
    </w:p>
    <w:p w:rsidRDefault="005347F4" w:rsidR="005347F4">
      <w:pPr>
        <w:jc w:val="both"/>
        <w:rPr>
          <w:rFonts w:hAnsi="Times New Roman" w:ascii="Times New Roman"/>
          <w:szCs w:val="24"/>
          <w:lang w:val="hr-HR"/>
        </w:rPr>
      </w:pPr>
    </w:p>
    <w:p w:rsidRDefault="005347F4" w:rsidR="005347F4">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5347F4" w:rsidP="000944A9" w:rsidR="005347F4">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5347F4" w:rsidR="005347F4">
      <w:pPr>
        <w:jc w:val="right"/>
        <w:rPr>
          <w:rFonts w:hAnsi="Times New Roman" w:ascii="Times New Roman"/>
          <w:szCs w:val="24"/>
          <w:lang w:val="hr-HR"/>
        </w:rPr>
      </w:pPr>
    </w:p>
    <w:p w:rsidRDefault="005347F4" w:rsidR="005347F4">
      <w:pPr>
        <w:jc w:val="right"/>
        <w:rPr>
          <w:rFonts w:hAnsi="Times New Roman" w:ascii="Times New Roman"/>
          <w:szCs w:val="24"/>
          <w:lang w:val="hr-HR"/>
        </w:rPr>
      </w:pPr>
    </w:p>
    <w:p w:rsidRDefault="005347F4" w:rsidR="005347F4">
      <w:pPr>
        <w:jc w:val="both"/>
        <w:rPr>
          <w:rFonts w:hAnsi="Times New Roman" w:ascii="Times New Roman"/>
          <w:szCs w:val="24"/>
          <w:lang w:val="hr-HR"/>
        </w:rPr>
      </w:pPr>
      <w:r>
        <w:rPr>
          <w:rFonts w:hAnsi="Times New Roman" w:ascii="Times New Roman"/>
          <w:szCs w:val="24"/>
          <w:lang w:val="hr-HR"/>
        </w:rPr>
        <w:t>UPUTA O PRAVNOM LIJEKU:</w:t>
      </w:r>
    </w:p>
    <w:p w:rsidRDefault="005347F4" w:rsidR="005347F4">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5347F4" w:rsidR="005347F4">
      <w:pPr>
        <w:jc w:val="both"/>
        <w:rPr>
          <w:rFonts w:hAnsi="Times New Roman" w:ascii="Times New Roman"/>
          <w:szCs w:val="24"/>
          <w:lang w:val="hr-HR"/>
        </w:rPr>
      </w:pPr>
    </w:p>
    <w:p w:rsidRDefault="005347F4" w:rsidR="005347F4">
      <w:pPr>
        <w:jc w:val="right"/>
        <w:rPr>
          <w:rFonts w:hAnsi="Times New Roman" w:ascii="Times New Roman"/>
          <w:szCs w:val="24"/>
          <w:lang w:val="hr-HR"/>
        </w:rPr>
      </w:pPr>
    </w:p>
    <w:p w:rsidRDefault="005347F4" w:rsidR="005347F4">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5347F4" w:rsidR="005347F4">
      <w:pPr>
        <w:jc w:val="both"/>
        <w:rPr>
          <w:rFonts w:hAnsi="Times New Roman" w:ascii="Times New Roman"/>
          <w:szCs w:val="24"/>
          <w:lang w:val="hr-HR"/>
        </w:rPr>
      </w:pPr>
      <w:r>
        <w:rPr>
          <w:rFonts w:hAnsi="Times New Roman" w:ascii="Times New Roman"/>
          <w:szCs w:val="24"/>
          <w:lang w:val="hr-HR"/>
        </w:rPr>
        <w:t>1. Zakonskom zastupniku dužnika</w:t>
      </w:r>
    </w:p>
    <w:p w:rsidRDefault="005347F4" w:rsidR="005347F4">
      <w:pPr>
        <w:jc w:val="both"/>
        <w:rPr>
          <w:rFonts w:hAnsi="Times New Roman" w:ascii="Times New Roman"/>
          <w:szCs w:val="24"/>
          <w:lang w:val="hr-HR"/>
        </w:rPr>
      </w:pPr>
      <w:r>
        <w:rPr>
          <w:rFonts w:hAnsi="Times New Roman" w:ascii="Times New Roman"/>
          <w:szCs w:val="24"/>
          <w:lang w:val="hr-HR"/>
        </w:rPr>
        <w:t>2. e-oglasna ploča suda</w:t>
      </w:r>
    </w:p>
    <w:p w:rsidRDefault="005347F4" w:rsidR="005347F4"/>
    <w:sectPr w:rsidR="005347F4">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457F2"/>
    <w:rsid w:val="0004292E"/>
    <w:rsid w:val="00056F6E"/>
    <w:rsid w:val="00076DCB"/>
    <w:rsid w:val="000944A9"/>
    <w:rsid w:val="000D0F4C"/>
    <w:rsid w:val="000E5408"/>
    <w:rsid w:val="00125F70"/>
    <w:rsid w:val="00272E5C"/>
    <w:rsid w:val="002F6139"/>
    <w:rsid w:val="003715A4"/>
    <w:rsid w:val="004457F2"/>
    <w:rsid w:val="004B3810"/>
    <w:rsid w:val="005347F4"/>
    <w:rsid w:val="00600A0F"/>
    <w:rsid w:val="00692144"/>
    <w:rsid w:val="00784F57"/>
    <w:rsid w:val="00831818"/>
    <w:rsid w:val="008F0C14"/>
    <w:rsid w:val="00956EE5"/>
    <w:rsid w:val="009B1E3E"/>
    <w:rsid w:val="009B5D0B"/>
    <w:rsid w:val="009D6B10"/>
    <w:rsid w:val="00A34FD0"/>
    <w:rsid w:val="00AB2E1A"/>
    <w:rsid w:val="00B44862"/>
    <w:rsid w:val="00BD20CA"/>
    <w:rsid w:val="00C0467C"/>
    <w:rsid w:val="00C80FCB"/>
    <w:rsid w:val="00CE384A"/>
    <w:rsid w:val="00D31900"/>
    <w:rsid w:val="00F023DD"/>
    <w:rsid w:val="00F42B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Brojstranice1" w:type="character">
    <w:name w:val="Broj stranice1"/>
    <w:basedOn w:val="Zadanifontodlomka"/>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styleId="Tekstbalonia" w:type="paragraph">
    <w:name w:val="Balloon Text"/>
    <w:basedOn w:val="Normal"/>
  </w:style>
  <w:style w:styleId="Odlomakpopisa" w:type="paragraph">
    <w:name w:val="List Paragraph"/>
    <w:basedOn w:val="Normal"/>
    <w:qFormat/>
  </w:style>
  <w:style w:customStyle="true" w:styleId="Sadrajokvira" w:type="paragraph">
    <w:name w:val="Sadržaj okvira"/>
    <w:basedOn w:val="Tijeloteksta"/>
  </w:style>
  <w:style w:styleId="Tekstrezerviranogmjesta" w:type="character">
    <w:name w:val="Placeholder Text"/>
    <w:basedOn w:val="Zadanifontodlomka"/>
    <w:uiPriority w:val="99"/>
    <w:semiHidden/>
    <w:rsid w:val="00056F6E"/>
    <w:rPr>
      <w:color w:val="808080"/>
      <w:bdr w:space="0" w:sz="0" w:color="auto" w:val="none"/>
      <w:shd w:fill="auto" w:color="auto" w:val="clear"/>
    </w:rPr>
  </w:style>
  <w:style w:customStyle="true" w:styleId="eSPISCCParagraphDefaultFont" w:type="character">
    <w:name w:val="eSPIS_CC_Paragraph Default Font"/>
    <w:basedOn w:val="Zadanifontodlomka"/>
    <w:rsid w:val="00056F6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56F6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56F6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56F6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Brojstranice1" w:type="character">
    <w:name w:val="Broj stranice1"/>
    <w:basedOn w:val="Zadanifontodlomka"/>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styleId="Tekstbalonia" w:type="paragraph">
    <w:name w:val="Balloon Text"/>
    <w:basedOn w:val="Normal"/>
  </w:style>
  <w:style w:styleId="Odlomakpopisa" w:type="paragraph">
    <w:name w:val="List Paragraph"/>
    <w:basedOn w:val="Normal"/>
    <w:qFormat/>
  </w:style>
  <w:style w:customStyle="1" w:styleId="Sadrajokvira" w:type="paragraph">
    <w:name w:val="Sadržaj okvira"/>
    <w:basedOn w:val="Tijeloteksta"/>
  </w:style>
  <w:style w:styleId="Tekstrezerviranogmjesta" w:type="character">
    <w:name w:val="Placeholder Text"/>
    <w:basedOn w:val="Zadanifontodlomka"/>
    <w:uiPriority w:val="99"/>
    <w:semiHidden/>
    <w:rsid w:val="00056F6E"/>
    <w:rPr>
      <w:color w:val="808080"/>
      <w:bdr w:color="auto" w:space="0" w:sz="0" w:val="none"/>
      <w:shd w:color="auto" w:fill="auto" w:val="clear"/>
    </w:rPr>
  </w:style>
  <w:style w:customStyle="1" w:styleId="eSPISCCParagraphDefaultFont" w:type="character">
    <w:name w:val="eSPIS_CC_Paragraph Default Font"/>
    <w:basedOn w:val="Zadanifontodlomka"/>
    <w:rsid w:val="00056F6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56F6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56F6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56F6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8331</izvorni_sadrzaj>
    <derivirana_varijabla naziv="DomainObject.Predmet.Broj_1">8331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2015.</izvorni_sadrzaj>
    <derivirana_varijabla naziv="DomainObject.Predmet.DatumOsnivanja_1">15.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St-8331/2015</izvorni_sadrzaj>
    <derivirana_varijabla naziv="DomainObject.Predmet.OznakaBroj_1">St-8331/2015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BENKAMEN, d.o.o.</izvorni_sadrzaj>
    <derivirana_varijabla naziv="DomainObject.Predmet.ProtustrankaFormated_1">  BENKAMEN, d.o.o.</derivirana_varijabla>
  </DomainObject.Predmet.ProtustrankaFormated>
  <DomainObject.Predmet.ProtustrankaFormatedOIB>
    <izvorni_sadrzaj>  BENKAMEN, d.o.o., OIB 90868976587</izvorni_sadrzaj>
    <derivirana_varijabla naziv="DomainObject.Predmet.ProtustrankaFormatedOIB_1">  BENKAMEN, d.o.o., OIB 90868976587</derivirana_varijabla>
  </DomainObject.Predmet.ProtustrankaFormatedOIB>
  <DomainObject.Predmet.ProtustrankaFormatedWithAdress>
    <izvorni_sadrzaj> BENKAMEN, d.o.o., SR Njemačke 10, 10000 Zagreb</izvorni_sadrzaj>
    <derivirana_varijabla naziv="DomainObject.Predmet.ProtustrankaFormatedWithAdress_1"> BENKAMEN, d.o.o., SR Njemačke 10, 10000 Zagreb</derivirana_varijabla>
  </DomainObject.Predmet.ProtustrankaFormatedWithAdress>
  <DomainObject.Predmet.ProtustrankaFormatedWithAdressOIB>
    <izvorni_sadrzaj> BENKAMEN, d.o.o., OIB 90868976587, SR Njemačke 10, 10000 Zagreb</izvorni_sadrzaj>
    <derivirana_varijabla naziv="DomainObject.Predmet.ProtustrankaFormatedWithAdressOIB_1"> BENKAMEN, d.o.o., OIB 90868976587, SR Njemačke 10, 10000 Zagreb</derivirana_varijabla>
  </DomainObject.Predmet.ProtustrankaFormatedWithAdressOIB>
  <DomainObject.Predmet.ProtustrankaWithAdress>
    <izvorni_sadrzaj>BENKAMEN, d.o.o. SR Njemačke 10, 10000 Zagreb</izvorni_sadrzaj>
    <derivirana_varijabla naziv="DomainObject.Predmet.ProtustrankaWithAdress_1">BENKAMEN, d.o.o. SR Njemačke 10, 10000 Zagreb</derivirana_varijabla>
  </DomainObject.Predmet.ProtustrankaWithAdress>
  <DomainObject.Predmet.ProtustrankaWithAdressOIB>
    <izvorni_sadrzaj>BENKAMEN, d.o.o., OIB 90868976587, SR Njemačke 10, 10000 Zagreb</izvorni_sadrzaj>
    <derivirana_varijabla naziv="DomainObject.Predmet.ProtustrankaWithAdressOIB_1">BENKAMEN, d.o.o., OIB 90868976587, SR Njemačke 10, 10000 Zagreb</derivirana_varijabla>
  </DomainObject.Predmet.ProtustrankaWithAdressOIB>
  <DomainObject.Predmet.ProtustrankaNazivFormated>
    <izvorni_sadrzaj>BENKAMEN, d.o.o.</izvorni_sadrzaj>
    <derivirana_varijabla naziv="DomainObject.Predmet.ProtustrankaNazivFormated_1">BENKAMEN, d.o.o.</derivirana_varijabla>
  </DomainObject.Predmet.ProtustrankaNazivFormated>
  <DomainObject.Predmet.ProtustrankaNazivFormatedOIB>
    <izvorni_sadrzaj>BENKAMEN, d.o.o., OIB 90868976587</izvorni_sadrzaj>
    <derivirana_varijabla naziv="DomainObject.Predmet.ProtustrankaNazivFormatedOIB_1">BENKAMEN, d.o.o., OIB 90868976587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BENKAMEN, d.o.o.</item>
    </izvorni_sadrzaj>
    <derivirana_varijabla naziv="DomainObject.Predmet.ProtuStrankaListFormated_1">
      <item>BENKAMEN, d.o.o.</item>
    </derivirana_varijabla>
  </DomainObject.Predmet.ProtuStrankaListFormated>
  <DomainObject.Predmet.ProtuStrankaListFormatedOIB>
    <izvorni_sadrzaj>
      <item>BENKAMEN, d.o.o., OIB 90868976587</item>
    </izvorni_sadrzaj>
    <derivirana_varijabla naziv="DomainObject.Predmet.ProtuStrankaListFormatedOIB_1">
      <item>BENKAMEN, d.o.o., OIB 90868976587</item>
    </derivirana_varijabla>
  </DomainObject.Predmet.ProtuStrankaListFormatedOIB>
  <DomainObject.Predmet.ProtuStrankaListFormatedWithAdress>
    <izvorni_sadrzaj>
      <item>BENKAMEN, d.o.o., SR Njemačke 10, 10000 Zagreb</item>
    </izvorni_sadrzaj>
    <derivirana_varijabla naziv="DomainObject.Predmet.ProtuStrankaListFormatedWithAdress_1">
      <item>BENKAMEN, d.o.o., SR Njemačke 10, 10000 Zagreb</item>
    </derivirana_varijabla>
  </DomainObject.Predmet.ProtuStrankaListFormatedWithAdress>
  <DomainObject.Predmet.ProtuStrankaListFormatedWithAdressOIB>
    <izvorni_sadrzaj>
      <item>BENKAMEN, d.o.o., OIB 90868976587, SR Njemačke 10, 10000 Zagreb</item>
    </izvorni_sadrzaj>
    <derivirana_varijabla naziv="DomainObject.Predmet.ProtuStrankaListFormatedWithAdressOIB_1">
      <item>BENKAMEN, d.o.o., OIB 90868976587, SR Njemačke 10, 10000 Zagreb</item>
    </derivirana_varijabla>
  </DomainObject.Predmet.ProtuStrankaListFormatedWithAdressOIB>
  <DomainObject.Predmet.ProtuStrankaListNazivFormated>
    <izvorni_sadrzaj>
      <item>BENKAMEN, d.o.o.</item>
    </izvorni_sadrzaj>
    <derivirana_varijabla naziv="DomainObject.Predmet.ProtuStrankaListNazivFormated_1">
      <item>BENKAMEN, d.o.o.</item>
    </derivirana_varijabla>
  </DomainObject.Predmet.ProtuStrankaListNazivFormated>
  <DomainObject.Predmet.ProtuStrankaListNazivFormatedOIB>
    <izvorni_sadrzaj>
      <item>BENKAMEN, d.o.o., OIB 90868976587</item>
    </izvorni_sadrzaj>
    <derivirana_varijabla naziv="DomainObject.Predmet.ProtuStrankaListNazivFormatedOIB_1">
      <item>BENKAMEN, d.o.o., OIB 90868976587</item>
    </derivirana_varijabla>
  </DomainObject.Predmet.ProtuStrankaListNazivFormatedOIB>
  <DomainObject.Predmet.OstaliListFormated>
    <izvorni_sadrzaj>
      <item>Milan Lončarić</item>
    </izvorni_sadrzaj>
    <derivirana_varijabla naziv="DomainObject.Predmet.OstaliListFormated_1">
      <item>Milan Lončarić</item>
    </derivirana_varijabla>
  </DomainObject.Predmet.OstaliListFormated>
  <DomainObject.Predmet.OstaliListFormatedOIB>
    <izvorni_sadrzaj>
      <item>Milan Lončarić, OIB 07813345063</item>
    </izvorni_sadrzaj>
    <derivirana_varijabla naziv="DomainObject.Predmet.OstaliListFormatedOIB_1">
      <item>Milan Lončarić, OIB 07813345063</item>
    </derivirana_varijabla>
  </DomainObject.Predmet.OstaliListFormatedOIB>
  <DomainObject.Predmet.OstaliListFormatedWithAdress>
    <izvorni_sadrzaj>
      <item>Milan Lončarić, Zakmardijeve Stube 4, 10000 Zagreb</item>
    </izvorni_sadrzaj>
    <derivirana_varijabla naziv="DomainObject.Predmet.OstaliListFormatedWithAdress_1">
      <item>Milan Lončarić, Zakmardijeve Stube 4, 10000 Zagreb</item>
    </derivirana_varijabla>
  </DomainObject.Predmet.OstaliListFormatedWithAdress>
  <DomainObject.Predmet.OstaliListFormatedWithAdressOIB>
    <izvorni_sadrzaj>
      <item>Milan Lončarić, OIB 07813345063, Zakmardijeve Stube 4, 10000 Zagreb</item>
    </izvorni_sadrzaj>
    <derivirana_varijabla naziv="DomainObject.Predmet.OstaliListFormatedWithAdressOIB_1">
      <item>Milan Lončarić, OIB 07813345063, Zakmardijeve Stube 4, 10000 Zagreb</item>
    </derivirana_varijabla>
  </DomainObject.Predmet.OstaliListFormatedWithAdressOIB>
  <DomainObject.Predmet.OstaliListNazivFormated>
    <izvorni_sadrzaj>
      <item>Milan Lončarić</item>
    </izvorni_sadrzaj>
    <derivirana_varijabla naziv="DomainObject.Predmet.OstaliListNazivFormated_1">
      <item>Milan Lončarić</item>
    </derivirana_varijabla>
  </DomainObject.Predmet.OstaliListNazivFormated>
  <DomainObject.Predmet.OstaliListNazivFormatedOIB>
    <izvorni_sadrzaj>
      <item>Milan Lončarić, OIB 07813345063</item>
    </izvorni_sadrzaj>
    <derivirana_varijabla naziv="DomainObject.Predmet.OstaliListNazivFormatedOIB_1">
      <item>Milan Lončarić, OIB 07813345063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BENKAMEN, d.o.o.</izvorni_sadrzaj>
    <derivirana_varijabla naziv="DomainObject.Predmet.ProtustrankaIDrugi_1">BENKAMEN,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BENKAMEN, d.o.o., OIB 90868976587, SR Njemačke 10, 10000 Zagreb</izvorni_sadrzaj>
    <derivirana_varijabla naziv="DomainObject.Predmet.ProtustrankaIDrugiAdressOIB_1">BENKAMEN, d.o.o., OIB 90868976587, SR Njemačke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BENKAMEN, d.o.o.</item>
      <item>FINA Regionalni centar Zagreb</item>
      <item>Milan Lončarić</item>
    </izvorni_sadrzaj>
    <derivirana_varijabla naziv="DomainObject.Predmet.SudioniciListNaziv_1">
      <item>BENKAMEN, d.o.o.</item>
      <item>FINA Regionalni centar Zagreb</item>
      <item>Milan Lončarić</item>
    </derivirana_varijabla>
  </DomainObject.Predmet.SudioniciListNaziv>
  <DomainObject.Predmet.SudioniciListAdressOIB>
    <izvorni_sadrzaj>
      <item>BENKAMEN, d.o.o., OIB 90868976587, SR Njemačke 10,10000 Zagreb</item>
      <item>FINA Regionalni centar Zagreb, OIB 85821130368, Trg svibanjskih žrtava 1995. br. 1,10000 Zagreb</item>
      <item>Milan Lončarić, OIB 07813345063, Zakmardijeve Stube 4,10000 Zagreb</item>
    </izvorni_sadrzaj>
    <derivirana_varijabla naziv="DomainObject.Predmet.SudioniciListAdressOIB_1">
      <item>BENKAMEN, d.o.o., OIB 90868976587, SR Njemačke 10,10000 Zagreb</item>
      <item>FINA Regionalni centar Zagreb, OIB 85821130368, Trg svibanjskih žrtava 1995. br. 1,10000 Zagreb</item>
      <item>Milan Lončarić, OIB 07813345063, Zakmardijeve Stube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90868976587</item>
      <item>, OIB 85821130368</item>
      <item>, OIB 07813345063</item>
    </izvorni_sadrzaj>
    <derivirana_varijabla naziv="DomainObject.Predmet.SudioniciListNazivOIB_1">
      <item>, OIB 90868976587</item>
      <item>, OIB 85821130368</item>
      <item>, OIB 07813345063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1955</properties:Characters>
  <properties:Lines>68</properties:Lines>
  <properties:Paragraphs>27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2016-02-05T06:40:00Z</dcterms:created>
  <dc:creator>Sudsko vijeæe</dc:creator>
  <cp:lastModifiedBy>Marina Markić</cp:lastModifiedBy>
  <cp:lastPrinted>2016-02-05T06:40:00Z</cp:lastPrinted>
  <dcterms:modified xmlns:xsi="http://www.w3.org/2001/XMLSchema-instance" xsi:type="dcterms:W3CDTF">2016-02-05T06:41:00Z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