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cdb7" w14:paraId="2fecdb7" w:rsidRDefault="00AB4602" w:rsidP="00015A08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5A08" w:rsidP="00015A08" w:rsidR="00015A08">
      <w:pPr>
        <w:jc w:val="right"/>
      </w:pPr>
    </w:p>
    <w:p w:rsidRDefault="00015A08" w:rsidP="00015A08" w:rsidR="00015A08">
      <w:pPr>
        <w:jc w:val="right"/>
      </w:pPr>
      <w:r>
        <w:t>Poslovni broj: 3 St-290/2017-8</w:t>
      </w:r>
    </w:p>
    <w:p w:rsidRDefault="00015A08" w:rsidP="00015A08" w:rsidR="00015A08" w:rsidRPr="00015A08">
      <w:pPr>
        <w:jc w:val="center"/>
        <w:rPr>
          <w:i/>
          <w:iCs/>
        </w:rPr>
      </w:pPr>
      <w:r>
        <w:t xml:space="preserve">R E P U B L I K A  H R V A T S K A </w:t>
      </w:r>
    </w:p>
    <w:p w:rsidRDefault="00015A08" w:rsidP="00015A08" w:rsidR="00015A08">
      <w:pPr>
        <w:jc w:val="center"/>
      </w:pPr>
      <w:r>
        <w:t>R J E Š E N J E</w:t>
      </w:r>
    </w:p>
    <w:p w:rsidRDefault="00015A08" w:rsidP="00015A08" w:rsidR="00015A08">
      <w:pPr>
        <w:jc w:val="both"/>
      </w:pPr>
      <w:r>
        <w:tab/>
        <w:t xml:space="preserve">Trgovački sud u Bjelovaru, OIB 07942269267, po stečajnom sucu Sanjani Zorinc u stečajnom postupku nad Stečajnom masom iza stečajnog dužnika VB TURIST d.o.o. u stečaju, Osijek, </w:t>
      </w:r>
      <w:proofErr w:type="spellStart"/>
      <w:r>
        <w:t>Gornjodravska</w:t>
      </w:r>
      <w:proofErr w:type="spellEnd"/>
      <w:r>
        <w:t xml:space="preserve"> obala 89/a, OIB 72098131151, 20. prosinca 2017. </w:t>
      </w:r>
    </w:p>
    <w:p w:rsidRDefault="00015A08" w:rsidP="00015A08" w:rsidR="00015A08" w:rsidRPr="00015A08">
      <w:pPr>
        <w:jc w:val="center"/>
      </w:pPr>
      <w:r>
        <w:t xml:space="preserve">r i j e š i o  j e </w:t>
      </w:r>
    </w:p>
    <w:p w:rsidRDefault="00015A08" w:rsidP="00015A08" w:rsidR="00015A08">
      <w:pPr>
        <w:ind w:firstLine="705"/>
        <w:jc w:val="both"/>
      </w:pPr>
      <w:r>
        <w:t xml:space="preserve">1. 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>broj 5224, broj poduloška: 711 kod Općinskog suda u Virovitici, Zemljišnoknjižni odjel Slatina, lokal u stambeno-poslovnom objektu P+4 br. 2, ukupne površine 23,</w:t>
      </w:r>
      <w:proofErr w:type="spellStart"/>
      <w:r>
        <w:t>23</w:t>
      </w:r>
      <w:proofErr w:type="spellEnd"/>
      <w:r>
        <w:t xml:space="preserve"> m2 koji se nalazi u stambeno-poslovnoj zgradi u Slatini, B. Radića 13, sagrađenoj na katastarskoj čestiti 3473/2 dosuđuju se kupcu Saši Kneževiću iz Slatine, B. Radića 13, OIB 20016796669 po cijeni od 50.000,00 kn.</w:t>
      </w:r>
    </w:p>
    <w:p w:rsidRDefault="00015A08" w:rsidP="00015A08" w:rsidR="00015A08">
      <w:pPr>
        <w:ind w:firstLine="705"/>
        <w:jc w:val="both"/>
      </w:pPr>
      <w:r>
        <w:t xml:space="preserve">2. Utvrđuje se da je kupac Saša Knežević iz Slatine, B. Radića 13 kupoprodajnu cijenu uplatio na račun stečajne mase dana 6. studenog 2017. godine. </w:t>
      </w:r>
    </w:p>
    <w:p w:rsidRDefault="00015A08" w:rsidP="00015A08" w:rsidR="00015A08">
      <w:pPr>
        <w:ind w:firstLine="705"/>
        <w:jc w:val="both"/>
      </w:pPr>
      <w:r>
        <w:t xml:space="preserve">3. Nakon pravomoćnosti ovog rješenja, određuje se da se u Zemljišne knjige Općinskog suda u Virovitici, Zemljišnoknjižni odjel Slatina upiše u korist kupca Saše Kneževića iz Slatine, B. Radića 13, OIB  20016796669 pravo vlasništva na dosuđenoj nekretnini iz točke 1. ovog rješenja, te se određuje brisanje prava i tereta na nekretnini iz točke 1. ovog rješenja i to pravo zaloga upisano u korist Slavonske banke d.d. Osijek broj </w:t>
      </w:r>
      <w:proofErr w:type="spellStart"/>
      <w:r>
        <w:t>zs</w:t>
      </w:r>
      <w:proofErr w:type="spellEnd"/>
      <w:r>
        <w:t>-152/05.</w:t>
      </w:r>
    </w:p>
    <w:p w:rsidRDefault="00015A08" w:rsidP="00015A08" w:rsidR="00015A08">
      <w:pPr>
        <w:jc w:val="center"/>
      </w:pPr>
      <w:r>
        <w:t>Obrazloženje</w:t>
      </w:r>
    </w:p>
    <w:p w:rsidRDefault="00015A08" w:rsidP="00015A08" w:rsidR="00015A08">
      <w:pPr>
        <w:ind w:firstLine="708"/>
        <w:jc w:val="both"/>
      </w:pPr>
      <w:r>
        <w:t xml:space="preserve">Stečajna upraviteljica unovčila je imovinu koja čini stečajnu masu iza stečajnog dužnika VB TURIST d.o.o. u stečaju i to nekretninu navedenu u točki 1. izreke ovog rješenja. Nekretnina je prodana za iznos od 50.000,00 kn te je bila slobodna od tereta, budući da je Slavonskoj banci d.d. Osijek u cijelosti isplaćeno potraživanje na osnovu kojeg je stekla založno pravo prije otvaranja stečajnog postupka, ali založno pravo još nije obrisano u zemljišnim knjigama. </w:t>
      </w:r>
    </w:p>
    <w:p w:rsidRDefault="00015A08" w:rsidP="00015A08" w:rsidR="00015A08">
      <w:pPr>
        <w:ind w:firstLine="708"/>
        <w:jc w:val="both"/>
      </w:pPr>
      <w:r>
        <w:t xml:space="preserve">Neposrednom pogodbom, na temelju zaključka ovog suda poslovni broj 3 St-290/2017-3 od 30. listopada 2017. godine nekretnina iz točke 1. izreke rješenja prodana je kupcu Saši Kneževiću iz Slatine, B. Radića 13. Kupac je uplatio </w:t>
      </w:r>
      <w:proofErr w:type="spellStart"/>
      <w:r>
        <w:t>kupovninu</w:t>
      </w:r>
      <w:proofErr w:type="spellEnd"/>
      <w:r>
        <w:t xml:space="preserve"> na račun stečajne mase 6. studenog 2017. godine.</w:t>
      </w:r>
    </w:p>
    <w:p w:rsidRDefault="00015A08" w:rsidP="00015A08" w:rsidR="00015A08">
      <w:pPr>
        <w:ind w:firstLine="708"/>
        <w:jc w:val="both"/>
      </w:pPr>
      <w:r>
        <w:t xml:space="preserve">Stečajna upraviteljica predala je nekretninu u posjed kupcu Saši Kneževiću iz Slatine 4. prosinca 2017. godine. </w:t>
      </w:r>
    </w:p>
    <w:p w:rsidRDefault="00015A08" w:rsidP="00015A08" w:rsidR="00015A08">
      <w:pPr>
        <w:jc w:val="both"/>
      </w:pPr>
    </w:p>
    <w:p w:rsidRDefault="00015A08" w:rsidP="00015A08" w:rsidR="00015A08">
      <w:pPr>
        <w:jc w:val="center"/>
      </w:pPr>
      <w:r>
        <w:lastRenderedPageBreak/>
        <w:t>-2-</w:t>
      </w:r>
    </w:p>
    <w:p w:rsidRDefault="00015A08" w:rsidP="00015A08" w:rsidR="00015A08">
      <w:pPr>
        <w:jc w:val="right"/>
      </w:pPr>
      <w:r>
        <w:t>Poslovni broj: 3 St-290/2017-8</w:t>
      </w:r>
    </w:p>
    <w:p w:rsidRDefault="00015A08" w:rsidP="00015A08" w:rsidR="00015A08">
      <w:pPr>
        <w:ind w:firstLine="708"/>
        <w:jc w:val="both"/>
      </w:pPr>
      <w:r>
        <w:t xml:space="preserve">S obzirom na navedeno, temeljem čl. 104. u vezi sa čl. 108. st. 1. i 3. Ovršnog zakona („Narodne novine“ br. 112/12, 25/13, 93/14, 55/16 i 73/17) riješeno je kao u izreci. </w:t>
      </w:r>
    </w:p>
    <w:p w:rsidRDefault="00015A08" w:rsidP="00015A08" w:rsidR="00015A08">
      <w:pPr>
        <w:jc w:val="center"/>
      </w:pPr>
      <w:r>
        <w:t xml:space="preserve">Bjelovar, 20. prosinca 2017. </w:t>
      </w:r>
    </w:p>
    <w:p w:rsidRDefault="00015A08" w:rsidP="00015A08" w:rsidR="00015A08">
      <w:pPr>
        <w:pStyle w:val="Bezproreda"/>
      </w:pPr>
      <w:r>
        <w:t xml:space="preserve">                 </w:t>
      </w:r>
      <w:r>
        <w:t xml:space="preserve">                               </w:t>
      </w:r>
      <w:r>
        <w:t xml:space="preserve">                                                      </w:t>
      </w:r>
      <w:r>
        <w:t xml:space="preserve"> </w:t>
      </w:r>
      <w:bookmarkStart w:name="_GoBack" w:id="0"/>
      <w:bookmarkEnd w:id="0"/>
      <w:r>
        <w:t xml:space="preserve">  STEČAJNA SUTKINJA</w:t>
      </w:r>
    </w:p>
    <w:p w:rsidRDefault="00015A08" w:rsidP="00015A08" w:rsidR="00015A08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015A08" w:rsidP="00015A08" w:rsidR="00015A08">
      <w:pPr>
        <w:pStyle w:val="Bezproreda"/>
      </w:pPr>
    </w:p>
    <w:p w:rsidRDefault="00015A08" w:rsidP="00015A08" w:rsidR="00015A08">
      <w:pPr>
        <w:pStyle w:val="Bezproreda"/>
      </w:pPr>
    </w:p>
    <w:p w:rsidRDefault="00015A08" w:rsidP="00015A08" w:rsidR="00015A08">
      <w:pPr>
        <w:pStyle w:val="Bezproreda"/>
      </w:pPr>
    </w:p>
    <w:p w:rsidRDefault="00015A08" w:rsidP="00015A08" w:rsidR="00015A08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15A08" w:rsidP="00015A08" w:rsidR="00015A0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15A08" w:rsidP="00015A08" w:rsidR="00015A08">
      <w:pPr>
        <w:pStyle w:val="Bezproreda"/>
      </w:pPr>
      <w:r>
        <w:t>Dna: punomoćniku kupca – putem pošte i putem e-oglasne ploče</w:t>
      </w:r>
    </w:p>
    <w:p w:rsidRDefault="00015A08" w:rsidP="00015A08" w:rsidR="00015A08">
      <w:pPr>
        <w:pStyle w:val="Bezproreda"/>
      </w:pPr>
      <w:r>
        <w:t xml:space="preserve">         stečajnoj upraviteljici – putem e-oglasne ploče </w:t>
      </w:r>
    </w:p>
    <w:p w:rsidRDefault="00015A08" w:rsidP="00015A08" w:rsidR="00015A08">
      <w:pPr>
        <w:pStyle w:val="Bezproreda"/>
      </w:pPr>
      <w:r>
        <w:t xml:space="preserve">         </w:t>
      </w:r>
      <w:proofErr w:type="spellStart"/>
      <w:r>
        <w:t>Addiko</w:t>
      </w:r>
      <w:proofErr w:type="spellEnd"/>
      <w:r>
        <w:t xml:space="preserve"> banci d.d. Zagreb – putem e-oglasne ploče  </w:t>
      </w:r>
    </w:p>
    <w:p w:rsidRDefault="00015A08" w:rsidP="00015A08" w:rsidR="00015A08">
      <w:pPr>
        <w:pStyle w:val="Bezproreda"/>
      </w:pPr>
      <w:r>
        <w:t xml:space="preserve">         e-oglasna ploča</w:t>
      </w:r>
    </w:p>
    <w:p w:rsidRDefault="00015A08" w:rsidP="00015A08" w:rsidR="00015A08">
      <w:pPr>
        <w:pStyle w:val="Bezproreda"/>
      </w:pPr>
      <w:r>
        <w:t>Sc. pravomoćnost – nakon toga Općinskom sudu u Virovitici, Zemljišnoknjižni odjel Slatina na provedbu</w:t>
      </w:r>
    </w:p>
    <w:p w:rsidRDefault="00015A08" w:rsidP="00015A08" w:rsidR="00015A08">
      <w:pPr>
        <w:pStyle w:val="Bezproreda"/>
      </w:pPr>
      <w:proofErr w:type="spellStart"/>
      <w:r>
        <w:t>Bj</w:t>
      </w:r>
      <w:proofErr w:type="spellEnd"/>
      <w:r>
        <w:t xml:space="preserve">. 20.12.2017. </w:t>
      </w:r>
    </w:p>
    <w:p w:rsidRDefault="00015A08" w:rsidP="00015A08" w:rsidR="00015A08">
      <w:pPr>
        <w:pStyle w:val="Bezproreda"/>
      </w:pPr>
    </w:p>
    <w:p w:rsidRDefault="00015A08" w:rsidP="00015A08" w:rsidR="00015A08">
      <w:pPr>
        <w:pStyle w:val="Bezproreda"/>
      </w:pPr>
    </w:p>
    <w:p w:rsidRDefault="00AE649C" w:rsidP="00015A08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A08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30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St-290/2017-8</izvorni_sadrzaj>
    <derivirana_varijabla naziv="DomainObject.Oznaka_1">St-290/2017-8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St-290/2017-8</izvorni_sadrzaj>
    <derivirana_varijabla naziv="DomainObject.PoslovniBrojDokumenta_1">St-290/2017-8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F9044-DF33-4A0F-9D7F-8932761B4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2597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2017-12-20T07:59:00Z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