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6add9" w14:paraId="e96add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4E2B25">
        <w:rPr>
          <w:rFonts w:cs="Times New Roman" w:eastAsia="Times New Roman"/>
          <w:lang w:eastAsia="hr-HR"/>
        </w:rPr>
        <w:t>5 St-31/2017-2</w:t>
      </w: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E2B25">
        <w:rPr>
          <w:rFonts w:cs="Times New Roman" w:eastAsia="Times New Roman"/>
          <w:lang w:eastAsia="hr-HR"/>
        </w:rPr>
        <w:t>U  I M E  R E P U B L I K E  H R V A T S K E</w:t>
      </w: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E2B25">
        <w:rPr>
          <w:rFonts w:cs="Times New Roman" w:eastAsia="Times New Roman"/>
          <w:lang w:eastAsia="hr-HR"/>
        </w:rPr>
        <w:t>R J E Š E N J E</w:t>
      </w: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E2B25">
        <w:rPr>
          <w:rFonts w:cs="Times New Roman" w:eastAsia="Times New Roman"/>
          <w:lang w:eastAsia="hr-HR"/>
        </w:rPr>
        <w:t xml:space="preserve">TRGOVAČKI SUD U BJELOVARU, po stečajnom sucu Mariji Petrina Kubica, u skraćenom stečajnom postupku nad dužnikom </w:t>
      </w:r>
      <w:r w:rsidRPr="004E2B25">
        <w:rPr>
          <w:rFonts w:cs="Times New Roman" w:eastAsia="Times New Roman"/>
          <w:szCs w:val="20"/>
          <w:lang w:eastAsia="hr-HR"/>
        </w:rPr>
        <w:t xml:space="preserve">IN-OBJEKTI jednostavno društvo s ograničenom odgovornošću za građenje, Zagreb, </w:t>
      </w:r>
      <w:proofErr w:type="spellStart"/>
      <w:r w:rsidRPr="004E2B25">
        <w:rPr>
          <w:rFonts w:cs="Times New Roman" w:eastAsia="Times New Roman"/>
          <w:szCs w:val="20"/>
          <w:lang w:eastAsia="hr-HR"/>
        </w:rPr>
        <w:t>Žabanjska</w:t>
      </w:r>
      <w:proofErr w:type="spellEnd"/>
      <w:r w:rsidRPr="004E2B25">
        <w:rPr>
          <w:rFonts w:cs="Times New Roman" w:eastAsia="Times New Roman"/>
          <w:szCs w:val="20"/>
          <w:lang w:eastAsia="hr-HR"/>
        </w:rPr>
        <w:t xml:space="preserve"> 7A, MBS: 080813717, OIB: 76003720423, </w:t>
      </w:r>
      <w:r w:rsidRPr="004E2B25">
        <w:rPr>
          <w:rFonts w:cs="Times New Roman" w:eastAsia="Times New Roman"/>
          <w:lang w:eastAsia="hr-HR"/>
        </w:rPr>
        <w:t xml:space="preserve">30. ožujka 2017. </w:t>
      </w: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E2B25">
        <w:rPr>
          <w:rFonts w:cs="Times New Roman" w:eastAsia="Times New Roman"/>
          <w:lang w:eastAsia="hr-HR"/>
        </w:rPr>
        <w:t>r i j e š i o   j e</w:t>
      </w: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E2B25">
        <w:rPr>
          <w:rFonts w:cs="Times New Roman" w:eastAsia="Times New Roman"/>
          <w:b/>
          <w:noProof/>
          <w:szCs w:val="20"/>
          <w:lang w:eastAsia="hr-HR"/>
        </w:rPr>
        <w:t xml:space="preserve">             </w:t>
      </w:r>
      <w:r w:rsidRPr="004E2B25">
        <w:rPr>
          <w:rFonts w:cs="Times New Roman" w:eastAsia="Times New Roman"/>
          <w:noProof/>
          <w:szCs w:val="20"/>
          <w:lang w:eastAsia="hr-HR"/>
        </w:rPr>
        <w:t>Skraćeni stečajni postupak nad</w:t>
      </w:r>
      <w:r w:rsidRPr="004E2B25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4E2B25">
        <w:rPr>
          <w:rFonts w:cs="Times New Roman" w:eastAsia="Times New Roman"/>
          <w:noProof/>
          <w:szCs w:val="20"/>
          <w:lang w:eastAsia="hr-HR"/>
        </w:rPr>
        <w:t xml:space="preserve"> dužnikom </w:t>
      </w:r>
      <w:r w:rsidRPr="004E2B25">
        <w:rPr>
          <w:rFonts w:cs="Times New Roman" w:eastAsia="Times New Roman"/>
          <w:szCs w:val="20"/>
          <w:lang w:eastAsia="hr-HR"/>
        </w:rPr>
        <w:t xml:space="preserve">IN-OBJEKTI jednostavno društvo s ograničenom odgovornošću za građenje, Zagreb, </w:t>
      </w:r>
      <w:proofErr w:type="spellStart"/>
      <w:r w:rsidRPr="004E2B25">
        <w:rPr>
          <w:rFonts w:cs="Times New Roman" w:eastAsia="Times New Roman"/>
          <w:szCs w:val="20"/>
          <w:lang w:eastAsia="hr-HR"/>
        </w:rPr>
        <w:t>Žabanjska</w:t>
      </w:r>
      <w:proofErr w:type="spellEnd"/>
      <w:r w:rsidRPr="004E2B25">
        <w:rPr>
          <w:rFonts w:cs="Times New Roman" w:eastAsia="Times New Roman"/>
          <w:szCs w:val="20"/>
          <w:lang w:eastAsia="hr-HR"/>
        </w:rPr>
        <w:t xml:space="preserve"> 7A, MBS: 080813717, OIB: 76003720423, se obustavlja.</w:t>
      </w:r>
      <w:r w:rsidRPr="004E2B25">
        <w:rPr>
          <w:rFonts w:cs="Times New Roman" w:eastAsia="Times New Roman"/>
          <w:szCs w:val="20"/>
          <w:lang w:eastAsia="hr-HR"/>
        </w:rPr>
        <w:tab/>
      </w: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E2B25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E2B25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st.1. Stečajnog zakona ("Narodne novine" broj 71/15.), 15. prosinca 2015. podnijela Trgovačkom sudu u Zagrebu  zahtjev za provedbu skraćenog stečajnog postupka nad dužnikom </w:t>
      </w:r>
      <w:r w:rsidRPr="004E2B25">
        <w:rPr>
          <w:rFonts w:cs="Times New Roman" w:eastAsia="Times New Roman"/>
          <w:szCs w:val="20"/>
          <w:lang w:eastAsia="hr-HR"/>
        </w:rPr>
        <w:t>IN-OBJEKTI jednostavno društvo s ograničenom odgovornošću za građenje, Zagreb, navodeći da na dan 1. rujna 2015. dužnik u Očevidniku redoslijeda osnova za plaćanje ima evidentirane neizvršene osnove za plaćanje u neprekinutom razdoblju od 699 dana, u ukupnom iznosu od 3.371,31 kn, u koji iznos je uračunata kamata i naknada Financijske agencije za provedbu ovrhe na novčanim sredstvima</w:t>
      </w:r>
      <w:r w:rsidRPr="004E2B25">
        <w:rPr>
          <w:rFonts w:cs="Times New Roman" w:eastAsia="Times New Roman"/>
          <w:noProof/>
          <w:szCs w:val="20"/>
          <w:lang w:eastAsia="hr-HR"/>
        </w:rPr>
        <w:t>.</w:t>
      </w: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E2B25">
        <w:rPr>
          <w:rFonts w:cs="Times New Roman" w:eastAsia="Times New Roman"/>
          <w:noProof/>
          <w:szCs w:val="20"/>
          <w:lang w:eastAsia="hr-HR"/>
        </w:rPr>
        <w:t xml:space="preserve">Rješenjem predsjednika Visokog trgovačkog suda u Zagrebu broj 31 Su-1076/15 od 25. ožujka 2016. Trgovački sud u Bjelovaru je određen kao drugi stvarno nadležni sud za postupanje u stečajnim predmetima Trgovačkog suda u Zagrebu i predmet je dostavljen u rad ovom sudu. </w:t>
      </w: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E2B25">
        <w:rPr>
          <w:rFonts w:cs="Times New Roman" w:eastAsia="Times New Roman"/>
          <w:szCs w:val="20"/>
          <w:lang w:eastAsia="hr-HR"/>
        </w:rPr>
        <w:t>Na rješenje ovog suda od 17. studenog 2016., kojim je otvoren i istovremeno zaključen skraćeni stečajni postupak nad dužnikom zakonski zastupnik dužnika je uložio žalbu navodeći da dužnik više nije u blokadi.</w:t>
      </w: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E2B25">
        <w:rPr>
          <w:rFonts w:cs="Times New Roman" w:eastAsia="Times New Roman"/>
          <w:szCs w:val="20"/>
          <w:lang w:eastAsia="hr-HR"/>
        </w:rPr>
        <w:lastRenderedPageBreak/>
        <w:t>Visoki trgovački sud Republike Hrvatske je po žalbi ukinuo rješenje ovog suda od 17. studenog 2016. i predmet vratio prvostupanjskom sudu na ponovni postupak.</w:t>
      </w: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E2B25">
        <w:rPr>
          <w:rFonts w:cs="Times New Roman" w:eastAsia="Times New Roman"/>
          <w:szCs w:val="20"/>
          <w:lang w:eastAsia="hr-HR"/>
        </w:rPr>
        <w:t>Sud je izvršio uvid u očevidnik FINE o redoslijedu plaćanja sa obračunatom kamatom od 25. studenog 2016. (list 11) iz kojeg proizlazi da račun dužnika nije blokiran te ne postoji stečajni razlog nesposobnosti za plaćanje iz čl.6. SZ-a i nisu ispunjene pretpostavke za istodobno otvaranje i zaključenje stečajnog postupka. Stoga je sud, temeljem čl.433. SZ-a, skraćeni stečajni postupak obustavio.</w:t>
      </w: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E2B25">
        <w:rPr>
          <w:rFonts w:cs="Times New Roman" w:eastAsia="Times New Roman"/>
          <w:noProof/>
          <w:szCs w:val="20"/>
          <w:lang w:eastAsia="hr-HR"/>
        </w:rPr>
        <w:t xml:space="preserve">U Bjelovaru, 30. ožujka 2017.  </w:t>
      </w: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4E2B25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4E2B25">
        <w:rPr>
          <w:rFonts w:cs="Times New Roman" w:eastAsia="Times New Roman"/>
          <w:noProof/>
          <w:szCs w:val="20"/>
          <w:lang w:eastAsia="hr-HR"/>
        </w:rPr>
        <w:t>MARIJA PETRINA KUBICA v.r.</w:t>
      </w: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E2B25" w:rsidP="004E2B25" w:rsidR="004E2B25" w:rsidRPr="004E2B2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4E2B25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4E2B25" w:rsidP="004E2B25" w:rsidR="004E2B25" w:rsidRPr="004E2B2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4E2B25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4E2B25" w:rsidP="004E2B25" w:rsidR="004E2B25" w:rsidRPr="004E2B2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4E2B25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ind w:firstLine="4678" w:left="510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E2B25">
        <w:rPr>
          <w:rFonts w:cs="Times New Roman" w:eastAsia="Times New Roman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E2B25" w:rsidP="004E2B25" w:rsidR="004E2B25" w:rsidRPr="004E2B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25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124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St-31/2017-2</izvorni_sadrzaj>
    <derivirana_varijabla naziv="DomainObject.Oznaka_1">St-31/2017-2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St-31/2017</izvorni_sadrzaj>
    <derivirana_varijabla naziv="DomainObject.Predmet.OznakaBroj_1">St-31/2017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IN-OBJEKTI j.d.o.o.</izvorni_sadrzaj>
    <derivirana_varijabla naziv="DomainObject.Predmet.ProtustrankaFormated_1">  IN-OBJEKTI j.d.o.o.</derivirana_varijabla>
  </DomainObject.Predmet.ProtustrankaFormated>
  <DomainObject.Predmet.ProtustrankaFormatedOIB>
    <izvorni_sadrzaj>  IN-OBJEKTI j.d.o.o., OIB 76003720423</izvorni_sadrzaj>
    <derivirana_varijabla naziv="DomainObject.Predmet.ProtustrankaFormatedOIB_1">  IN-OBJEKTI j.d.o.o., OIB 76003720423</derivirana_varijabla>
  </DomainObject.Predmet.ProtustrankaFormatedOIB>
  <DomainObject.Predmet.ProtustrankaFormatedWithAdress>
    <izvorni_sadrzaj> IN-OBJEKTI j.d.o.o., Žabanjska 7A, 10000 Zagreb</izvorni_sadrzaj>
    <derivirana_varijabla naziv="DomainObject.Predmet.ProtustrankaFormatedWithAdress_1"> IN-OBJEKTI j.d.o.o., Žabanjska 7A, 10000 Zagreb</derivirana_varijabla>
  </DomainObject.Predmet.ProtustrankaFormatedWithAdress>
  <DomainObject.Predmet.ProtustrankaFormatedWithAdressOIB>
    <izvorni_sadrzaj> IN-OBJEKTI j.d.o.o., OIB 76003720423, Žabanjska 7A, 10000 Zagreb</izvorni_sadrzaj>
    <derivirana_varijabla naziv="DomainObject.Predmet.ProtustrankaFormatedWithAdressOIB_1"> IN-OBJEKTI j.d.o.o., OIB 76003720423, Žabanjska 7A, 10000 Zagreb</derivirana_varijabla>
  </DomainObject.Predmet.ProtustrankaFormatedWithAdressOIB>
  <DomainObject.Predmet.ProtustrankaWithAdress>
    <izvorni_sadrzaj>IN-OBJEKTI j.d.o.o. Žabanjska 7A, 10000 Zagreb</izvorni_sadrzaj>
    <derivirana_varijabla naziv="DomainObject.Predmet.ProtustrankaWithAdress_1">IN-OBJEKTI j.d.o.o. Žabanjska 7A, 10000 Zagreb</derivirana_varijabla>
  </DomainObject.Predmet.ProtustrankaWithAdress>
  <DomainObject.Predmet.ProtustrankaWithAdressOIB>
    <izvorni_sadrzaj>IN-OBJEKTI j.d.o.o., OIB 76003720423, Žabanjska 7A, 10000 Zagreb</izvorni_sadrzaj>
    <derivirana_varijabla naziv="DomainObject.Predmet.ProtustrankaWithAdressOIB_1">IN-OBJEKTI j.d.o.o., OIB 76003720423, Žabanjska 7A, 10000 Zagreb</derivirana_varijabla>
  </DomainObject.Predmet.ProtustrankaWithAdressOIB>
  <DomainObject.Predmet.ProtustrankaNazivFormated>
    <izvorni_sadrzaj>IN-OBJEKTI j.d.o.o.</izvorni_sadrzaj>
    <derivirana_varijabla naziv="DomainObject.Predmet.ProtustrankaNazivFormated_1">IN-OBJEKTI j.d.o.o.</derivirana_varijabla>
  </DomainObject.Predmet.ProtustrankaNazivFormated>
  <DomainObject.Predmet.ProtustrankaNazivFormatedOIB>
    <izvorni_sadrzaj>IN-OBJEKTI j.d.o.o., OIB 76003720423</izvorni_sadrzaj>
    <derivirana_varijabla naziv="DomainObject.Predmet.ProtustrankaNazivFormatedOIB_1">IN-OBJEKTI j.d.o.o., OIB 76003720423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IN-OBJEKTI j.d.o.o.</item>
    </izvorni_sadrzaj>
    <derivirana_varijabla naziv="DomainObject.Predmet.ProtuStrankaListFormated_1">
      <item>IN-OBJEKTI j.d.o.o.</item>
    </derivirana_varijabla>
  </DomainObject.Predmet.ProtuStrankaListFormated>
  <DomainObject.Predmet.ProtuStrankaListFormatedOIB>
    <izvorni_sadrzaj>
      <item>IN-OBJEKTI j.d.o.o., OIB 76003720423</item>
    </izvorni_sadrzaj>
    <derivirana_varijabla naziv="DomainObject.Predmet.ProtuStrankaListFormatedOIB_1">
      <item>IN-OBJEKTI j.d.o.o., OIB 76003720423</item>
    </derivirana_varijabla>
  </DomainObject.Predmet.ProtuStrankaListFormatedOIB>
  <DomainObject.Predmet.ProtuStrankaListFormatedWithAdress>
    <izvorni_sadrzaj>
      <item>IN-OBJEKTI j.d.o.o., Žabanjska 7A, 10000 Zagreb</item>
    </izvorni_sadrzaj>
    <derivirana_varijabla naziv="DomainObject.Predmet.ProtuStrankaListFormatedWithAdress_1">
      <item>IN-OBJEKTI j.d.o.o., Žabanjska 7A, 10000 Zagreb</item>
    </derivirana_varijabla>
  </DomainObject.Predmet.ProtuStrankaListFormatedWithAdress>
  <DomainObject.Predmet.ProtuStrankaListFormatedWithAdressOIB>
    <izvorni_sadrzaj>
      <item>IN-OBJEKTI j.d.o.o., OIB 76003720423, Žabanjska 7A, 10000 Zagreb</item>
    </izvorni_sadrzaj>
    <derivirana_varijabla naziv="DomainObject.Predmet.ProtuStrankaListFormatedWithAdressOIB_1">
      <item>IN-OBJEKTI j.d.o.o., OIB 76003720423, Žabanjska 7A, 10000 Zagreb</item>
    </derivirana_varijabla>
  </DomainObject.Predmet.ProtuStrankaListFormatedWithAdressOIB>
  <DomainObject.Predmet.ProtuStrankaListNazivFormated>
    <izvorni_sadrzaj>
      <item>IN-OBJEKTI j.d.o.o.</item>
    </izvorni_sadrzaj>
    <derivirana_varijabla naziv="DomainObject.Predmet.ProtuStrankaListNazivFormated_1">
      <item>IN-OBJEKTI j.d.o.o.</item>
    </derivirana_varijabla>
  </DomainObject.Predmet.ProtuStrankaListNazivFormated>
  <DomainObject.Predmet.ProtuStrankaListNazivFormatedOIB>
    <izvorni_sadrzaj>
      <item>IN-OBJEKTI j.d.o.o., OIB 76003720423</item>
    </izvorni_sadrzaj>
    <derivirana_varijabla naziv="DomainObject.Predmet.ProtuStrankaListNazivFormatedOIB_1">
      <item>IN-OBJEKTI j.d.o.o., OIB 76003720423</item>
    </derivirana_varijabla>
  </DomainObject.Predmet.ProtuStrankaListNazivFormatedOIB>
  <DomainObject.Predmet.OstaliListFormated>
    <izvorni_sadrzaj>
      <item>Sara Jakelić</item>
    </izvorni_sadrzaj>
    <derivirana_varijabla naziv="DomainObject.Predmet.OstaliListFormated_1">
      <item>Sara Jakelić</item>
    </derivirana_varijabla>
  </DomainObject.Predmet.OstaliListFormated>
  <DomainObject.Predmet.OstaliListFormatedOIB>
    <izvorni_sadrzaj>
      <item>Sara Jakelić, OIB 29864745138</item>
    </izvorni_sadrzaj>
    <derivirana_varijabla naziv="DomainObject.Predmet.OstaliListFormatedOIB_1">
      <item>Sara Jakelić, OIB 29864745138</item>
    </derivirana_varijabla>
  </DomainObject.Predmet.OstaliListFormatedOIB>
  <DomainObject.Predmet.OstaliListFormatedWithAdress>
    <izvorni_sadrzaj>
      <item>Sara Jakelić, Žabanjska 7A, 10000 Zagreb</item>
    </izvorni_sadrzaj>
    <derivirana_varijabla naziv="DomainObject.Predmet.OstaliListFormatedWithAdress_1">
      <item>Sara Jakelić, Žabanjska 7A, 10000 Zagreb</item>
    </derivirana_varijabla>
  </DomainObject.Predmet.OstaliListFormatedWithAdress>
  <DomainObject.Predmet.OstaliListFormatedWithAdressOIB>
    <izvorni_sadrzaj>
      <item>Sara Jakelić, OIB 29864745138, Žabanjska 7A, 10000 Zagreb</item>
    </izvorni_sadrzaj>
    <derivirana_varijabla naziv="DomainObject.Predmet.OstaliListFormatedWithAdressOIB_1">
      <item>Sara Jakelić, OIB 29864745138, Žabanjska 7A, 10000 Zagreb</item>
    </derivirana_varijabla>
  </DomainObject.Predmet.OstaliListFormatedWithAdressOIB>
  <DomainObject.Predmet.OstaliListNazivFormated>
    <izvorni_sadrzaj>
      <item>Sara Jakelić</item>
    </izvorni_sadrzaj>
    <derivirana_varijabla naziv="DomainObject.Predmet.OstaliListNazivFormated_1">
      <item>Sara Jakelić</item>
    </derivirana_varijabla>
  </DomainObject.Predmet.OstaliListNazivFormated>
  <DomainObject.Predmet.OstaliListNazivFormatedOIB>
    <izvorni_sadrzaj>
      <item>Sara Jakelić, OIB 29864745138</item>
    </izvorni_sadrzaj>
    <derivirana_varijabla naziv="DomainObject.Predmet.OstaliListNazivFormatedOIB_1">
      <item>Sara Jakelić, OIB 29864745138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>St-31/2017-2</izvorni_sadrzaj>
    <derivirana_varijabla naziv="DomainObject.PoslovniBrojDokumenta_1">St-31/2017-2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IN-OBJEKTI j.d.o.o.</izvorni_sadrzaj>
    <derivirana_varijabla naziv="DomainObject.Predmet.ProtustrankaIDrugi_1">IN-OBJEKTI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IN-OBJEKTI j.d.o.o., OIB 76003720423, Žabanjska 7A, 10000 Zagreb</izvorni_sadrzaj>
    <derivirana_varijabla naziv="DomainObject.Predmet.ProtustrankaIDrugiAdressOIB_1">IN-OBJEKTI j.d.o.o., OIB 76003720423, Žabanjska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IN-OBJEKTI j.d.o.o.</item>
      <item>FINA Regionalni centar Zagreb</item>
      <item>Sara Jakelić</item>
    </izvorni_sadrzaj>
    <derivirana_varijabla naziv="DomainObject.Predmet.SudioniciListNaziv_1">
      <item>IN-OBJEKTI j.d.o.o.</item>
      <item>FINA Regionalni centar Zagreb</item>
      <item>Sara Jakelić</item>
    </derivirana_varijabla>
  </DomainObject.Predmet.SudioniciListNaziv>
  <DomainObject.Predmet.SudioniciListAdressOIB>
    <izvorni_sadrzaj>
      <item>IN-OBJEKTI j.d.o.o., OIB 76003720423, Žabanjska 7A,10000 Zagreb</item>
      <item>FINA Regionalni centar Zagreb, OIB 85821130368, Trg svibanjskih žrtava 1995. 1,10000 Zagreb</item>
      <item>Sara Jakelić, OIB 29864745138, Žabanjska 7A,10000 Zagreb</item>
    </izvorni_sadrzaj>
    <derivirana_varijabla naziv="DomainObject.Predmet.SudioniciListAdressOIB_1">
      <item>IN-OBJEKTI j.d.o.o., OIB 76003720423, Žabanjska 7A,10000 Zagreb</item>
      <item>FINA Regionalni centar Zagreb, OIB 85821130368, Trg svibanjskih žrtava 1995. 1,10000 Zagreb</item>
      <item>Sara Jakelić, OIB 29864745138, Žabanjska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13C6DB-7B2D-4F8A-8E2F-8D5AF2E250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2256</properties:Characters>
  <properties:Lines>79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2017-03-30T08:41:00Z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St-31/2017-2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