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0ce4a" w14:paraId="ba0ce4a"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STALNA SLUŽBA </w:t>
      </w:r>
    </w:p>
    <w:p w:rsidRDefault="004657F7" w:rsidP="004657F7" w:rsidR="004657F7">
      <w:r>
        <w:t xml:space="preserve">     Karlovac, Ljudevita Šestića 4</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Pr>
          <w:b/>
        </w:rPr>
        <w:t>,</w:t>
      </w:r>
      <w:r>
        <w:t xml:space="preserve"> po sucu Jadranki Mađeruh, u stečajnom postupku nad stečajnim dužnikom </w:t>
      </w:r>
      <w:r w:rsidR="00280837">
        <w:t>ZLATNA DOB-UDRUGA ZA OSIGURANJE I PROVOĐENJE ŽIVOTA TREĆE DOBI NA DOSTOJANSTVEN I KVALITETAN NAČIN u stečaju, Zagreb, Božidara Magovca 16c, OIB: 06902063429,</w:t>
      </w:r>
      <w:r>
        <w:t xml:space="preserve">  </w:t>
      </w:r>
      <w:r w:rsidR="00280837">
        <w:t>3. ožujka</w:t>
      </w:r>
      <w:r w:rsidR="00E13DEB">
        <w:t xml:space="preserve"> 2017.</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280837" w:rsidR="00280837">
      <w:pPr>
        <w:numPr>
          <w:ilvl w:val="0"/>
          <w:numId w:val="19"/>
        </w:numPr>
        <w:ind w:left="1788"/>
        <w:jc w:val="both"/>
      </w:pPr>
      <w:r>
        <w:t>Utvrđuje se da je vrijednost nekretnin</w:t>
      </w:r>
      <w:r w:rsidR="00796751">
        <w:t>a upisanih u</w:t>
      </w:r>
      <w:r w:rsidR="00280837">
        <w:t>:</w:t>
      </w:r>
    </w:p>
    <w:p w:rsidRDefault="00280837" w:rsidP="00280837" w:rsidR="00280837">
      <w:pPr>
        <w:pStyle w:val="Odlomakpopisa"/>
        <w:numPr>
          <w:ilvl w:val="0"/>
          <w:numId w:val="20"/>
        </w:numPr>
        <w:jc w:val="both"/>
      </w:pPr>
      <w:r>
        <w:t>z.k.ul. 3408 k.o. Ivanić Grad k.č.br. 816/1 livada površine 13299 m2,</w:t>
      </w:r>
    </w:p>
    <w:p w:rsidRDefault="00280837" w:rsidP="00280837" w:rsidR="00280837">
      <w:pPr>
        <w:pStyle w:val="Odlomakpopisa"/>
        <w:numPr>
          <w:ilvl w:val="0"/>
          <w:numId w:val="20"/>
        </w:numPr>
        <w:jc w:val="both"/>
      </w:pPr>
      <w:r>
        <w:t>z.k.ul. 3573 k.o. Ivanić Grad k.č.br. 816/2 put površine 5448 m2,</w:t>
      </w:r>
    </w:p>
    <w:p w:rsidRDefault="00280837" w:rsidP="00280837" w:rsidR="00280837">
      <w:pPr>
        <w:pStyle w:val="Odlomakpopisa"/>
        <w:numPr>
          <w:ilvl w:val="0"/>
          <w:numId w:val="20"/>
        </w:numPr>
        <w:jc w:val="both"/>
      </w:pPr>
      <w:r>
        <w:t>z.k.ul. 3573 k.o. Ivanić Grad k.č.br. 816/3 livada površine 54 m2.</w:t>
      </w:r>
    </w:p>
    <w:p w:rsidRDefault="004657F7" w:rsidP="00280837" w:rsidR="004657F7">
      <w:pPr>
        <w:pStyle w:val="Odlomakpopisa"/>
        <w:ind w:left="1788"/>
        <w:jc w:val="both"/>
      </w:pPr>
      <w:r>
        <w:t xml:space="preserve"> u iznosu od</w:t>
      </w:r>
      <w:r w:rsidR="00E13DEB">
        <w:t xml:space="preserve"> </w:t>
      </w:r>
      <w:r w:rsidR="00280837">
        <w:t>2.100.000,00</w:t>
      </w:r>
      <w:r>
        <w:t xml:space="preserve"> kn. </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w:t>
      </w:r>
      <w:r w:rsidR="00280837">
        <w:t>e</w:t>
      </w:r>
      <w:r>
        <w:t xml:space="preserve"> iz točke I. ovog zaključka bit će prodavan</w:t>
      </w:r>
      <w:r w:rsidR="00280837">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4657F7" w:rsidR="00280837" w:rsidRPr="00280837">
      <w:pPr>
        <w:numPr>
          <w:ilvl w:val="0"/>
          <w:numId w:val="21"/>
        </w:numPr>
        <w:tabs>
          <w:tab w:pos="426" w:val="left"/>
        </w:tabs>
        <w:contextualSpacing/>
        <w:jc w:val="both"/>
        <w:rPr>
          <w:color w:val="000000"/>
          <w:lang w:eastAsia="en-US"/>
        </w:rPr>
      </w:pPr>
      <w:r>
        <w:t>Prodaj</w:t>
      </w:r>
      <w:r w:rsidR="00280837">
        <w:t>u</w:t>
      </w:r>
      <w:r>
        <w:t xml:space="preserve"> se nekretnin</w:t>
      </w:r>
      <w:r w:rsidR="00280837">
        <w:t>e</w:t>
      </w:r>
      <w:r>
        <w:t xml:space="preserve"> stečajnog dužnika </w:t>
      </w:r>
      <w:r w:rsidR="00796751">
        <w:t>upisane u:</w:t>
      </w:r>
    </w:p>
    <w:p w:rsidRDefault="00280837" w:rsidP="00280837" w:rsidR="00280837" w:rsidRPr="00280837">
      <w:pPr>
        <w:tabs>
          <w:tab w:pos="426" w:val="left"/>
        </w:tabs>
        <w:ind w:left="720"/>
        <w:contextualSpacing/>
        <w:jc w:val="both"/>
        <w:rPr>
          <w:color w:val="000000"/>
          <w:lang w:eastAsia="en-US"/>
        </w:rPr>
      </w:pPr>
      <w:r w:rsidRPr="00280837">
        <w:rPr>
          <w:color w:val="000000"/>
          <w:lang w:eastAsia="en-US"/>
        </w:rPr>
        <w:t>-</w:t>
      </w:r>
      <w:r w:rsidRPr="00280837">
        <w:rPr>
          <w:color w:val="000000"/>
          <w:lang w:eastAsia="en-US"/>
        </w:rPr>
        <w:tab/>
        <w:t>z.k.ul. 3408 k.o. Ivanić Grad k.č.br. 816/1 livada površine 13299 m2,</w:t>
      </w:r>
    </w:p>
    <w:p w:rsidRDefault="00280837" w:rsidP="00280837" w:rsidR="00280837" w:rsidRPr="00280837">
      <w:pPr>
        <w:tabs>
          <w:tab w:pos="426" w:val="left"/>
        </w:tabs>
        <w:ind w:left="720"/>
        <w:contextualSpacing/>
        <w:jc w:val="both"/>
        <w:rPr>
          <w:color w:val="000000"/>
          <w:lang w:eastAsia="en-US"/>
        </w:rPr>
      </w:pPr>
      <w:r w:rsidRPr="00280837">
        <w:rPr>
          <w:color w:val="000000"/>
          <w:lang w:eastAsia="en-US"/>
        </w:rPr>
        <w:t>-</w:t>
      </w:r>
      <w:r w:rsidRPr="00280837">
        <w:rPr>
          <w:color w:val="000000"/>
          <w:lang w:eastAsia="en-US"/>
        </w:rPr>
        <w:tab/>
        <w:t>z.k.ul. 3573 k.o. Ivanić Grad k.č.br. 816/2 put površine 5448 m2,</w:t>
      </w:r>
    </w:p>
    <w:p w:rsidRDefault="00280837" w:rsidP="00280837" w:rsidR="00280837">
      <w:pPr>
        <w:tabs>
          <w:tab w:pos="426" w:val="left"/>
        </w:tabs>
        <w:ind w:left="720"/>
        <w:contextualSpacing/>
        <w:jc w:val="both"/>
        <w:rPr>
          <w:color w:val="000000"/>
          <w:lang w:eastAsia="en-US"/>
        </w:rPr>
      </w:pPr>
      <w:r w:rsidRPr="00280837">
        <w:rPr>
          <w:color w:val="000000"/>
          <w:lang w:eastAsia="en-US"/>
        </w:rPr>
        <w:t>-</w:t>
      </w:r>
      <w:r w:rsidRPr="00280837">
        <w:rPr>
          <w:color w:val="000000"/>
          <w:lang w:eastAsia="en-US"/>
        </w:rPr>
        <w:tab/>
        <w:t>z.k.ul. 3573 k.o. Ivanić Grad k.č.</w:t>
      </w:r>
      <w:r>
        <w:rPr>
          <w:color w:val="000000"/>
          <w:lang w:eastAsia="en-US"/>
        </w:rPr>
        <w:t>br. 816/3 livada površine 54 m2,</w:t>
      </w:r>
    </w:p>
    <w:p w:rsidRDefault="00280837" w:rsidP="00280837" w:rsidR="004657F7" w:rsidRPr="00796751">
      <w:pPr>
        <w:tabs>
          <w:tab w:pos="426" w:val="left"/>
        </w:tabs>
        <w:ind w:left="720"/>
        <w:contextualSpacing/>
        <w:jc w:val="both"/>
        <w:rPr>
          <w:b/>
          <w:color w:val="000000"/>
          <w:lang w:eastAsia="en-US"/>
        </w:rPr>
      </w:pPr>
      <w:r>
        <w:t xml:space="preserve"> po utvrđenoj vrijednosti od 2.100.000,00</w:t>
      </w:r>
      <w:r w:rsidR="004657F7">
        <w:t xml:space="preserve"> kn</w:t>
      </w:r>
      <w:r w:rsidR="00796751">
        <w:t xml:space="preserve">, </w:t>
      </w:r>
      <w:r w:rsidR="00796751" w:rsidRPr="00796751">
        <w:rPr>
          <w:b/>
        </w:rPr>
        <w:t>kao cjelina</w:t>
      </w:r>
      <w:r w:rsidR="004657F7" w:rsidRPr="00796751">
        <w:rPr>
          <w:b/>
        </w:rPr>
        <w:t>.</w:t>
      </w:r>
    </w:p>
    <w:p w:rsidRDefault="004657F7" w:rsidP="004657F7" w:rsidR="004657F7">
      <w:pPr>
        <w:tabs>
          <w:tab w:pos="426" w:val="left"/>
        </w:tabs>
        <w:ind w:left="720"/>
        <w:contextualSpacing/>
        <w:jc w:val="both"/>
        <w:rPr>
          <w:color w:val="000000"/>
        </w:rPr>
      </w:pPr>
    </w:p>
    <w:p w:rsidRDefault="004657F7" w:rsidP="004657F7" w:rsidR="004657F7" w:rsidRPr="002148C2">
      <w:pPr>
        <w:pStyle w:val="Odlomakpopisa"/>
        <w:numPr>
          <w:ilvl w:val="0"/>
          <w:numId w:val="21"/>
        </w:numPr>
        <w:tabs>
          <w:tab w:pos="426" w:val="left"/>
        </w:tabs>
        <w:jc w:val="both"/>
        <w:rPr>
          <w:color w:val="000000"/>
        </w:rPr>
      </w:pPr>
      <w:r w:rsidRPr="002148C2">
        <w:rPr>
          <w:color w:val="000000"/>
        </w:rPr>
        <w:lastRenderedPageBreak/>
        <w:t>Na nekretnin</w:t>
      </w:r>
      <w:r w:rsidR="002148C2" w:rsidRPr="002148C2">
        <w:rPr>
          <w:color w:val="000000"/>
        </w:rPr>
        <w:t xml:space="preserve">i upisanoj u z.k.ul. 3408 </w:t>
      </w:r>
      <w:r w:rsidR="002148C2" w:rsidRPr="002148C2">
        <w:rPr>
          <w:color w:val="000000"/>
          <w:lang w:eastAsia="en-US"/>
        </w:rPr>
        <w:t>k.o. Ivanić Grad k.č.br. 816/1 livada površine 13299 m2, upisano je</w:t>
      </w:r>
      <w:r w:rsidRPr="002148C2">
        <w:rPr>
          <w:color w:val="000000"/>
        </w:rPr>
        <w:t xml:space="preserve"> razlučno pravo u korist </w:t>
      </w:r>
      <w:r w:rsidR="002148C2">
        <w:rPr>
          <w:color w:val="000000"/>
        </w:rPr>
        <w:t>Zaklade Stichting Dutch International Guarantes for Housing, Hilversum, Nizozemska.</w:t>
      </w:r>
    </w:p>
    <w:p w:rsidRDefault="004657F7" w:rsidP="004657F7" w:rsidR="004657F7">
      <w:pPr>
        <w:ind w:left="1134"/>
        <w:contextualSpacing/>
        <w:jc w:val="both"/>
      </w:pPr>
    </w:p>
    <w:p w:rsidRDefault="004657F7" w:rsidP="004657F7" w:rsidR="004657F7">
      <w:pPr>
        <w:numPr>
          <w:ilvl w:val="0"/>
          <w:numId w:val="21"/>
        </w:numPr>
        <w:contextualSpacing/>
        <w:jc w:val="both"/>
        <w:rPr>
          <w:b/>
        </w:rPr>
      </w:pPr>
      <w:r>
        <w:t>Utvrđena vrijednost nekretnin</w:t>
      </w:r>
      <w:r w:rsidR="002148C2">
        <w:t>a</w:t>
      </w:r>
      <w:r>
        <w:t xml:space="preserve"> iz točke </w:t>
      </w:r>
      <w:r w:rsidR="00903EDB">
        <w:t>I.</w:t>
      </w:r>
      <w:r>
        <w:t xml:space="preserve"> je kako je navedeno u toj točki te se </w:t>
      </w:r>
      <w:r w:rsidR="002148C2">
        <w:t xml:space="preserve">ne </w:t>
      </w:r>
      <w:r>
        <w:t>može prodati:</w:t>
      </w:r>
    </w:p>
    <w:p w:rsidRDefault="004657F7" w:rsidP="004657F7" w:rsidR="004657F7">
      <w:pPr>
        <w:numPr>
          <w:ilvl w:val="0"/>
          <w:numId w:val="20"/>
        </w:numPr>
        <w:contextualSpacing/>
        <w:jc w:val="both"/>
      </w:pPr>
      <w:r>
        <w:t xml:space="preserve">na prvoj dražbi ispod tri četvrtine utvrđene vrijednosti nekretnine odnosno ispod </w:t>
      </w:r>
      <w:r w:rsidR="002148C2">
        <w:t>1.575.000,00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2148C2">
        <w:t>1.050.000,00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2148C2">
        <w:t xml:space="preserve">525.000,00 </w:t>
      </w:r>
      <w:r>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 xml:space="preserve">Nekretnina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 xml:space="preserve">Nekretnina koja je predmetom prodaje može se razgledati uz prethodni dogovor sa stečajnim upraviteljem na broj telefona </w:t>
      </w:r>
      <w:r w:rsidR="002148C2">
        <w:t>099/62 79 750.</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2148C2">
        <w:t>3. ožujka</w:t>
      </w:r>
      <w:r w:rsidR="00903EDB">
        <w:t xml:space="preserve"> 2017.</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7562" w:rsidR="00897562">
      <w:r>
        <w:separator/>
      </w:r>
    </w:p>
  </w:endnote>
  <w:endnote w:id="0" w:type="continuationSeparator">
    <w:p w:rsidRDefault="00897562" w:rsidR="00897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7562" w:rsidR="00897562">
      <w:r>
        <w:separator/>
      </w:r>
    </w:p>
  </w:footnote>
  <w:footnote w:id="0" w:type="continuationSeparator">
    <w:p w:rsidRDefault="00897562" w:rsidR="00897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7D5A">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2148C2">
      <w:rPr>
        <w:rFonts w:hAnsi="Verdana" w:ascii="Verdana"/>
      </w:rPr>
      <w:t>4107/16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3A7D5A">
          <w:rPr>
            <w:noProof/>
          </w:rPr>
          <w:t>1</w:t>
        </w:r>
        <w:r>
          <w:fldChar w:fldCharType="end"/>
        </w:r>
      </w:p>
    </w:sdtContent>
  </w:sdt>
  <w:p w:rsidRDefault="007222A8" w:rsidP="007222A8" w:rsidR="007222A8">
    <w:pPr>
      <w:pStyle w:val="Zaglavlje"/>
      <w:jc w:val="right"/>
    </w:pPr>
    <w:r>
      <w:t>1 St-</w:t>
    </w:r>
    <w:r w:rsidR="00280837">
      <w:t>4107/16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1">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2">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5">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7"/>
  </w:num>
  <w:num w:numId="3">
    <w:abstractNumId w:val="8"/>
  </w:num>
  <w:num w:numId="4">
    <w:abstractNumId w:val="4"/>
  </w:num>
  <w:num w:numId="5">
    <w:abstractNumId w:val="16"/>
  </w:num>
  <w:num w:numId="6">
    <w:abstractNumId w:val="15"/>
  </w:num>
  <w:num w:numId="7">
    <w:abstractNumId w:val="10"/>
  </w:num>
  <w:num w:numId="8">
    <w:abstractNumId w:val="9"/>
  </w:num>
  <w:num w:numId="9">
    <w:abstractNumId w:val="1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12"/>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63740"/>
    <w:rsid w:val="00383F6A"/>
    <w:rsid w:val="00386EC5"/>
    <w:rsid w:val="00397FB5"/>
    <w:rsid w:val="003A7D5A"/>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7222A8"/>
    <w:rsid w:val="007616CF"/>
    <w:rsid w:val="00766CF3"/>
    <w:rsid w:val="0078048D"/>
    <w:rsid w:val="00796751"/>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947A8"/>
    <w:rsid w:val="00AA1AEF"/>
    <w:rsid w:val="00AA2013"/>
    <w:rsid w:val="00AB77D4"/>
    <w:rsid w:val="00AD5202"/>
    <w:rsid w:val="00AE1D68"/>
    <w:rsid w:val="00AF0793"/>
    <w:rsid w:val="00AF7C74"/>
    <w:rsid w:val="00B16532"/>
    <w:rsid w:val="00B22110"/>
    <w:rsid w:val="00B22358"/>
    <w:rsid w:val="00B2539E"/>
    <w:rsid w:val="00B33FB0"/>
    <w:rsid w:val="00B576DA"/>
    <w:rsid w:val="00B64862"/>
    <w:rsid w:val="00B918B5"/>
    <w:rsid w:val="00B97710"/>
    <w:rsid w:val="00BD01DA"/>
    <w:rsid w:val="00BD2C9C"/>
    <w:rsid w:val="00BE6F95"/>
    <w:rsid w:val="00BF3686"/>
    <w:rsid w:val="00C12A9F"/>
    <w:rsid w:val="00C20D84"/>
    <w:rsid w:val="00C21A8D"/>
    <w:rsid w:val="00C32EA9"/>
    <w:rsid w:val="00C41D56"/>
    <w:rsid w:val="00C54ED8"/>
    <w:rsid w:val="00C83F84"/>
    <w:rsid w:val="00D07D55"/>
    <w:rsid w:val="00D315A1"/>
    <w:rsid w:val="00D47174"/>
    <w:rsid w:val="00D47664"/>
    <w:rsid w:val="00DC318E"/>
    <w:rsid w:val="00DC31C9"/>
    <w:rsid w:val="00DD482B"/>
    <w:rsid w:val="00E13DEB"/>
    <w:rsid w:val="00E33559"/>
    <w:rsid w:val="00E3664F"/>
    <w:rsid w:val="00E478E8"/>
    <w:rsid w:val="00E5458E"/>
    <w:rsid w:val="00E61DA5"/>
    <w:rsid w:val="00E911E4"/>
    <w:rsid w:val="00E92FF2"/>
    <w:rsid w:val="00E95D86"/>
    <w:rsid w:val="00EA262D"/>
    <w:rsid w:val="00EA369C"/>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3A7D5A"/>
    <w:rPr>
      <w:color w:val="808080"/>
      <w:bdr w:space="0" w:sz="0" w:color="auto" w:val="none"/>
      <w:shd w:fill="auto" w:color="auto" w:val="clear"/>
    </w:rPr>
  </w:style>
  <w:style w:customStyle="true" w:styleId="eSPISCCParagraphDefaultFont" w:type="character">
    <w:name w:val="eSPIS_CC_Paragraph Default Font"/>
    <w:basedOn w:val="Zadanifontodlomka"/>
    <w:rsid w:val="003A7D5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A7D5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A7D5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A7D5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3A7D5A"/>
    <w:rPr>
      <w:color w:val="808080"/>
      <w:bdr w:color="auto" w:space="0" w:sz="0" w:val="none"/>
      <w:shd w:color="auto" w:fill="auto" w:val="clear"/>
    </w:rPr>
  </w:style>
  <w:style w:customStyle="1" w:styleId="eSPISCCParagraphDefaultFont" w:type="character">
    <w:name w:val="eSPIS_CC_Paragraph Default Font"/>
    <w:basedOn w:val="Zadanifontodlomka"/>
    <w:rsid w:val="003A7D5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A7D5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A7D5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A7D5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St-4107/2016-26</izvorni_sadrzaj>
    <derivirana_varijabla naziv="DomainObject.Oznaka_1">St-4107/2016-26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4107</izvorni_sadrzaj>
    <derivirana_varijabla naziv="DomainObject.Predmet.Broj_1">4107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St-4107/2016</izvorni_sadrzaj>
    <derivirana_varijabla naziv="DomainObject.Predmet.OznakaBroj_1">St-4107/2016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ZLATNA DOB-udruga za osiguranje i provođenje života treće dobi na dostojanstven i kvalitetan način</izvorni_sadrzaj>
    <derivirana_varijabla naziv="DomainObject.Predmet.ProtustrankaFormated_1">  ZLATNA DOB-udruga za osiguranje i provođenje života treće dobi na dostojanstven i kvalitetan način</derivirana_varijabla>
  </DomainObject.Predmet.ProtustrankaFormated>
  <DomainObject.Predmet.ProtustrankaFormatedOIB>
    <izvorni_sadrzaj>  ZLATNA DOB-udruga za osiguranje i provođenje života treće dobi na dostojanstven i kvalitetan način, OIB 06902063429</izvorni_sadrzaj>
    <derivirana_varijabla naziv="DomainObject.Predmet.ProtustrankaFormatedOIB_1">  ZLATNA DOB-udruga za osiguranje i provođenje života treće dobi na dostojanstven i kvalitetan način, OIB 06902063429</derivirana_varijabla>
  </DomainObject.Predmet.ProtustrankaFormatedOIB>
  <DomainObject.Predmet.ProtustrankaFormatedWithAdress>
    <izvorni_sadrzaj> ZLATNA DOB-udruga za osiguranje i provođenje života treće dobi na dostojanstven i kvalitetan način, Božidara Magovca 16 c, 10000 Zagreb</izvorni_sadrzaj>
    <derivirana_varijabla naziv="DomainObject.Predmet.ProtustrankaFormatedWithAdress_1"> ZLATNA DOB-udruga za osiguranje i provođenje života treće dobi na dostojanstven i kvalitetan način, Božidara Magovca 16 c, 10000 Zagreb</derivirana_varijabla>
  </DomainObject.Predmet.ProtustrankaFormatedWithAdress>
  <DomainObject.Predmet.ProtustrankaFormatedWithAdressOIB>
    <izvorni_sadrzaj> ZLATNA DOB-udruga za osiguranje i provođenje života treće dobi na dostojanstven i kvalitetan način, OIB 06902063429, Božidara Magovca 16 c, 10000 Zagreb</izvorni_sadrzaj>
    <derivirana_varijabla naziv="DomainObject.Predmet.ProtustrankaFormatedWithAdressOIB_1"> ZLATNA DOB-udruga za osiguranje i provođenje života treće dobi na dostojanstven i kvalitetan način, OIB 06902063429, Božidara Magovca 16 c, 10000 Zagreb</derivirana_varijabla>
  </DomainObject.Predmet.ProtustrankaFormatedWithAdressOIB>
  <DomainObject.Predmet.ProtustrankaWithAdress>
    <izvorni_sadrzaj>ZLATNA DOB-udruga za osiguranje i provođenje života treće dobi na dostojanstven i kvalitetan način Božidara Magovca 16 c, 10000 Zagreb</izvorni_sadrzaj>
    <derivirana_varijabla naziv="DomainObject.Predmet.ProtustrankaWithAdress_1">ZLATNA DOB-udruga za osiguranje i provođenje života treće dobi na dostojanstven i kvalitetan način Božidara Magovca 16 c, 10000 Zagreb</derivirana_varijabla>
  </DomainObject.Predmet.ProtustrankaWithAdress>
  <DomainObject.Predmet.ProtustrankaWithAdressOIB>
    <izvorni_sadrzaj>ZLATNA DOB-udruga za osiguranje i provođenje života treće dobi na dostojanstven i kvalitetan način, OIB 06902063429, Božidara Magovca 16 c, 10000 Zagreb</izvorni_sadrzaj>
    <derivirana_varijabla naziv="DomainObject.Predmet.ProtustrankaWithAdressOIB_1">ZLATNA DOB-udruga za osiguranje i provođenje života treće dobi na dostojanstven i kvalitetan način, OIB 06902063429, Božidara Magovca 16 c, 10000 Zagreb</derivirana_varijabla>
  </DomainObject.Predmet.ProtustrankaWithAdressOIB>
  <DomainObject.Predmet.ProtustrankaNazivFormated>
    <izvorni_sadrzaj>ZLATNA DOB-udruga za osiguranje i provođenje života treće dobi na dostojanstven i kvalitetan način</izvorni_sadrzaj>
    <derivirana_varijabla naziv="DomainObject.Predmet.ProtustrankaNazivFormated_1">ZLATNA DOB-udruga za osiguranje i provođenje života treće dobi na dostojanstven i kvalitetan način</derivirana_varijabla>
  </DomainObject.Predmet.ProtustrankaNazivFormated>
  <DomainObject.Predmet.ProtustrankaNazivFormatedOIB>
    <izvorni_sadrzaj>ZLATNA DOB-udruga za osiguranje i provođenje života treće dobi na dostojanstven i kvalitetan način, OIB 06902063429</izvorni_sadrzaj>
    <derivirana_varijabla naziv="DomainObject.Predmet.ProtustrankaNazivFormatedOIB_1">ZLATNA DOB-udruga za osiguranje i provođenje života treće dobi na dostojanstven i kvalitetan način, OIB 06902063429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ZLATNA DOB-udruga za osiguranje i provođenje života treće dobi na dostojanstven i kvalitetan način</item>
    </izvorni_sadrzaj>
    <derivirana_varijabla naziv="DomainObject.Predmet.ProtuStrankaListFormated_1">
      <item>ZLATNA DOB-udruga za osiguranje i provođenje života treće dobi na dostojanstven i kvalitetan način</item>
    </derivirana_varijabla>
  </DomainObject.Predmet.ProtuStrankaListFormated>
  <DomainObject.Predmet.ProtuStrankaListFormatedOIB>
    <izvorni_sadrzaj>
      <item>ZLATNA DOB-udruga za osiguranje i provođenje života treće dobi na dostojanstven i kvalitetan način, OIB 06902063429</item>
    </izvorni_sadrzaj>
    <derivirana_varijabla naziv="DomainObject.Predmet.ProtuStrankaListFormatedOIB_1">
      <item>ZLATNA DOB-udruga za osiguranje i provođenje života treće dobi na dostojanstven i kvalitetan način, OIB 06902063429</item>
    </derivirana_varijabla>
  </DomainObject.Predmet.ProtuStrankaListFormatedOIB>
  <DomainObject.Predmet.ProtuStrankaListFormatedWithAdress>
    <izvorni_sadrzaj>
      <item>ZLATNA DOB-udruga za osiguranje i provođenje života treće dobi na dostojanstven i kvalitetan način, Božidara Magovca 16 c, 10000 Zagreb</item>
    </izvorni_sadrzaj>
    <derivirana_varijabla naziv="DomainObject.Predmet.ProtuStrankaListFormatedWithAdress_1">
      <item>ZLATNA DOB-udruga za osiguranje i provođenje života treće dobi na dostojanstven i kvalitetan način, Božidara Magovca 16 c, 10000 Zagreb</item>
    </derivirana_varijabla>
  </DomainObject.Predmet.ProtuStrankaListFormatedWithAdress>
  <DomainObject.Predmet.ProtuStrankaListFormatedWithAdressOIB>
    <izvorni_sadrzaj>
      <item>ZLATNA DOB-udruga za osiguranje i provođenje života treće dobi na dostojanstven i kvalitetan način, OIB 06902063429, Božidara Magovca 16 c, 10000 Zagreb</item>
    </izvorni_sadrzaj>
    <derivirana_varijabla naziv="DomainObject.Predmet.ProtuStrankaListFormatedWithAdressOIB_1">
      <item>ZLATNA DOB-udruga za osiguranje i provođenje života treće dobi na dostojanstven i kvalitetan način, OIB 06902063429, Božidara Magovca 16 c, 10000 Zagreb</item>
    </derivirana_varijabla>
  </DomainObject.Predmet.ProtuStrankaListFormatedWithAdressOIB>
  <DomainObject.Predmet.ProtuStrankaListNazivFormated>
    <izvorni_sadrzaj>
      <item>ZLATNA DOB-udruga za osiguranje i provođenje života treće dobi na dostojanstven i kvalitetan način</item>
    </izvorni_sadrzaj>
    <derivirana_varijabla naziv="DomainObject.Predmet.ProtuStrankaListNazivFormated_1">
      <item>ZLATNA DOB-udruga za osiguranje i provođenje života treće dobi na dostojanstven i kvalitetan način</item>
    </derivirana_varijabla>
  </DomainObject.Predmet.ProtuStrankaListNazivFormated>
  <DomainObject.Predmet.ProtuStrankaListNazivFormatedOIB>
    <izvorni_sadrzaj>
      <item>ZLATNA DOB-udruga za osiguranje i provođenje života treće dobi na dostojanstven i kvalitetan način, OIB 06902063429</item>
    </izvorni_sadrzaj>
    <derivirana_varijabla naziv="DomainObject.Predmet.ProtuStrankaListNazivFormatedOIB_1">
      <item>ZLATNA DOB-udruga za osiguranje i provođenje života treće dobi na dostojanstven i kvalitetan način, OIB 06902063429</item>
    </derivirana_varijabla>
  </DomainObject.Predmet.ProtuStrankaListNazivFormatedOIB>
  <DomainObject.Predmet.OstaliListFormated>
    <izvorni_sadrzaj>
      <item>Dragutin Vujić</item>
      <item>STICHTING DUTCH INTERNATIONAL GUARANTEES FOR HOUSING</item>
      <item>Odvjetničko društvo Bardek, Lisac, Mušec, Skoko d.o.o.</item>
    </izvorni_sadrzaj>
    <derivirana_varijabla naziv="DomainObject.Predmet.OstaliListFormated_1">
      <item>Dragutin Vujić</item>
      <item>STICHTING DUTCH INTERNATIONAL GUARANTEES FOR HOUSING</item>
      <item>Odvjetničko društvo Bardek, Lisac, Mušec, Skoko d.o.o.</item>
    </derivirana_varijabla>
  </DomainObject.Predmet.OstaliListFormated>
  <DomainObject.Predmet.OstaliListFormatedOIB>
    <izvorni_sadrzaj>
      <item>Dragutin Vujić</item>
      <item>STICHTING DUTCH INTERNATIONAL GUARANTEES FOR HOUSING, OIB 74186921186</item>
      <item>Odvjetničko društvo Bardek, Lisac, Mušec, Skoko d.o.o., OIB 49363584505</item>
    </izvorni_sadrzaj>
    <derivirana_varijabla naziv="DomainObject.Predmet.OstaliListFormatedOIB_1">
      <item>Dragutin Vujić</item>
      <item>STICHTING DUTCH INTERNATIONAL GUARANTEES FOR HOUSING, OIB 74186921186</item>
      <item>Odvjetničko društvo Bardek, Lisac, Mušec, Skoko d.o.o., OIB 49363584505</item>
    </derivirana_varijabla>
  </DomainObject.Predmet.OstaliListFormatedOIB>
  <DomainObject.Predmet.OstaliListFormatedWithAdress>
    <izvorni_sadrzaj>
      <item>Dragutin Vujić, Božidara Magovca 16c, 10000 Zagreb</item>
      <item>STICHTING DUTCH INTERNATIONAL GUARANTEES FOR HOUSING, Olympia 1, Hilversum</item>
      <item>Odvjetničko društvo Bardek, Lisac, Mušec, Skoko d.o.o., Ilica 1, 10000 Zagreb</item>
    </izvorni_sadrzaj>
    <derivirana_varijabla naziv="DomainObject.Predmet.OstaliListFormatedWithAdress_1">
      <item>Dragutin Vujić, Božidara Magovca 16c, 10000 Zagreb</item>
      <item>STICHTING DUTCH INTERNATIONAL GUARANTEES FOR HOUSING, Olympia 1, Hilversum</item>
      <item>Odvjetničko društvo Bardek, Lisac, Mušec, Skoko d.o.o., Ilica 1, 10000 Zagreb</item>
    </derivirana_varijabla>
  </DomainObject.Predmet.OstaliListFormatedWithAdress>
  <DomainObject.Predmet.OstaliListFormatedWithAdressOIB>
    <izvorni_sadrzaj>
      <item>Dragutin Vujić, Božidara Magovca 16c, 10000 Zagreb</item>
      <item>STICHTING DUTCH INTERNATIONAL GUARANTEES FOR HOUSING, OIB 74186921186, Olympia 1, Hilversum</item>
      <item>Odvjetničko društvo Bardek, Lisac, Mušec, Skoko d.o.o., OIB 49363584505, Ilica 1, 10000 Zagreb</item>
    </izvorni_sadrzaj>
    <derivirana_varijabla naziv="DomainObject.Predmet.OstaliListFormatedWithAdressOIB_1">
      <item>Dragutin Vujić, Božidara Magovca 16c, 10000 Zagreb</item>
      <item>STICHTING DUTCH INTERNATIONAL GUARANTEES FOR HOUSING, OIB 74186921186, Olympia 1, Hilversum</item>
      <item>Odvjetničko društvo Bardek, Lisac, Mušec, Skoko d.o.o., OIB 49363584505, Ilica 1, 10000 Zagreb</item>
    </derivirana_varijabla>
  </DomainObject.Predmet.OstaliListFormatedWithAdressOIB>
  <DomainObject.Predmet.OstaliListNazivFormated>
    <izvorni_sadrzaj>
      <item>Dragutin Vujić</item>
      <item>STICHTING DUTCH INTERNATIONAL GUARANTEES FOR HOUSING</item>
      <item>Odvjetničko društvo Bardek, Lisac, Mušec, Skoko d.o.o.</item>
    </izvorni_sadrzaj>
    <derivirana_varijabla naziv="DomainObject.Predmet.OstaliListNazivFormated_1">
      <item>Dragutin Vujić</item>
      <item>STICHTING DUTCH INTERNATIONAL GUARANTEES FOR HOUSING</item>
      <item>Odvjetničko društvo Bardek, Lisac, Mušec, Skoko d.o.o.</item>
    </derivirana_varijabla>
  </DomainObject.Predmet.OstaliListNazivFormated>
  <DomainObject.Predmet.OstaliListNazivFormatedOIB>
    <izvorni_sadrzaj>
      <item>Dragutin Vujić</item>
      <item>STICHTING DUTCH INTERNATIONAL GUARANTEES FOR HOUSING, OIB 74186921186</item>
      <item>Odvjetničko društvo Bardek, Lisac, Mušec, Skoko d.o.o., OIB 49363584505</item>
    </izvorni_sadrzaj>
    <derivirana_varijabla naziv="DomainObject.Predmet.OstaliListNazivFormatedOIB_1">
      <item>Dragutin Vujić</item>
      <item>STICHTING DUTCH INTERNATIONAL GUARANTEES FOR HOUSING, OIB 74186921186</item>
      <item>Odvjetničko društvo Bardek, Lisac, Mušec, Skoko d.o.o., OIB 49363584505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St-4107/2016-26</izvorni_sadrzaj>
    <derivirana_varijabla naziv="DomainObject.PoslovniBrojDokumenta_1">St-4107/2016-26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ZLATNA DOB-udruga za osiguranje i provođenje života treće dobi na dostojanstven i kvalitetan način</izvorni_sadrzaj>
    <derivirana_varijabla naziv="DomainObject.Predmet.ProtustrankaIDrugi_1">ZLATNA DOB-udruga za osiguranje i provođenje života treće dobi na dostojanstven i kvalitetan način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ZLATNA DOB-udruga za osiguranje i provođenje života treće dobi na dostojanstven i kvalitetan način, OIB 06902063429, Božidara Magovca 16 c, 10000 Zagreb</izvorni_sadrzaj>
    <derivirana_varijabla naziv="DomainObject.Predmet.ProtustrankaIDrugiAdressOIB_1">ZLATNA DOB-udruga za osiguranje i provođenje života treće dobi na dostojanstven i kvalitetan način, OIB 06902063429, Božidara Magovca 16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DOB-udruga za osiguranje i provođenje života treće dobi na dostojanstven i kvalitetan način</item>
      <item>FINA Regionalni centar Zagreb</item>
      <item>Dragutin Vujić</item>
      <item>STICHTING DUTCH INTERNATIONAL GUARANTEES FOR HOUSING</item>
      <item>Odvjetničko društvo Bardek, Lisac, Mušec, Skoko d.o.o.</item>
    </izvorni_sadrzaj>
    <derivirana_varijabla naziv="DomainObject.Predmet.SudioniciListNaziv_1">
      <item>ZLATNA DOB-udruga za osiguranje i provođenje života treće dobi na dostojanstven i kvalitetan način</item>
      <item>FINA Regionalni centar Zagreb</item>
      <item>Dragutin Vujić</item>
      <item>STICHTING DUTCH INTERNATIONAL GUARANTEES FOR HOUSING</item>
      <item>Odvjetničko društvo Bardek, Lisac, Mušec, Skoko d.o.o.</item>
    </derivirana_varijabla>
  </DomainObject.Predmet.SudioniciListNaziv>
  <DomainObject.Predmet.SudioniciListAdressOIB>
    <izvorni_sadrzaj>
      <item>ZLATNA DOB-udruga za osiguranje i provođenje života treće dobi na dostojanstven i kvalitetan način, OIB 06902063429, Božidara Magovca 16 c,10000 Zagreb</item>
      <item>FINA Regionalni centar Zagreb, OIB 85821130368, Trg svibanjskih žrtava 1995. 1,10000 Zagreb</item>
      <item>Dragutin Vujić, Božidara Magovca 16c,10000 Zagreb</item>
      <item>STICHTING DUTCH INTERNATIONAL GUARANTEES FOR HOUSING, OIB 74186921186, Olympia 1,Hilversum</item>
      <item>Odvjetničko društvo Bardek, Lisac, Mušec, Skoko d.o.o., OIB 49363584505, Ilica 1,10000 Zagreb</item>
    </izvorni_sadrzaj>
    <derivirana_varijabla naziv="DomainObject.Predmet.SudioniciListAdressOIB_1">
      <item>ZLATNA DOB-udruga za osiguranje i provođenje života treće dobi na dostojanstven i kvalitetan način, OIB 06902063429, Božidara Magovca 16 c,10000 Zagreb</item>
      <item>FINA Regionalni centar Zagreb, OIB 85821130368, Trg svibanjskih žrtava 1995. 1,10000 Zagreb</item>
      <item>Dragutin Vujić, Božidara Magovca 16c,10000 Zagreb</item>
      <item>STICHTING DUTCH INTERNATIONAL GUARANTEES FOR HOUSING, OIB 74186921186, Olympia 1,Hilversum</item>
      <item>Odvjetničko društvo Bardek, Lisac, Mušec, Skoko d.o.o., OIB 49363584505, Ilica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06902063429</item>
      <item>, OIB 85821130368</item>
      <item>, OIB null</item>
      <item>, OIB 74186921186</item>
      <item>, OIB 49363584505</item>
    </izvorni_sadrzaj>
    <derivirana_varijabla naziv="DomainObject.Predmet.SudioniciListNazivOIB_1">
      <item>, OIB 06902063429</item>
      <item>, OIB 85821130368</item>
      <item>, OIB null</item>
      <item>, OIB 74186921186</item>
      <item>, OIB 49363584505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855</properties:Words>
  <properties:Characters>4547</properties:Characters>
  <properties:Lines>127</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2017-03-03T11:51:00Z</dcterms:created>
  <dc:creator>Korisnik</dc:creator>
  <cp:lastModifiedBy>Draženka Prpić</cp:lastModifiedBy>
  <cp:lastPrinted>2017-03-03T11:56:00Z</cp:lastPrinted>
  <dcterms:modified xmlns:xsi="http://www.w3.org/2001/XMLSchema-instance" xsi:type="dcterms:W3CDTF">2017-03-03T11:57:00Z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St-4107/2016-26 / Odluka - Zaključak - o prodaji</vt:lpwstr>
  </prop:property>
  <prop:property name="CC_coloring" pid="4" fmtid="{D5CDD505-2E9C-101B-9397-08002B2CF9AE}">
    <vt:bool>false</vt:bool>
  </prop:property>
  <prop:property name="BrojStranica" pid="5" fmtid="{D5CDD505-2E9C-101B-9397-08002B2CF9AE}">
    <vt:i4>3</vt:i4>
  </prop:property>
</prop:Properties>
</file>