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425c" w14:paraId="7b2425c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56283A">
        <w:rPr>
          <w:rFonts w:cs="Times New Roman" w:eastAsia="Times New Roman"/>
          <w:szCs w:val="24"/>
          <w:lang w:eastAsia="hr-HR"/>
        </w:rPr>
        <w:t>sutkinji Tamari Lakoseljac Benčić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7A1EE8">
        <w:rPr>
          <w:rFonts w:cs="Times New Roman" w:eastAsia="Times New Roman"/>
          <w:szCs w:val="24"/>
          <w:lang w:eastAsia="hr-HR"/>
        </w:rPr>
        <w:t xml:space="preserve">EITH d. o. o. Medulin, </w:t>
      </w:r>
      <w:proofErr w:type="spellStart"/>
      <w:r w:rsidR="007A1EE8">
        <w:rPr>
          <w:rFonts w:cs="Times New Roman" w:eastAsia="Times New Roman"/>
          <w:szCs w:val="24"/>
          <w:lang w:eastAsia="hr-HR"/>
        </w:rPr>
        <w:t>Burle</w:t>
      </w:r>
      <w:proofErr w:type="spellEnd"/>
      <w:r w:rsidR="007A1EE8">
        <w:rPr>
          <w:rFonts w:cs="Times New Roman" w:eastAsia="Times New Roman"/>
          <w:szCs w:val="24"/>
          <w:lang w:eastAsia="hr-HR"/>
        </w:rPr>
        <w:t xml:space="preserve"> 82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7A1EE8" w:rsidRPr="007A1EE8">
        <w:rPr>
          <w:rFonts w:cs="Times New Roman" w:eastAsia="Times New Roman"/>
          <w:szCs w:val="24"/>
          <w:lang w:eastAsia="hr-HR"/>
        </w:rPr>
        <w:t>34804490717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7A1EE8" w:rsidRPr="007A1EE8">
        <w:rPr>
          <w:rFonts w:cs="Times New Roman" w:eastAsia="Times New Roman"/>
          <w:szCs w:val="24"/>
          <w:lang w:eastAsia="hr-HR"/>
        </w:rPr>
        <w:t>130031725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E115B0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A1EE8">
        <w:rPr>
          <w:rFonts w:cs="Times New Roman" w:eastAsia="Times New Roman"/>
          <w:szCs w:val="24"/>
          <w:lang w:eastAsia="hr-HR"/>
        </w:rPr>
        <w:t xml:space="preserve">EITH d. o. o. Medulin, </w:t>
      </w:r>
      <w:proofErr w:type="spellStart"/>
      <w:r w:rsidR="007A1EE8">
        <w:rPr>
          <w:rFonts w:cs="Times New Roman" w:eastAsia="Times New Roman"/>
          <w:szCs w:val="24"/>
          <w:lang w:eastAsia="hr-HR"/>
        </w:rPr>
        <w:t>Burle</w:t>
      </w:r>
      <w:proofErr w:type="spellEnd"/>
      <w:r w:rsidR="007A1EE8">
        <w:rPr>
          <w:rFonts w:cs="Times New Roman" w:eastAsia="Times New Roman"/>
          <w:szCs w:val="24"/>
          <w:lang w:eastAsia="hr-HR"/>
        </w:rPr>
        <w:t xml:space="preserve"> 82, OIB </w:t>
      </w:r>
      <w:r w:rsidR="007A1EE8" w:rsidRPr="007A1EE8">
        <w:rPr>
          <w:rFonts w:cs="Times New Roman" w:eastAsia="Times New Roman"/>
          <w:szCs w:val="24"/>
          <w:lang w:eastAsia="hr-HR"/>
        </w:rPr>
        <w:t>34804490717</w:t>
      </w:r>
      <w:r w:rsidR="007A1EE8">
        <w:rPr>
          <w:rFonts w:cs="Times New Roman" w:eastAsia="Times New Roman"/>
          <w:szCs w:val="24"/>
          <w:lang w:eastAsia="hr-HR"/>
        </w:rPr>
        <w:t xml:space="preserve">, MBS </w:t>
      </w:r>
      <w:r w:rsidR="007A1EE8" w:rsidRPr="007A1EE8">
        <w:rPr>
          <w:rFonts w:cs="Times New Roman" w:eastAsia="Times New Roman"/>
          <w:szCs w:val="24"/>
          <w:lang w:eastAsia="hr-HR"/>
        </w:rPr>
        <w:t>130031725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7A1EE8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studeni 2017. u Očevidniku redoslijeda osnova za plaćanje imala evidentirane neizvršene osnove za plaćanje u neprekinutom razdoblju od </w:t>
      </w:r>
      <w:r w:rsidR="007A1EE8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7A1EE8">
        <w:rPr>
          <w:szCs w:val="24"/>
        </w:rPr>
        <w:t>29</w:t>
      </w:r>
      <w:r>
        <w:rPr>
          <w:szCs w:val="24"/>
        </w:rPr>
        <w:t xml:space="preserve">. studeni 2017. iznosio </w:t>
      </w:r>
      <w:r w:rsidR="007A1EE8">
        <w:rPr>
          <w:szCs w:val="24"/>
        </w:rPr>
        <w:t>93.461,04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A1EE8">
        <w:rPr>
          <w:rFonts w:cs="Times New Roman" w:eastAsia="Times New Roman"/>
          <w:szCs w:val="24"/>
          <w:lang w:eastAsia="hr-HR"/>
        </w:rPr>
        <w:t>655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7A1EE8">
        <w:rPr>
          <w:rFonts w:cs="Times New Roman" w:eastAsia="Times New Roman"/>
          <w:szCs w:val="24"/>
          <w:lang w:eastAsia="hr-HR"/>
        </w:rPr>
        <w:t>655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E115B0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56283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6A7" w:rsidP="008D13AC" w:rsidR="002E66A7">
      <w:r>
        <w:separator/>
      </w:r>
    </w:p>
  </w:endnote>
  <w:endnote w:id="0" w:type="continuationSeparator">
    <w:p w:rsidRDefault="002E66A7" w:rsidP="008D13AC" w:rsidR="002E66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6A7" w:rsidP="008D13AC" w:rsidR="002E66A7">
      <w:r>
        <w:separator/>
      </w:r>
    </w:p>
  </w:footnote>
  <w:footnote w:id="0" w:type="continuationSeparator">
    <w:p w:rsidRDefault="002E66A7" w:rsidP="008D13AC" w:rsidR="002E66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73DE" w:rsidP="002560EA" w:rsidR="002560EA">
    <w:pPr>
      <w:pStyle w:val="Zaglavlje"/>
      <w:jc w:val="right"/>
    </w:pPr>
    <w:r>
      <w:t>9</w:t>
    </w:r>
    <w:r w:rsidR="008D13AC">
      <w:t xml:space="preserve"> St-</w:t>
    </w:r>
    <w:r w:rsidR="007A1EE8">
      <w:t>655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2E2ABA"/>
    <w:rsid w:val="002E66A7"/>
    <w:rsid w:val="00332843"/>
    <w:rsid w:val="003573DE"/>
    <w:rsid w:val="003D37E5"/>
    <w:rsid w:val="004B5354"/>
    <w:rsid w:val="0056283A"/>
    <w:rsid w:val="00636527"/>
    <w:rsid w:val="007832B9"/>
    <w:rsid w:val="007A1EE8"/>
    <w:rsid w:val="008D13AC"/>
    <w:rsid w:val="00931E45"/>
    <w:rsid w:val="00D14E73"/>
    <w:rsid w:val="00DB29A6"/>
    <w:rsid w:val="00E115B0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328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8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84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8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8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328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8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84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8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8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St-655/2017</izvorni_sadrzaj>
    <derivirana_varijabla naziv="DomainObject.Predmet.OznakaBroj_1">St-655/2017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EITH d.o.o. MEDULIN</izvorni_sadrzaj>
    <derivirana_varijabla naziv="DomainObject.Predmet.ProtustrankaFormated_1">  EITH d.o.o. MEDULIN</derivirana_varijabla>
  </DomainObject.Predmet.ProtustrankaFormated>
  <DomainObject.Predmet.ProtustrankaFormatedOIB>
    <izvorni_sadrzaj>  EITH d.o.o. MEDULIN, OIB 34804490717</izvorni_sadrzaj>
    <derivirana_varijabla naziv="DomainObject.Predmet.ProtustrankaFormatedOIB_1">  EITH d.o.o. MEDULIN, OIB 34804490717</derivirana_varijabla>
  </DomainObject.Predmet.ProtustrankaFormatedOIB>
  <DomainObject.Predmet.ProtustrankaFormatedWithAdress>
    <izvorni_sadrzaj> EITH d.o.o. MEDULIN, Burle 82, 52100 Medulin</izvorni_sadrzaj>
    <derivirana_varijabla naziv="DomainObject.Predmet.ProtustrankaFormatedWithAdress_1"> EITH d.o.o. MEDULIN, Burle 82, 52100 Medulin</derivirana_varijabla>
  </DomainObject.Predmet.ProtustrankaFormatedWithAdress>
  <DomainObject.Predmet.ProtustrankaFormatedWithAdressOIB>
    <izvorni_sadrzaj> EITH d.o.o. MEDULIN, OIB 34804490717, Burle 82, 52100 Medulin</izvorni_sadrzaj>
    <derivirana_varijabla naziv="DomainObject.Predmet.ProtustrankaFormatedWithAdressOIB_1"> EITH d.o.o. MEDULIN, OIB 34804490717, Burle 82, 52100 Medulin</derivirana_varijabla>
  </DomainObject.Predmet.ProtustrankaFormatedWithAdressOIB>
  <DomainObject.Predmet.ProtustrankaWithAdress>
    <izvorni_sadrzaj>EITH d.o.o. MEDULIN Burle 82, 52100 Medulin</izvorni_sadrzaj>
    <derivirana_varijabla naziv="DomainObject.Predmet.ProtustrankaWithAdress_1">EITH d.o.o. MEDULIN Burle 82, 52100 Medulin</derivirana_varijabla>
  </DomainObject.Predmet.ProtustrankaWithAdress>
  <DomainObject.Predmet.ProtustrankaWithAdressOIB>
    <izvorni_sadrzaj>EITH d.o.o. MEDULIN, OIB 34804490717, Burle 82, 52100 Medulin</izvorni_sadrzaj>
    <derivirana_varijabla naziv="DomainObject.Predmet.ProtustrankaWithAdressOIB_1">EITH d.o.o. MEDULIN, OIB 34804490717, Burle 82, 52100 Medulin</derivirana_varijabla>
  </DomainObject.Predmet.ProtustrankaWithAdressOIB>
  <DomainObject.Predmet.ProtustrankaNazivFormated>
    <izvorni_sadrzaj>EITH d.o.o. MEDULIN</izvorni_sadrzaj>
    <derivirana_varijabla naziv="DomainObject.Predmet.ProtustrankaNazivFormated_1">EITH d.o.o. MEDULIN</derivirana_varijabla>
  </DomainObject.Predmet.ProtustrankaNazivFormated>
  <DomainObject.Predmet.ProtustrankaNazivFormatedOIB>
    <izvorni_sadrzaj>EITH d.o.o. MEDULIN, OIB 34804490717</izvorni_sadrzaj>
    <derivirana_varijabla naziv="DomainObject.Predmet.ProtustrankaNazivFormatedOIB_1">EITH d.o.o. MEDULIN, OIB 34804490717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93461.04</izvorni_sadrzaj>
    <derivirana_varijabla naziv="DomainObject.Predmet.TrenutnaVrijednost_1">93461.04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EITH d.o.o. MEDULIN</item>
    </izvorni_sadrzaj>
    <derivirana_varijabla naziv="DomainObject.Predmet.ProtuStrankaListFormated_1">
      <item>EITH d.o.o. MEDULIN</item>
    </derivirana_varijabla>
  </DomainObject.Predmet.ProtuStrankaListFormated>
  <DomainObject.Predmet.ProtuStrankaListFormatedOIB>
    <izvorni_sadrzaj>
      <item>EITH d.o.o. MEDULIN, OIB 34804490717</item>
    </izvorni_sadrzaj>
    <derivirana_varijabla naziv="DomainObject.Predmet.ProtuStrankaListFormatedOIB_1">
      <item>EITH d.o.o. MEDULIN, OIB 34804490717</item>
    </derivirana_varijabla>
  </DomainObject.Predmet.ProtuStrankaListFormatedOIB>
  <DomainObject.Predmet.ProtuStrankaListFormatedWithAdress>
    <izvorni_sadrzaj>
      <item>EITH d.o.o. MEDULIN, Burle 82, 52100 Medulin</item>
    </izvorni_sadrzaj>
    <derivirana_varijabla naziv="DomainObject.Predmet.ProtuStrankaListFormatedWithAdress_1">
      <item>EITH d.o.o. MEDULIN, Burle 82, 52100 Medulin</item>
    </derivirana_varijabla>
  </DomainObject.Predmet.ProtuStrankaListFormatedWithAdress>
  <DomainObject.Predmet.ProtuStrankaListFormatedWithAdressOIB>
    <izvorni_sadrzaj>
      <item>EITH d.o.o. MEDULIN, OIB 34804490717, Burle 82, 52100 Medulin</item>
    </izvorni_sadrzaj>
    <derivirana_varijabla naziv="DomainObject.Predmet.ProtuStrankaListFormatedWithAdressOIB_1">
      <item>EITH d.o.o. MEDULIN, OIB 34804490717, Burle 82, 52100 Medulin</item>
    </derivirana_varijabla>
  </DomainObject.Predmet.ProtuStrankaListFormatedWithAdressOIB>
  <DomainObject.Predmet.ProtuStrankaListNazivFormated>
    <izvorni_sadrzaj>
      <item>EITH d.o.o. MEDULIN</item>
    </izvorni_sadrzaj>
    <derivirana_varijabla naziv="DomainObject.Predmet.ProtuStrankaListNazivFormated_1">
      <item>EITH d.o.o. MEDULIN</item>
    </derivirana_varijabla>
  </DomainObject.Predmet.ProtuStrankaListNazivFormated>
  <DomainObject.Predmet.ProtuStrankaListNazivFormatedOIB>
    <izvorni_sadrzaj>
      <item>EITH d.o.o. MEDULIN, OIB 34804490717</item>
    </izvorni_sadrzaj>
    <derivirana_varijabla naziv="DomainObject.Predmet.ProtuStrankaListNazivFormatedOIB_1">
      <item>EITH d.o.o. MEDULIN, OIB 34804490717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EITH d.o.o. MEDULIN</izvorni_sadrzaj>
    <derivirana_varijabla naziv="DomainObject.Predmet.ProtustrankaIDrugi_1">EITH d.o.o. MEDULIN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EITH d.o.o. MEDULIN, OIB 34804490717, Burle 82, 52100 Medulin</izvorni_sadrzaj>
    <derivirana_varijabla naziv="DomainObject.Predmet.ProtustrankaIDrugiAdressOIB_1">EITH d.o.o. MEDULIN, OIB 34804490717, Burle 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EITH d.o.o. MEDULIN</item>
    </izvorni_sadrzaj>
    <derivirana_varijabla naziv="DomainObject.Predmet.SudioniciListNaziv_1">
      <item>FINANCIJSKA AGENCIJA, RC RIJEKA, PODRUŽNICA PULA, PULA</item>
      <item>EITH d.o.o. MEDULIN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EITH d.o.o. MEDULIN, OIB 34804490717, Burle 82,52100 Medulin</item>
    </izvorni_sadrzaj>
    <derivirana_varijabla naziv="DomainObject.Predmet.SudioniciListAdressOIB_1">
      <item>FINANCIJSKA AGENCIJA, RC RIJEKA, PODRUŽNICA PULA, PULA, OIB 85821130368, F. Kurelca 8,51000 Rijeka</item>
      <item>EITH d.o.o. MEDULIN, OIB 34804490717, Burle 82,52100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34804490717</item>
    </izvorni_sadrzaj>
    <derivirana_varijabla naziv="DomainObject.Predmet.SudioniciListNazivOIB_1">
      <item>, OIB 85821130368</item>
      <item>, OIB 34804490717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481</properties:Words>
  <properties:Characters>2631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2018-01-05T09:53:00Z</dcterms:created>
  <dc:creator>Morena Brajuha</dc:creator>
  <cp:lastModifiedBy>Ana Jeromela</cp:lastModifiedBy>
  <cp:lastPrinted>2018-01-16T09:41:00Z</cp:lastPrinted>
  <dcterms:modified xmlns:xsi="http://www.w3.org/2001/XMLSchema-instance" xsi:type="dcterms:W3CDTF">2018-01-19T06:55:00Z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