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a9515" w14:paraId="dda9515" w:rsidRDefault="004064F2" w:rsidP="004324C8" w:rsidR="004324C8" w:rsidRPr="004324C8">
      <w:pPr>
        <w:jc w:val="both"/>
        <w15:collapsed w:val="false"/>
        <w:rPr>
          <w:sz w:val="24"/>
        </w:rPr>
      </w:pPr>
      <w:bookmarkStart w:name="_GoBack" w:id="0"/>
      <w:bookmarkEnd w:id="0"/>
      <w:r>
        <w:rPr>
          <w:noProof/>
          <w:sz w:val="24"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324C8" w:rsidRPr="004324C8">
        <w:rPr>
          <w:sz w:val="24"/>
        </w:rPr>
        <w:tab/>
      </w:r>
      <w:r w:rsidR="004324C8" w:rsidRPr="004324C8">
        <w:rPr>
          <w:sz w:val="24"/>
        </w:rPr>
        <w:tab/>
      </w:r>
      <w:r w:rsidR="004324C8" w:rsidRPr="004324C8">
        <w:rPr>
          <w:sz w:val="24"/>
        </w:rPr>
        <w:tab/>
      </w:r>
      <w:r w:rsidR="004324C8" w:rsidRPr="004324C8">
        <w:rPr>
          <w:sz w:val="24"/>
        </w:rPr>
        <w:tab/>
        <w:t xml:space="preserve">                  </w:t>
      </w:r>
      <w:r w:rsidR="00FC2291">
        <w:rPr>
          <w:sz w:val="24"/>
        </w:rPr>
        <w:t xml:space="preserve">                            </w:t>
      </w:r>
    </w:p>
    <w:p w:rsidRDefault="007961B4" w:rsidP="007961B4" w:rsidR="007961B4" w:rsidRPr="007961B4">
      <w:pPr>
        <w:pStyle w:val="Naslov2"/>
        <w:rPr>
          <w:rFonts w:hAnsi="Times New Roman" w:ascii="Times New Roman"/>
          <w:b w:val="false"/>
          <w:bCs/>
          <w:i w:val="false"/>
          <w:szCs w:val="24"/>
        </w:rPr>
      </w:pPr>
      <w:r w:rsidRPr="007961B4">
        <w:rPr>
          <w:rFonts w:hAnsi="Times New Roman" w:ascii="Times New Roman"/>
          <w:b w:val="false"/>
          <w:bCs/>
          <w:i w:val="false"/>
          <w:szCs w:val="24"/>
        </w:rPr>
        <w:t>REPUBLIKA HRVATSKA</w:t>
      </w:r>
    </w:p>
    <w:p w:rsidRDefault="007961B4" w:rsidP="007961B4" w:rsidR="007961B4" w:rsidRPr="007961B4">
      <w:pPr>
        <w:jc w:val="both"/>
        <w:rPr>
          <w:sz w:val="24"/>
          <w:szCs w:val="24"/>
        </w:rPr>
      </w:pPr>
      <w:r w:rsidRPr="007961B4">
        <w:rPr>
          <w:sz w:val="24"/>
          <w:szCs w:val="24"/>
        </w:rPr>
        <w:t>Trgovački sud u Zagrebu</w:t>
      </w:r>
    </w:p>
    <w:p w:rsidRDefault="007961B4" w:rsidP="007961B4" w:rsidR="007961B4" w:rsidRPr="007961B4">
      <w:pPr>
        <w:jc w:val="both"/>
        <w:rPr>
          <w:sz w:val="24"/>
          <w:szCs w:val="24"/>
        </w:rPr>
      </w:pPr>
      <w:r w:rsidRPr="007961B4">
        <w:rPr>
          <w:sz w:val="24"/>
          <w:szCs w:val="24"/>
        </w:rPr>
        <w:t>Zagreb, Amruševa 2/II</w:t>
      </w:r>
    </w:p>
    <w:p w:rsidRDefault="007961B4" w:rsidP="0072301F" w:rsidR="00A01807" w:rsidRPr="00B10404">
      <w:pPr>
        <w:jc w:val="right"/>
        <w:rPr>
          <w:b/>
          <w:sz w:val="24"/>
          <w:szCs w:val="24"/>
        </w:rPr>
      </w:pPr>
      <w:r w:rsidRPr="00B10404">
        <w:rPr>
          <w:b/>
          <w:sz w:val="24"/>
          <w:szCs w:val="24"/>
        </w:rPr>
        <w:tab/>
      </w:r>
      <w:r w:rsidRPr="00B10404">
        <w:rPr>
          <w:b/>
          <w:sz w:val="24"/>
          <w:szCs w:val="24"/>
        </w:rPr>
        <w:tab/>
      </w:r>
      <w:r w:rsidRPr="00B10404">
        <w:rPr>
          <w:b/>
          <w:sz w:val="24"/>
          <w:szCs w:val="24"/>
        </w:rPr>
        <w:tab/>
      </w:r>
    </w:p>
    <w:p w:rsidRDefault="00B10404" w:rsidP="00B10404" w:rsidR="00B10404" w:rsidRPr="00B10404">
      <w:pPr>
        <w:jc w:val="right"/>
        <w:rPr>
          <w:sz w:val="24"/>
          <w:szCs w:val="24"/>
        </w:rPr>
      </w:pPr>
      <w:r w:rsidRPr="00B10404">
        <w:rPr>
          <w:sz w:val="24"/>
          <w:szCs w:val="24"/>
        </w:rPr>
        <w:t>40. St-1886/2017</w:t>
      </w:r>
    </w:p>
    <w:p w:rsidRDefault="00B10404" w:rsidP="00B10404" w:rsidR="00B10404" w:rsidRPr="00B10404">
      <w:pPr>
        <w:jc w:val="right"/>
        <w:rPr>
          <w:sz w:val="24"/>
          <w:szCs w:val="24"/>
        </w:rPr>
      </w:pPr>
    </w:p>
    <w:p w:rsidRDefault="00B10404" w:rsidP="00B10404" w:rsidR="00B10404" w:rsidRPr="00B10404">
      <w:pPr>
        <w:rPr>
          <w:sz w:val="24"/>
          <w:szCs w:val="24"/>
        </w:rPr>
      </w:pPr>
    </w:p>
    <w:p w:rsidRDefault="00B10404" w:rsidP="00B10404" w:rsidR="00B10404" w:rsidRPr="00B10404">
      <w:pPr>
        <w:jc w:val="center"/>
        <w:rPr>
          <w:sz w:val="24"/>
          <w:szCs w:val="24"/>
        </w:rPr>
      </w:pPr>
    </w:p>
    <w:p w:rsidRDefault="00B10404" w:rsidP="00B10404" w:rsidR="00B10404" w:rsidRPr="00B10404">
      <w:pPr>
        <w:jc w:val="center"/>
        <w:rPr>
          <w:sz w:val="24"/>
          <w:szCs w:val="24"/>
        </w:rPr>
      </w:pPr>
      <w:r w:rsidRPr="00B10404">
        <w:rPr>
          <w:sz w:val="24"/>
          <w:szCs w:val="24"/>
        </w:rPr>
        <w:t>R E P U B L I K A   H R V A T S K A</w:t>
      </w:r>
    </w:p>
    <w:p w:rsidRDefault="00B10404" w:rsidP="00B10404" w:rsidR="00B10404" w:rsidRPr="00B10404">
      <w:pPr>
        <w:jc w:val="center"/>
        <w:rPr>
          <w:sz w:val="24"/>
          <w:szCs w:val="24"/>
        </w:rPr>
      </w:pPr>
      <w:r w:rsidRPr="00B10404">
        <w:rPr>
          <w:sz w:val="24"/>
          <w:szCs w:val="24"/>
        </w:rPr>
        <w:t>Z A K LJ U Č A K</w:t>
      </w:r>
    </w:p>
    <w:p w:rsidRDefault="00B10404" w:rsidP="00B10404" w:rsidR="00B10404" w:rsidRPr="00B10404">
      <w:pPr>
        <w:jc w:val="both"/>
        <w:rPr>
          <w:sz w:val="24"/>
          <w:szCs w:val="24"/>
        </w:rPr>
      </w:pPr>
    </w:p>
    <w:p w:rsidRDefault="00B10404" w:rsidP="00B10404" w:rsidR="00B10404" w:rsidRPr="00B10404">
      <w:pPr>
        <w:ind w:firstLine="708"/>
        <w:jc w:val="both"/>
        <w:rPr>
          <w:sz w:val="24"/>
          <w:szCs w:val="24"/>
        </w:rPr>
      </w:pPr>
      <w:r w:rsidRPr="00B10404">
        <w:rPr>
          <w:sz w:val="24"/>
          <w:szCs w:val="24"/>
        </w:rPr>
        <w:t xml:space="preserve">Trgovački sud u Zagrebu, po sucu tog suda Anti Galiću, kao sucu pojedincu, u predstečajnom postupku nad dužnikom UNEX GRUPA d.o.o., Zagreb, Ilica 26. (OIB 91012469230),  dana </w:t>
      </w:r>
      <w:r w:rsidR="008F7E73">
        <w:rPr>
          <w:sz w:val="24"/>
          <w:szCs w:val="24"/>
        </w:rPr>
        <w:t>16.ožujka</w:t>
      </w:r>
      <w:r w:rsidRPr="00B10404">
        <w:rPr>
          <w:sz w:val="24"/>
          <w:szCs w:val="24"/>
        </w:rPr>
        <w:t xml:space="preserve"> 201</w:t>
      </w:r>
      <w:r w:rsidR="008F7E73">
        <w:rPr>
          <w:sz w:val="24"/>
          <w:szCs w:val="24"/>
        </w:rPr>
        <w:t>8</w:t>
      </w:r>
      <w:r w:rsidRPr="00B10404">
        <w:rPr>
          <w:sz w:val="24"/>
          <w:szCs w:val="24"/>
        </w:rPr>
        <w:t xml:space="preserve">.  </w:t>
      </w:r>
    </w:p>
    <w:p w:rsidRDefault="00207333" w:rsidR="00207333" w:rsidRPr="007961B4">
      <w:pPr>
        <w:jc w:val="both"/>
        <w:rPr>
          <w:sz w:val="40"/>
          <w:szCs w:val="40"/>
        </w:rPr>
      </w:pPr>
    </w:p>
    <w:p w:rsidRDefault="006656B4" w:rsidP="000778BE" w:rsidR="00207333">
      <w:pPr>
        <w:jc w:val="center"/>
        <w:rPr>
          <w:b/>
          <w:sz w:val="24"/>
        </w:rPr>
      </w:pPr>
      <w:r>
        <w:rPr>
          <w:b/>
          <w:sz w:val="24"/>
        </w:rPr>
        <w:t xml:space="preserve">z a k lj u č i o </w:t>
      </w:r>
      <w:r w:rsidR="00207333">
        <w:rPr>
          <w:b/>
          <w:sz w:val="24"/>
        </w:rPr>
        <w:t xml:space="preserve">    j e</w:t>
      </w:r>
    </w:p>
    <w:p w:rsidRDefault="000778BE" w:rsidP="000778BE" w:rsidR="000778BE" w:rsidRPr="000778BE">
      <w:pPr>
        <w:jc w:val="center"/>
        <w:rPr>
          <w:b/>
          <w:sz w:val="24"/>
        </w:rPr>
      </w:pPr>
    </w:p>
    <w:p w:rsidRDefault="00433EB2" w:rsidP="000F39AE" w:rsidR="00433EB2">
      <w:pPr>
        <w:pStyle w:val="Odlomakpopisa"/>
        <w:jc w:val="both"/>
      </w:pPr>
      <w:r>
        <w:t>Nastavak ročište radi ispitivanja tražbina određuje se za dan:</w:t>
      </w:r>
    </w:p>
    <w:p w:rsidRDefault="000F39AE" w:rsidP="000F39AE" w:rsidR="000F39AE">
      <w:pPr>
        <w:pStyle w:val="Odlomakpopisa"/>
        <w:jc w:val="both"/>
      </w:pPr>
    </w:p>
    <w:p w:rsidRDefault="000F39AE" w:rsidP="000F39AE" w:rsidR="00433EB2">
      <w:pPr>
        <w:pStyle w:val="Odlomakpopisa"/>
        <w:jc w:val="both"/>
      </w:pPr>
      <w:r>
        <w:t xml:space="preserve">10.travnja </w:t>
      </w:r>
      <w:r w:rsidR="00433EB2" w:rsidRPr="002C4A56">
        <w:t>201</w:t>
      </w:r>
      <w:r w:rsidR="00433EB2">
        <w:t>8</w:t>
      </w:r>
      <w:r w:rsidR="00433EB2" w:rsidRPr="002C4A56">
        <w:t xml:space="preserve">. godine u </w:t>
      </w:r>
      <w:r>
        <w:t xml:space="preserve">13,00 </w:t>
      </w:r>
      <w:r w:rsidR="00433EB2" w:rsidRPr="002C4A56">
        <w:t>sati, u prostorijama Trgovačkog suda u Zagrebu, Zagreb, Petrinjska 8, soba 96, II kat ulične zgrade.</w:t>
      </w:r>
    </w:p>
    <w:p w:rsidRDefault="00F6671E" w:rsidP="008C5916" w:rsidR="00F6671E">
      <w:pPr>
        <w:ind w:left="426"/>
        <w:jc w:val="both"/>
        <w:rPr>
          <w:b/>
          <w:sz w:val="24"/>
          <w:szCs w:val="24"/>
        </w:rPr>
      </w:pPr>
    </w:p>
    <w:p w:rsidRDefault="000F39AE" w:rsidP="008C5916" w:rsidR="000F39AE" w:rsidRPr="002B7FB3">
      <w:pPr>
        <w:ind w:left="426"/>
        <w:jc w:val="both"/>
        <w:rPr>
          <w:b/>
          <w:sz w:val="24"/>
          <w:szCs w:val="24"/>
        </w:rPr>
      </w:pPr>
    </w:p>
    <w:p w:rsidRDefault="0082104C" w:rsidR="0082104C">
      <w:pPr>
        <w:jc w:val="center"/>
        <w:rPr>
          <w:sz w:val="24"/>
        </w:rPr>
      </w:pPr>
      <w:r>
        <w:rPr>
          <w:sz w:val="24"/>
        </w:rPr>
        <w:t xml:space="preserve">Obrazloženje </w:t>
      </w:r>
    </w:p>
    <w:p w:rsidRDefault="004064F2" w:rsidR="004064F2">
      <w:pPr>
        <w:jc w:val="center"/>
        <w:rPr>
          <w:sz w:val="24"/>
        </w:rPr>
      </w:pPr>
    </w:p>
    <w:p w:rsidRDefault="002F5CA8" w:rsidP="00A45661" w:rsidR="002F5CA8">
      <w:pPr>
        <w:jc w:val="both"/>
        <w:rPr>
          <w:sz w:val="24"/>
        </w:rPr>
      </w:pPr>
    </w:p>
    <w:p w:rsidRDefault="00BF05AE" w:rsidP="00BF05AE" w:rsidR="00BF05A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Uvidom  u spis utvrđeno je kako slijedi:</w:t>
      </w:r>
    </w:p>
    <w:p w:rsidRDefault="00BF05AE" w:rsidP="00BF05AE" w:rsidR="00BF05AE" w:rsidRPr="00BF05AE">
      <w:pPr>
        <w:ind w:firstLine="720"/>
        <w:jc w:val="both"/>
        <w:rPr>
          <w:sz w:val="24"/>
          <w:szCs w:val="24"/>
        </w:rPr>
      </w:pPr>
      <w:r w:rsidRPr="00BF05AE">
        <w:rPr>
          <w:sz w:val="24"/>
          <w:szCs w:val="24"/>
        </w:rPr>
        <w:t>-rješenjem ovog suda od 3.srpnja 2017. otvoren je predstečajni postupak nad dužnikom UNEX GRUPA d.o.o., Zagreb, Ilica 26. (OIB 91012469230), te pozvani vjerovnici u roku od 15 dana od dana objave rješenja prijaviti svoje tražbine Financijskoj agenciji,</w:t>
      </w:r>
    </w:p>
    <w:p w:rsidRDefault="00BF05AE" w:rsidP="00BF05AE" w:rsidR="00BF05AE" w:rsidRPr="00BF05AE">
      <w:pPr>
        <w:ind w:firstLine="720"/>
        <w:jc w:val="both"/>
        <w:rPr>
          <w:sz w:val="24"/>
          <w:szCs w:val="24"/>
        </w:rPr>
      </w:pPr>
      <w:r w:rsidRPr="00BF05AE">
        <w:rPr>
          <w:sz w:val="24"/>
          <w:szCs w:val="24"/>
        </w:rPr>
        <w:t>-vjerovnik GRAD ZAGREB, Zagreb, Trg Stjepanja Radića 1., podnio je Financijskoj agenciji dana 20.srpnja  2017., prijavu tražbine na iznos od 11.040,34 kn</w:t>
      </w:r>
      <w:r w:rsidR="00086257">
        <w:rPr>
          <w:sz w:val="24"/>
          <w:szCs w:val="24"/>
        </w:rPr>
        <w:t xml:space="preserve"> i u iznosui od 4.562,93 kn</w:t>
      </w:r>
      <w:r w:rsidRPr="00BF05AE">
        <w:rPr>
          <w:sz w:val="24"/>
          <w:szCs w:val="24"/>
        </w:rPr>
        <w:t>.</w:t>
      </w:r>
    </w:p>
    <w:p w:rsidRDefault="00BF05AE" w:rsidP="00BF05AE" w:rsidR="00BF05AE" w:rsidRPr="00BF05AE">
      <w:pPr>
        <w:ind w:firstLine="720"/>
        <w:jc w:val="both"/>
        <w:rPr>
          <w:sz w:val="24"/>
          <w:szCs w:val="24"/>
        </w:rPr>
      </w:pPr>
      <w:r w:rsidRPr="00BF05AE">
        <w:rPr>
          <w:sz w:val="24"/>
          <w:szCs w:val="24"/>
        </w:rPr>
        <w:t xml:space="preserve">-prijavu tražbine vjerovnika GRAD ZAGREB od 20.srpnja  2017., na iznos 11.040,34 </w:t>
      </w:r>
      <w:r w:rsidR="00086257">
        <w:rPr>
          <w:sz w:val="24"/>
          <w:szCs w:val="24"/>
        </w:rPr>
        <w:t xml:space="preserve"> i u iznosu od 4.</w:t>
      </w:r>
      <w:r w:rsidR="0042588B">
        <w:rPr>
          <w:sz w:val="24"/>
          <w:szCs w:val="24"/>
        </w:rPr>
        <w:t>562,93 kn</w:t>
      </w:r>
      <w:r w:rsidRPr="00BF05AE">
        <w:rPr>
          <w:sz w:val="24"/>
          <w:szCs w:val="24"/>
        </w:rPr>
        <w:t>kn Financijska agencija je objavila u dopuni tablica iz članka 43. stavak 5. Stečajnog zakona (N.N.br.71/15 i 104/2017 dalje: SZ) na e-Oglasna ploča suda i dostavila sudu kao naknadno zaprimljenu dokumentaciju,</w:t>
      </w:r>
    </w:p>
    <w:p w:rsidRDefault="00BF05AE" w:rsidP="00BF05AE" w:rsidR="00BF05AE">
      <w:pPr>
        <w:ind w:firstLine="720"/>
        <w:jc w:val="both"/>
        <w:rPr>
          <w:sz w:val="24"/>
          <w:szCs w:val="24"/>
        </w:rPr>
      </w:pPr>
      <w:r w:rsidRPr="00BF05AE">
        <w:rPr>
          <w:sz w:val="24"/>
          <w:szCs w:val="24"/>
        </w:rPr>
        <w:t>-rješenjem ovog suda poslovni broj St-1886/2017 od 5.listopada 2017. odbačena je prijava tražbine  vjerovnika GRAD ZAGREB od 20.srpnja  2017., na iznos 11.040,34 kn kao nepravovremena,</w:t>
      </w:r>
    </w:p>
    <w:p w:rsidRDefault="0042588B" w:rsidP="0042588B" w:rsidR="0042588B">
      <w:pPr>
        <w:ind w:firstLine="720"/>
        <w:jc w:val="both"/>
        <w:rPr>
          <w:sz w:val="24"/>
          <w:szCs w:val="24"/>
        </w:rPr>
      </w:pPr>
      <w:r w:rsidRPr="00BF05AE">
        <w:rPr>
          <w:sz w:val="24"/>
          <w:szCs w:val="24"/>
        </w:rPr>
        <w:t xml:space="preserve">-rješenjem ovog suda poslovni broj St-1886/2017 od 5.listopada 2017. odbačena je prijava tražbine  vjerovnika GRAD ZAGREB od 20.srpnja  2017., na iznos </w:t>
      </w:r>
      <w:r w:rsidR="00621D9F">
        <w:rPr>
          <w:sz w:val="24"/>
          <w:szCs w:val="24"/>
        </w:rPr>
        <w:t>4.562,93</w:t>
      </w:r>
      <w:r w:rsidRPr="00BF05AE">
        <w:rPr>
          <w:sz w:val="24"/>
          <w:szCs w:val="24"/>
        </w:rPr>
        <w:t xml:space="preserve"> kn kao nepravovremena,</w:t>
      </w:r>
    </w:p>
    <w:p w:rsidRDefault="00BF05AE" w:rsidP="00BF05AE" w:rsidR="00BF05AE">
      <w:pPr>
        <w:ind w:firstLine="720"/>
        <w:jc w:val="both"/>
        <w:rPr>
          <w:sz w:val="24"/>
          <w:szCs w:val="24"/>
        </w:rPr>
      </w:pPr>
      <w:r w:rsidRPr="00BF05AE">
        <w:rPr>
          <w:sz w:val="24"/>
          <w:szCs w:val="24"/>
        </w:rPr>
        <w:t xml:space="preserve">-rješenjem Visokog trgovačkog suda Republike Hrvatske od 21.studenog 2017., poslovni broj Pž-6450/2017 ukinuto je rješenje ovog suda od 5.listopada 2017., </w:t>
      </w:r>
      <w:r w:rsidRPr="00BF05AE">
        <w:rPr>
          <w:sz w:val="24"/>
          <w:szCs w:val="24"/>
        </w:rPr>
        <w:lastRenderedPageBreak/>
        <w:t>uz uputu kako će sud (prvog stupnja) postupiti sa žaliteljevom prijavom kao pravovremenom.</w:t>
      </w:r>
    </w:p>
    <w:p w:rsidRDefault="00621D9F" w:rsidP="00621D9F" w:rsidR="00621D9F">
      <w:pPr>
        <w:ind w:firstLine="720"/>
        <w:jc w:val="both"/>
        <w:rPr>
          <w:sz w:val="24"/>
          <w:szCs w:val="24"/>
        </w:rPr>
      </w:pPr>
      <w:r w:rsidRPr="00BF05AE">
        <w:rPr>
          <w:sz w:val="24"/>
          <w:szCs w:val="24"/>
        </w:rPr>
        <w:t>-rješenjem Visokog trgovačkog suda Republike Hrvatske od 2</w:t>
      </w:r>
      <w:r>
        <w:rPr>
          <w:sz w:val="24"/>
          <w:szCs w:val="24"/>
        </w:rPr>
        <w:t xml:space="preserve">4.listopada </w:t>
      </w:r>
      <w:r w:rsidRPr="00BF05AE">
        <w:rPr>
          <w:sz w:val="24"/>
          <w:szCs w:val="24"/>
        </w:rPr>
        <w:t xml:space="preserve"> 2017., poslovni broj Pž-6450/2017 ukinuto je rješenje ovog suda od 5.listopada 2017., uz uputu kako će sud (prvog stupnja) postupiti sa žaliteljevom prijavom kao pravovremenom.</w:t>
      </w:r>
    </w:p>
    <w:p w:rsidRDefault="00192C62" w:rsidP="00993931" w:rsidR="00621D9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-postupajući po zaključku ovog suda od 21.prosinca 2017. Financijska agencija je dana 29.prosinca 2017. objavila prijave tražbina vjerovnika </w:t>
      </w:r>
      <w:r w:rsidR="00993931">
        <w:rPr>
          <w:sz w:val="24"/>
          <w:szCs w:val="24"/>
        </w:rPr>
        <w:t xml:space="preserve">GRAD ZAGREB na iznos </w:t>
      </w:r>
      <w:r w:rsidR="00993931" w:rsidRPr="00BF05AE">
        <w:rPr>
          <w:sz w:val="24"/>
          <w:szCs w:val="24"/>
        </w:rPr>
        <w:t xml:space="preserve">11.040,34 kn </w:t>
      </w:r>
      <w:r w:rsidR="00993931">
        <w:rPr>
          <w:sz w:val="24"/>
          <w:szCs w:val="24"/>
        </w:rPr>
        <w:t xml:space="preserve"> i na </w:t>
      </w:r>
      <w:r w:rsidR="00993931" w:rsidRPr="00BF05AE">
        <w:rPr>
          <w:sz w:val="24"/>
          <w:szCs w:val="24"/>
        </w:rPr>
        <w:t xml:space="preserve">iznos </w:t>
      </w:r>
      <w:r w:rsidR="00993931">
        <w:rPr>
          <w:sz w:val="24"/>
          <w:szCs w:val="24"/>
        </w:rPr>
        <w:t>4.562,93</w:t>
      </w:r>
      <w:r w:rsidR="00993931" w:rsidRPr="00BF05AE">
        <w:rPr>
          <w:sz w:val="24"/>
          <w:szCs w:val="24"/>
        </w:rPr>
        <w:t xml:space="preserve"> kn</w:t>
      </w:r>
    </w:p>
    <w:p w:rsidRDefault="00577723" w:rsidP="00BF05AE" w:rsidR="00192C6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-dužnik je dana 5.siječnja 2018. osporio tražbine vjerovnika GRAD ZAGREB na iznos </w:t>
      </w:r>
      <w:r w:rsidRPr="00BF05AE">
        <w:rPr>
          <w:sz w:val="24"/>
          <w:szCs w:val="24"/>
        </w:rPr>
        <w:t xml:space="preserve">11.040,34 kn </w:t>
      </w:r>
      <w:r>
        <w:rPr>
          <w:sz w:val="24"/>
          <w:szCs w:val="24"/>
        </w:rPr>
        <w:t xml:space="preserve"> i na </w:t>
      </w:r>
      <w:r w:rsidRPr="00BF05AE">
        <w:rPr>
          <w:sz w:val="24"/>
          <w:szCs w:val="24"/>
        </w:rPr>
        <w:t xml:space="preserve">iznos </w:t>
      </w:r>
      <w:r>
        <w:rPr>
          <w:sz w:val="24"/>
          <w:szCs w:val="24"/>
        </w:rPr>
        <w:t>4.562,93</w:t>
      </w:r>
      <w:r w:rsidRPr="00BF05AE">
        <w:rPr>
          <w:sz w:val="24"/>
          <w:szCs w:val="24"/>
        </w:rPr>
        <w:t xml:space="preserve"> kn</w:t>
      </w:r>
      <w:r>
        <w:rPr>
          <w:sz w:val="24"/>
          <w:szCs w:val="24"/>
        </w:rPr>
        <w:t>.</w:t>
      </w:r>
    </w:p>
    <w:p w:rsidRDefault="00577723" w:rsidP="00BF05AE" w:rsidR="00577723">
      <w:pPr>
        <w:ind w:firstLine="720"/>
        <w:jc w:val="both"/>
        <w:rPr>
          <w:sz w:val="24"/>
          <w:szCs w:val="24"/>
        </w:rPr>
      </w:pPr>
    </w:p>
    <w:p w:rsidRDefault="00621D0A" w:rsidP="00BF05AE" w:rsidR="007D3A4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</w:t>
      </w:r>
      <w:r w:rsidR="007D3A44">
        <w:rPr>
          <w:sz w:val="24"/>
          <w:szCs w:val="24"/>
        </w:rPr>
        <w:t>odredbi članka 46. stavak 4. Stečajnog zakona (N.N.br. 71/15 i 104/17) tražbine koje je osporio dužnik, povjerenik ako je imenovan ili vjerovnik moraju se raspraviti.</w:t>
      </w:r>
    </w:p>
    <w:p w:rsidRDefault="007D3A44" w:rsidP="00BF05AE" w:rsidR="007D3A44" w:rsidRPr="000F48EC">
      <w:pPr>
        <w:ind w:firstLine="720"/>
        <w:jc w:val="both"/>
        <w:rPr>
          <w:sz w:val="24"/>
          <w:szCs w:val="24"/>
        </w:rPr>
      </w:pPr>
    </w:p>
    <w:p w:rsidRDefault="007D3A44" w:rsidP="00BF05AE" w:rsidR="000F48EC" w:rsidRPr="000F48EC">
      <w:pPr>
        <w:ind w:firstLine="720"/>
        <w:jc w:val="both"/>
        <w:rPr>
          <w:sz w:val="24"/>
          <w:szCs w:val="24"/>
        </w:rPr>
      </w:pPr>
      <w:r w:rsidRPr="000F48EC">
        <w:rPr>
          <w:sz w:val="24"/>
          <w:szCs w:val="24"/>
        </w:rPr>
        <w:t xml:space="preserve">Slijedom svega naprijed navedenog valjalo je odrediti </w:t>
      </w:r>
      <w:r w:rsidR="00771D71">
        <w:rPr>
          <w:sz w:val="24"/>
          <w:szCs w:val="24"/>
        </w:rPr>
        <w:t>n</w:t>
      </w:r>
      <w:r w:rsidRPr="000F48EC">
        <w:rPr>
          <w:sz w:val="24"/>
          <w:szCs w:val="24"/>
        </w:rPr>
        <w:t>astavak ročište radi ispitivanja tražbina, a radi rasprav</w:t>
      </w:r>
      <w:r w:rsidR="000F48EC" w:rsidRPr="000F48EC">
        <w:rPr>
          <w:sz w:val="24"/>
          <w:szCs w:val="24"/>
        </w:rPr>
        <w:t>ljanja osporen</w:t>
      </w:r>
      <w:r w:rsidR="00771D71">
        <w:rPr>
          <w:sz w:val="24"/>
          <w:szCs w:val="24"/>
        </w:rPr>
        <w:t>ih</w:t>
      </w:r>
      <w:r w:rsidR="000F48EC" w:rsidRPr="000F48EC">
        <w:rPr>
          <w:sz w:val="24"/>
          <w:szCs w:val="24"/>
        </w:rPr>
        <w:t xml:space="preserve"> tražbin</w:t>
      </w:r>
      <w:r w:rsidR="00771D71">
        <w:rPr>
          <w:sz w:val="24"/>
          <w:szCs w:val="24"/>
        </w:rPr>
        <w:t>a</w:t>
      </w:r>
      <w:r w:rsidR="000F48EC" w:rsidRPr="000F48EC">
        <w:rPr>
          <w:sz w:val="24"/>
          <w:szCs w:val="24"/>
        </w:rPr>
        <w:t xml:space="preserve"> Grad Zagreb na iznos 11.040,34 kn  i na iznos 4.562,93 kn.</w:t>
      </w:r>
    </w:p>
    <w:p w:rsidRDefault="007D3A44" w:rsidP="00BF05AE" w:rsidR="00577723" w:rsidRPr="00BF05A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207333" w:rsidR="00207333" w:rsidRPr="00BF05AE">
      <w:pPr>
        <w:jc w:val="center"/>
        <w:rPr>
          <w:sz w:val="24"/>
          <w:szCs w:val="24"/>
        </w:rPr>
      </w:pPr>
      <w:r w:rsidRPr="00BF05AE">
        <w:rPr>
          <w:sz w:val="24"/>
          <w:szCs w:val="24"/>
        </w:rPr>
        <w:t>Za</w:t>
      </w:r>
      <w:r w:rsidR="00CF7E1D" w:rsidRPr="00BF05AE">
        <w:rPr>
          <w:sz w:val="24"/>
          <w:szCs w:val="24"/>
        </w:rPr>
        <w:t xml:space="preserve">greb, </w:t>
      </w:r>
      <w:r w:rsidR="000F48EC">
        <w:rPr>
          <w:sz w:val="24"/>
          <w:szCs w:val="24"/>
        </w:rPr>
        <w:t>16.ožujka</w:t>
      </w:r>
      <w:r w:rsidR="005747E9" w:rsidRPr="00BF05AE">
        <w:rPr>
          <w:sz w:val="24"/>
          <w:szCs w:val="24"/>
        </w:rPr>
        <w:t xml:space="preserve"> 201</w:t>
      </w:r>
      <w:r w:rsidR="000F48EC">
        <w:rPr>
          <w:sz w:val="24"/>
          <w:szCs w:val="24"/>
        </w:rPr>
        <w:t>8</w:t>
      </w:r>
      <w:r w:rsidR="005747E9" w:rsidRPr="00BF05AE">
        <w:rPr>
          <w:sz w:val="24"/>
          <w:szCs w:val="24"/>
        </w:rPr>
        <w:t>.</w:t>
      </w:r>
    </w:p>
    <w:p w:rsidRDefault="00EF6C31" w:rsidP="00441FDC" w:rsidR="00207333" w:rsidRPr="00BF05AE">
      <w:pPr>
        <w:jc w:val="right"/>
        <w:rPr>
          <w:sz w:val="24"/>
          <w:szCs w:val="24"/>
        </w:rPr>
      </w:pPr>
      <w:r w:rsidRPr="00BF05AE">
        <w:rPr>
          <w:sz w:val="24"/>
          <w:szCs w:val="24"/>
        </w:rPr>
        <w:tab/>
      </w:r>
      <w:r w:rsidRPr="00BF05AE">
        <w:rPr>
          <w:sz w:val="24"/>
          <w:szCs w:val="24"/>
        </w:rPr>
        <w:tab/>
      </w:r>
      <w:r w:rsidRPr="00BF05AE">
        <w:rPr>
          <w:sz w:val="24"/>
          <w:szCs w:val="24"/>
        </w:rPr>
        <w:tab/>
      </w:r>
      <w:r w:rsidRPr="00BF05AE">
        <w:rPr>
          <w:sz w:val="24"/>
          <w:szCs w:val="24"/>
        </w:rPr>
        <w:tab/>
      </w:r>
      <w:r w:rsidRPr="00BF05AE">
        <w:rPr>
          <w:sz w:val="24"/>
          <w:szCs w:val="24"/>
        </w:rPr>
        <w:tab/>
      </w:r>
      <w:r w:rsidRPr="00BF05AE">
        <w:rPr>
          <w:sz w:val="24"/>
          <w:szCs w:val="24"/>
        </w:rPr>
        <w:tab/>
      </w:r>
      <w:r w:rsidRPr="00BF05AE">
        <w:rPr>
          <w:sz w:val="24"/>
          <w:szCs w:val="24"/>
        </w:rPr>
        <w:tab/>
      </w:r>
      <w:r w:rsidRPr="00BF05AE">
        <w:rPr>
          <w:sz w:val="24"/>
          <w:szCs w:val="24"/>
        </w:rPr>
        <w:tab/>
      </w:r>
      <w:r w:rsidR="003F07C3" w:rsidRPr="00BF05AE">
        <w:rPr>
          <w:sz w:val="24"/>
          <w:szCs w:val="24"/>
        </w:rPr>
        <w:t xml:space="preserve">   </w:t>
      </w:r>
      <w:r w:rsidR="00B33921" w:rsidRPr="00BF05AE">
        <w:rPr>
          <w:sz w:val="24"/>
          <w:szCs w:val="24"/>
        </w:rPr>
        <w:t xml:space="preserve">  </w:t>
      </w:r>
      <w:r w:rsidR="00276657" w:rsidRPr="00BF05AE">
        <w:rPr>
          <w:sz w:val="24"/>
          <w:szCs w:val="24"/>
        </w:rPr>
        <w:t>Sudac:</w:t>
      </w:r>
    </w:p>
    <w:p w:rsidRDefault="00207333" w:rsidP="00441FDC" w:rsidR="007472C8" w:rsidRPr="00BF05AE">
      <w:pPr>
        <w:jc w:val="right"/>
        <w:rPr>
          <w:sz w:val="24"/>
          <w:szCs w:val="24"/>
        </w:rPr>
      </w:pPr>
      <w:r w:rsidRPr="00BF05AE">
        <w:rPr>
          <w:sz w:val="24"/>
          <w:szCs w:val="24"/>
        </w:rPr>
        <w:tab/>
      </w:r>
      <w:r w:rsidRPr="00BF05AE">
        <w:rPr>
          <w:sz w:val="24"/>
          <w:szCs w:val="24"/>
        </w:rPr>
        <w:tab/>
      </w:r>
      <w:r w:rsidRPr="00BF05AE">
        <w:rPr>
          <w:sz w:val="24"/>
          <w:szCs w:val="24"/>
        </w:rPr>
        <w:tab/>
      </w:r>
      <w:r w:rsidRPr="00BF05AE">
        <w:rPr>
          <w:sz w:val="24"/>
          <w:szCs w:val="24"/>
        </w:rPr>
        <w:tab/>
      </w:r>
      <w:r w:rsidRPr="00BF05AE">
        <w:rPr>
          <w:sz w:val="24"/>
          <w:szCs w:val="24"/>
        </w:rPr>
        <w:tab/>
      </w:r>
      <w:r w:rsidRPr="00BF05AE">
        <w:rPr>
          <w:sz w:val="24"/>
          <w:szCs w:val="24"/>
        </w:rPr>
        <w:tab/>
      </w:r>
      <w:r w:rsidRPr="00BF05AE">
        <w:rPr>
          <w:sz w:val="24"/>
          <w:szCs w:val="24"/>
        </w:rPr>
        <w:tab/>
      </w:r>
      <w:r w:rsidR="00EF6C31" w:rsidRPr="00BF05AE">
        <w:rPr>
          <w:sz w:val="24"/>
          <w:szCs w:val="24"/>
        </w:rPr>
        <w:tab/>
      </w:r>
      <w:r w:rsidR="003F07C3" w:rsidRPr="00BF05AE">
        <w:rPr>
          <w:sz w:val="24"/>
          <w:szCs w:val="24"/>
        </w:rPr>
        <w:t xml:space="preserve">  </w:t>
      </w:r>
      <w:r w:rsidR="00E75382" w:rsidRPr="00BF05AE">
        <w:rPr>
          <w:sz w:val="24"/>
          <w:szCs w:val="24"/>
        </w:rPr>
        <w:t xml:space="preserve">  </w:t>
      </w:r>
      <w:r w:rsidRPr="00BF05AE">
        <w:rPr>
          <w:sz w:val="24"/>
          <w:szCs w:val="24"/>
        </w:rPr>
        <w:t>Ante Galić</w:t>
      </w:r>
      <w:r w:rsidR="00FC2291" w:rsidRPr="00BF05AE">
        <w:rPr>
          <w:sz w:val="24"/>
          <w:szCs w:val="24"/>
        </w:rPr>
        <w:t xml:space="preserve"> </w:t>
      </w:r>
      <w:r w:rsidR="00990FE9">
        <w:rPr>
          <w:sz w:val="24"/>
          <w:szCs w:val="24"/>
        </w:rPr>
        <w:t>v.r.</w:t>
      </w:r>
    </w:p>
    <w:p w:rsidRDefault="00DB298B" w:rsidP="00441FDC" w:rsidR="00207333" w:rsidRPr="00BF05AE">
      <w:pPr>
        <w:jc w:val="right"/>
        <w:rPr>
          <w:sz w:val="24"/>
          <w:szCs w:val="24"/>
        </w:rPr>
      </w:pPr>
      <w:r w:rsidRPr="00BF05AE">
        <w:rPr>
          <w:sz w:val="24"/>
          <w:szCs w:val="24"/>
        </w:rPr>
        <w:tab/>
      </w:r>
      <w:r w:rsidRPr="00BF05AE">
        <w:rPr>
          <w:sz w:val="24"/>
          <w:szCs w:val="24"/>
        </w:rPr>
        <w:tab/>
      </w:r>
      <w:r w:rsidRPr="00BF05AE">
        <w:rPr>
          <w:sz w:val="24"/>
          <w:szCs w:val="24"/>
        </w:rPr>
        <w:tab/>
      </w:r>
      <w:r w:rsidRPr="00BF05AE">
        <w:rPr>
          <w:sz w:val="24"/>
          <w:szCs w:val="24"/>
        </w:rPr>
        <w:tab/>
      </w:r>
      <w:r w:rsidRPr="00BF05AE">
        <w:rPr>
          <w:sz w:val="24"/>
          <w:szCs w:val="24"/>
        </w:rPr>
        <w:tab/>
      </w:r>
      <w:r w:rsidRPr="00BF05AE">
        <w:rPr>
          <w:sz w:val="24"/>
          <w:szCs w:val="24"/>
        </w:rPr>
        <w:tab/>
      </w:r>
      <w:r w:rsidRPr="00BF05AE">
        <w:rPr>
          <w:sz w:val="24"/>
          <w:szCs w:val="24"/>
        </w:rPr>
        <w:tab/>
      </w:r>
      <w:r w:rsidRPr="00BF05AE">
        <w:rPr>
          <w:sz w:val="24"/>
          <w:szCs w:val="24"/>
        </w:rPr>
        <w:tab/>
      </w:r>
      <w:r w:rsidR="00207333" w:rsidRPr="00BF05AE">
        <w:rPr>
          <w:sz w:val="24"/>
          <w:szCs w:val="24"/>
        </w:rPr>
        <w:tab/>
      </w:r>
      <w:r w:rsidR="00207333" w:rsidRPr="00BF05AE">
        <w:rPr>
          <w:sz w:val="24"/>
          <w:szCs w:val="24"/>
        </w:rPr>
        <w:tab/>
      </w:r>
      <w:r w:rsidR="00207333" w:rsidRPr="00BF05AE">
        <w:rPr>
          <w:sz w:val="24"/>
          <w:szCs w:val="24"/>
        </w:rPr>
        <w:tab/>
      </w:r>
    </w:p>
    <w:p w:rsidRDefault="00276657" w:rsidR="00207333" w:rsidRPr="00BF05AE">
      <w:pPr>
        <w:jc w:val="both"/>
        <w:rPr>
          <w:sz w:val="24"/>
          <w:szCs w:val="24"/>
        </w:rPr>
      </w:pPr>
      <w:r w:rsidRPr="00BF05AE">
        <w:rPr>
          <w:sz w:val="24"/>
          <w:szCs w:val="24"/>
        </w:rPr>
        <w:t>Uputa o pravnom lijeku</w:t>
      </w:r>
      <w:r w:rsidR="00207333" w:rsidRPr="00BF05AE">
        <w:rPr>
          <w:sz w:val="24"/>
          <w:szCs w:val="24"/>
        </w:rPr>
        <w:t>:</w:t>
      </w:r>
    </w:p>
    <w:p w:rsidRDefault="00207333" w:rsidR="00207333">
      <w:pPr>
        <w:jc w:val="both"/>
        <w:rPr>
          <w:sz w:val="24"/>
        </w:rPr>
      </w:pPr>
      <w:r>
        <w:rPr>
          <w:sz w:val="24"/>
        </w:rPr>
        <w:t xml:space="preserve">Protiv ovog </w:t>
      </w:r>
      <w:r w:rsidR="00F6671E">
        <w:rPr>
          <w:sz w:val="24"/>
        </w:rPr>
        <w:t xml:space="preserve">zaključka žalba nije dopuštena (članak </w:t>
      </w:r>
      <w:r w:rsidR="00A01807">
        <w:rPr>
          <w:sz w:val="24"/>
        </w:rPr>
        <w:t>1</w:t>
      </w:r>
      <w:r w:rsidR="00FD1A1B">
        <w:rPr>
          <w:sz w:val="24"/>
        </w:rPr>
        <w:t>9</w:t>
      </w:r>
      <w:r w:rsidR="00A01807">
        <w:rPr>
          <w:sz w:val="24"/>
        </w:rPr>
        <w:t xml:space="preserve">. stavak </w:t>
      </w:r>
      <w:r w:rsidR="00FD1A1B">
        <w:rPr>
          <w:sz w:val="24"/>
        </w:rPr>
        <w:t>7</w:t>
      </w:r>
      <w:r w:rsidR="00A01807">
        <w:rPr>
          <w:sz w:val="24"/>
        </w:rPr>
        <w:t>. SZ-a</w:t>
      </w:r>
      <w:r w:rsidR="00442F7A">
        <w:rPr>
          <w:sz w:val="24"/>
        </w:rPr>
        <w:t>)</w:t>
      </w:r>
      <w:r>
        <w:rPr>
          <w:sz w:val="24"/>
        </w:rPr>
        <w:t xml:space="preserve"> </w:t>
      </w:r>
    </w:p>
    <w:p w:rsidRDefault="00CF7E1D" w:rsidR="00CF7E1D">
      <w:pPr>
        <w:jc w:val="both"/>
        <w:rPr>
          <w:sz w:val="24"/>
          <w:szCs w:val="24"/>
        </w:rPr>
      </w:pPr>
    </w:p>
    <w:p w:rsidRDefault="00990FE9" w:rsidP="00990FE9" w:rsidR="00990FE9">
      <w:pPr>
        <w:ind w:left="4320"/>
        <w:jc w:val="both"/>
      </w:pPr>
      <w:r>
        <w:t>Za točnost otpravka, ovlašteni službenik:</w:t>
      </w:r>
    </w:p>
    <w:p w:rsidRDefault="00990FE9" w:rsidP="00422EE0" w:rsidR="00990FE9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Valentina Delač</w:t>
      </w:r>
    </w:p>
    <w:p w:rsidRDefault="00FC2291" w:rsidP="00990FE9" w:rsidR="00FC2291" w:rsidRPr="00FC2291">
      <w:pPr>
        <w:ind w:left="720"/>
        <w:jc w:val="both"/>
        <w:rPr>
          <w:sz w:val="24"/>
          <w:szCs w:val="24"/>
        </w:rPr>
      </w:pPr>
    </w:p>
    <w:p w:rsidRDefault="00FC2291" w:rsidR="00FC2291" w:rsidRPr="00FC2291">
      <w:pPr>
        <w:rPr>
          <w:sz w:val="24"/>
          <w:szCs w:val="24"/>
        </w:rPr>
      </w:pPr>
    </w:p>
    <w:sectPr w:rsidR="00FC2291" w:rsidRPr="00FC2291">
      <w:headerReference w:type="even" r:id="rId10"/>
      <w:pgSz w:h="16838" w:w="11906"/>
      <w:pgMar w:gutter="0" w:footer="720" w:header="720" w:left="1800" w:bottom="63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25EB" w:rsidR="007B25EB">
      <w:r>
        <w:separator/>
      </w:r>
    </w:p>
  </w:endnote>
  <w:endnote w:id="0" w:type="continuationSeparator">
    <w:p w:rsidRDefault="007B25EB" w:rsidR="007B25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25EB" w:rsidR="007B25EB">
      <w:r>
        <w:separator/>
      </w:r>
    </w:p>
  </w:footnote>
  <w:footnote w:id="0" w:type="continuationSeparator">
    <w:p w:rsidRDefault="007B25EB" w:rsidR="007B25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949" w:rsidP="00FC2291" w:rsidR="006E49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4949" w:rsidR="006E494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3157CAE"/>
    <w:multiLevelType w:val="singleLevel"/>
    <w:tmpl w:val="E174D09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3">
    <w:nsid w:val="37CF4A8D"/>
    <w:multiLevelType w:val="hybridMultilevel"/>
    <w:tmpl w:val="6F5A2DEC"/>
    <w:lvl w:tplc="C3507AC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1364AE0"/>
    <w:multiLevelType w:val="hybridMultilevel"/>
    <w:tmpl w:val="8D4C0CB4"/>
    <w:lvl w:tplc="0B32DC5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76376949"/>
    <w:multiLevelType w:val="singleLevel"/>
    <w:tmpl w:val="E1E220C6"/>
    <w:lvl w:ilvl="0">
      <w:start w:val="2"/>
      <w:numFmt w:val="upperRoman"/>
      <w:lvlText w:val="%1. "/>
      <w:legacy w:legacyIndent="283" w:legacySpace="0" w:legacy="true"/>
      <w:lvlJc w:val="left"/>
      <w:pPr>
        <w:ind w:hanging="283" w:left="709"/>
      </w:pPr>
      <w:rPr>
        <w:b w:val="false"/>
        <w:i w:val="false"/>
        <w:sz w:val="22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6EE2"/>
    <w:rsid w:val="000456B7"/>
    <w:rsid w:val="00073EB8"/>
    <w:rsid w:val="000778BE"/>
    <w:rsid w:val="00086257"/>
    <w:rsid w:val="000B354A"/>
    <w:rsid w:val="000F39AE"/>
    <w:rsid w:val="000F48EC"/>
    <w:rsid w:val="00105319"/>
    <w:rsid w:val="001450C3"/>
    <w:rsid w:val="0015170E"/>
    <w:rsid w:val="00186DAA"/>
    <w:rsid w:val="00192C62"/>
    <w:rsid w:val="001A6BE6"/>
    <w:rsid w:val="001B215C"/>
    <w:rsid w:val="001B2983"/>
    <w:rsid w:val="001C379A"/>
    <w:rsid w:val="00207333"/>
    <w:rsid w:val="00237F9B"/>
    <w:rsid w:val="002534B3"/>
    <w:rsid w:val="00254A70"/>
    <w:rsid w:val="00264E25"/>
    <w:rsid w:val="00276657"/>
    <w:rsid w:val="00292F02"/>
    <w:rsid w:val="002B7FB3"/>
    <w:rsid w:val="002F5CA8"/>
    <w:rsid w:val="003C2B24"/>
    <w:rsid w:val="003C7239"/>
    <w:rsid w:val="003D0B08"/>
    <w:rsid w:val="003F07C3"/>
    <w:rsid w:val="003F732F"/>
    <w:rsid w:val="0040288C"/>
    <w:rsid w:val="004064F2"/>
    <w:rsid w:val="004073F3"/>
    <w:rsid w:val="0042588B"/>
    <w:rsid w:val="004324C8"/>
    <w:rsid w:val="00433EB2"/>
    <w:rsid w:val="00441FDC"/>
    <w:rsid w:val="00442F7A"/>
    <w:rsid w:val="00444327"/>
    <w:rsid w:val="00457385"/>
    <w:rsid w:val="004868BF"/>
    <w:rsid w:val="004D1054"/>
    <w:rsid w:val="004D38B3"/>
    <w:rsid w:val="004E1DAB"/>
    <w:rsid w:val="005356B6"/>
    <w:rsid w:val="0055769E"/>
    <w:rsid w:val="005747E9"/>
    <w:rsid w:val="00577723"/>
    <w:rsid w:val="00587826"/>
    <w:rsid w:val="005B2CCE"/>
    <w:rsid w:val="005E6ABF"/>
    <w:rsid w:val="00612F1B"/>
    <w:rsid w:val="00617604"/>
    <w:rsid w:val="00621D0A"/>
    <w:rsid w:val="00621D9F"/>
    <w:rsid w:val="00626EE2"/>
    <w:rsid w:val="006309DC"/>
    <w:rsid w:val="00663D08"/>
    <w:rsid w:val="006656B4"/>
    <w:rsid w:val="00695338"/>
    <w:rsid w:val="006E4949"/>
    <w:rsid w:val="006F0528"/>
    <w:rsid w:val="007162C4"/>
    <w:rsid w:val="0072301F"/>
    <w:rsid w:val="00732958"/>
    <w:rsid w:val="00744137"/>
    <w:rsid w:val="007472C8"/>
    <w:rsid w:val="00771D71"/>
    <w:rsid w:val="007961B4"/>
    <w:rsid w:val="007B25EB"/>
    <w:rsid w:val="007C14FC"/>
    <w:rsid w:val="007C6446"/>
    <w:rsid w:val="007D3A44"/>
    <w:rsid w:val="007F0EE4"/>
    <w:rsid w:val="0082104C"/>
    <w:rsid w:val="0087579E"/>
    <w:rsid w:val="008A5500"/>
    <w:rsid w:val="008C5916"/>
    <w:rsid w:val="008E6C6F"/>
    <w:rsid w:val="008F7E73"/>
    <w:rsid w:val="0090685A"/>
    <w:rsid w:val="00990FE9"/>
    <w:rsid w:val="00993931"/>
    <w:rsid w:val="009C7774"/>
    <w:rsid w:val="009E29C2"/>
    <w:rsid w:val="00A01807"/>
    <w:rsid w:val="00A41D35"/>
    <w:rsid w:val="00A45661"/>
    <w:rsid w:val="00A64705"/>
    <w:rsid w:val="00AF6544"/>
    <w:rsid w:val="00B05429"/>
    <w:rsid w:val="00B10404"/>
    <w:rsid w:val="00B33921"/>
    <w:rsid w:val="00B34944"/>
    <w:rsid w:val="00B63049"/>
    <w:rsid w:val="00B73C96"/>
    <w:rsid w:val="00BF05AE"/>
    <w:rsid w:val="00C15A0D"/>
    <w:rsid w:val="00C2015A"/>
    <w:rsid w:val="00C27537"/>
    <w:rsid w:val="00C57EAC"/>
    <w:rsid w:val="00C6303E"/>
    <w:rsid w:val="00C666D7"/>
    <w:rsid w:val="00CA6C8A"/>
    <w:rsid w:val="00CC0ACC"/>
    <w:rsid w:val="00CF1670"/>
    <w:rsid w:val="00CF7E1D"/>
    <w:rsid w:val="00D34D68"/>
    <w:rsid w:val="00DB298B"/>
    <w:rsid w:val="00DB3BE8"/>
    <w:rsid w:val="00DD1B17"/>
    <w:rsid w:val="00DD7F9D"/>
    <w:rsid w:val="00E53435"/>
    <w:rsid w:val="00E75382"/>
    <w:rsid w:val="00E768F1"/>
    <w:rsid w:val="00EF6C31"/>
    <w:rsid w:val="00F115D4"/>
    <w:rsid w:val="00F15B1D"/>
    <w:rsid w:val="00F633B6"/>
    <w:rsid w:val="00F6671E"/>
    <w:rsid w:val="00FC2291"/>
    <w:rsid w:val="00FD1A1B"/>
    <w:rsid w:val="00FE7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DD1B17"/>
    <w:pPr>
      <w:keepNext/>
      <w:spacing w:after="60" w:before="240"/>
      <w:outlineLvl w:val="1"/>
    </w:pPr>
    <w:rPr>
      <w:rFonts w:hAnsi="Arial" w:ascii="Arial"/>
      <w:b/>
      <w:i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C22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C2291"/>
  </w:style>
  <w:style w:styleId="Podnoje" w:type="paragraph">
    <w:name w:val="footer"/>
    <w:basedOn w:val="Normal"/>
    <w:rsid w:val="00FC2291"/>
    <w:pPr>
      <w:tabs>
        <w:tab w:pos="4536" w:val="center"/>
        <w:tab w:pos="9072" w:val="right"/>
      </w:tabs>
    </w:pPr>
  </w:style>
  <w:style w:styleId="Naslov" w:type="paragraph">
    <w:name w:val="Title"/>
    <w:basedOn w:val="Normal"/>
    <w:qFormat/>
    <w:rsid w:val="00DD1B17"/>
    <w:pPr>
      <w:widowControl w:val="false"/>
      <w:jc w:val="center"/>
    </w:pPr>
    <w:rPr>
      <w:b/>
      <w:sz w:val="22"/>
    </w:rPr>
  </w:style>
  <w:style w:styleId="Tekstbalonia" w:type="paragraph">
    <w:name w:val="Balloon Text"/>
    <w:basedOn w:val="Normal"/>
    <w:semiHidden/>
    <w:rsid w:val="0027665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2301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90F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0F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0FE9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0F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0F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DD1B17"/>
    <w:pPr>
      <w:keepNext/>
      <w:spacing w:after="60" w:before="240"/>
      <w:outlineLvl w:val="1"/>
    </w:pPr>
    <w:rPr>
      <w:rFonts w:ascii="Arial" w:hAnsi="Arial"/>
      <w:b/>
      <w:i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C22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C2291"/>
  </w:style>
  <w:style w:styleId="Podnoje" w:type="paragraph">
    <w:name w:val="footer"/>
    <w:basedOn w:val="Normal"/>
    <w:rsid w:val="00FC2291"/>
    <w:pPr>
      <w:tabs>
        <w:tab w:pos="4536" w:val="center"/>
        <w:tab w:pos="9072" w:val="right"/>
      </w:tabs>
    </w:pPr>
  </w:style>
  <w:style w:styleId="Naslov" w:type="paragraph">
    <w:name w:val="Title"/>
    <w:basedOn w:val="Normal"/>
    <w:qFormat/>
    <w:rsid w:val="00DD1B17"/>
    <w:pPr>
      <w:widowControl w:val="0"/>
      <w:jc w:val="center"/>
    </w:pPr>
    <w:rPr>
      <w:b/>
      <w:sz w:val="22"/>
    </w:rPr>
  </w:style>
  <w:style w:styleId="Tekstbalonia" w:type="paragraph">
    <w:name w:val="Balloon Text"/>
    <w:basedOn w:val="Normal"/>
    <w:semiHidden/>
    <w:rsid w:val="0027665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2301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90F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0F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0FE9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0F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0F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2018.</izvorni_sadrzaj>
    <derivirana_varijabla naziv="DomainObject.DatumDonosenjaOdluke_1">16.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1886</izvorni_sadrzaj>
    <derivirana_varijabla naziv="DomainObject.Predmet.Broj_1">1886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2017.</izvorni_sadrzaj>
    <derivirana_varijabla naziv="DomainObject.Predmet.DatumOsnivanja_1">30.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 u referadi</izvorni_sadrzaj>
    <derivirana_varijabla naziv="DomainObject.Predmet.Opis_1">Original 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St-1886/2017</izvorni_sadrzaj>
    <derivirana_varijabla naziv="DomainObject.Predmet.OznakaBroj_1">St-1886/2017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UNEX GRUPA d.o.o. zastupanog po punomoćniku OD JUJNOVIĆ LUČIĆ MARKOVIĆ j.t.d.</izvorni_sadrzaj>
    <derivirana_varijabla naziv="DomainObject.Predmet.ProtustrankaFormated_1">  UNEX GRUPA d.o.o. zastupanog po punomoćniku OD JUJNOVIĆ LUČIĆ MARKOVIĆ j.t.d.</derivirana_varijabla>
  </DomainObject.Predmet.ProtustrankaFormated>
  <DomainObject.Predmet.ProtustrankaFormatedOIB>
    <izvorni_sadrzaj>  UNEX GRUPA d.o.o., OIB 91012469230 zastupanog po punomoćniku OD JUJNOVIĆ LUČIĆ MARKOVIĆ j.t.d.</izvorni_sadrzaj>
    <derivirana_varijabla naziv="DomainObject.Predmet.ProtustrankaFormatedOIB_1">  UNEX GRUPA d.o.o., OIB 91012469230 zastupanog po punomoćniku OD JUJNOVIĆ LUČIĆ MARKOVIĆ j.t.d.</derivirana_varijabla>
  </DomainObject.Predmet.ProtustrankaFormatedOIB>
  <DomainObject.Predmet.ProtustrankaFormatedWithAdress>
    <izvorni_sadrzaj> UNEX GRUPA d.o.o., Ilica 26, 10000 Zagreb zastupanog po punomoćniku OD JUJNOVIĆ LUČIĆ MARKOVIĆ j.t.d.</izvorni_sadrzaj>
    <derivirana_varijabla naziv="DomainObject.Predmet.ProtustrankaFormatedWithAdress_1"> UNEX GRUPA d.o.o., Ilica 26, 10000 Zagreb zastupanog po punomoćniku OD JUJNOVIĆ LUČIĆ MARKOVIĆ j.t.d.</derivirana_varijabla>
  </DomainObject.Predmet.ProtustrankaFormatedWithAdress>
  <DomainObject.Predmet.ProtustrankaFormatedWithAdressOIB>
    <izvorni_sadrzaj> UNEX GRUPA d.o.o., OIB 91012469230, Ilica 26, 10000 Zagreb zastupanog po punomoćniku OD JUJNOVIĆ LUČIĆ MARKOVIĆ j.t.d.</izvorni_sadrzaj>
    <derivirana_varijabla naziv="DomainObject.Predmet.ProtustrankaFormatedWithAdressOIB_1"> UNEX GRUPA d.o.o., OIB 91012469230, Ilica 26, 10000 Zagreb zastupanog po punomoćniku OD JUJNOVIĆ LUČIĆ MARKOVIĆ j.t.d.</derivirana_varijabla>
  </DomainObject.Predmet.ProtustrankaFormatedWithAdressOIB>
  <DomainObject.Predmet.ProtustrankaWithAdress>
    <izvorni_sadrzaj>UNEX GRUPA d.o.o. Ilica 26, 10000 Zagreb</izvorni_sadrzaj>
    <derivirana_varijabla naziv="DomainObject.Predmet.ProtustrankaWithAdress_1">UNEX GRUPA d.o.o. Ilica 26, 10000 Zagreb</derivirana_varijabla>
  </DomainObject.Predmet.ProtustrankaWithAdress>
  <DomainObject.Predmet.ProtustrankaWithAdressOIB>
    <izvorni_sadrzaj>UNEX GRUPA d.o.o., OIB 91012469230, Ilica 26, 10000 Zagreb</izvorni_sadrzaj>
    <derivirana_varijabla naziv="DomainObject.Predmet.ProtustrankaWithAdressOIB_1">UNEX GRUPA d.o.o., OIB 91012469230, Ilica 26, 10000 Zagreb</derivirana_varijabla>
  </DomainObject.Predmet.ProtustrankaWithAdressOIB>
  <DomainObject.Predmet.ProtustrankaNazivFormated>
    <izvorni_sadrzaj>UNEX GRUPA d.o.o.</izvorni_sadrzaj>
    <derivirana_varijabla naziv="DomainObject.Predmet.ProtustrankaNazivFormated_1">UNEX GRUPA d.o.o.</derivirana_varijabla>
  </DomainObject.Predmet.ProtustrankaNazivFormated>
  <DomainObject.Predmet.ProtustrankaNazivFormatedOIB>
    <izvorni_sadrzaj>UNEX GRUPA d.o.o., OIB 91012469230</izvorni_sadrzaj>
    <derivirana_varijabla naziv="DomainObject.Predmet.ProtustrankaNazivFormatedOIB_1">UNEX GRUPA d.o.o., OIB 91012469230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UNEX GRUPA d.o.o.</izvorni_sadrzaj>
    <derivirana_varijabla naziv="DomainObject.Predmet.StrankaFormated_1">  UNEX GRUPA d.o.o.</derivirana_varijabla>
  </DomainObject.Predmet.StrankaFormated>
  <DomainObject.Predmet.StrankaFormatedOIB>
    <izvorni_sadrzaj>  UNEX GRUPA d.o.o., OIB 91012469230</izvorni_sadrzaj>
    <derivirana_varijabla naziv="DomainObject.Predmet.StrankaFormatedOIB_1">  UNEX GRUPA d.o.o., OIB 91012469230</derivirana_varijabla>
  </DomainObject.Predmet.StrankaFormatedOIB>
  <DomainObject.Predmet.StrankaFormatedWithAdress>
    <izvorni_sadrzaj> UNEX GRUPA d.o.o., Ilica 26, 10000 Zagreb</izvorni_sadrzaj>
    <derivirana_varijabla naziv="DomainObject.Predmet.StrankaFormatedWithAdress_1"> UNEX GRUPA d.o.o., Ilica 26, 10000 Zagreb</derivirana_varijabla>
  </DomainObject.Predmet.StrankaFormatedWithAdress>
  <DomainObject.Predmet.StrankaFormatedWithAdressOIB>
    <izvorni_sadrzaj> UNEX GRUPA d.o.o., OIB 91012469230, Ilica 26, 10000 Zagreb</izvorni_sadrzaj>
    <derivirana_varijabla naziv="DomainObject.Predmet.StrankaFormatedWithAdressOIB_1"> UNEX GRUPA d.o.o., OIB 91012469230, Ilica 26, 10000 Zagreb</derivirana_varijabla>
  </DomainObject.Predmet.StrankaFormatedWithAdressOIB>
  <DomainObject.Predmet.StrankaWithAdress>
    <izvorni_sadrzaj>UNEX GRUPA d.o.o. Ilica 26,10000 Zagreb</izvorni_sadrzaj>
    <derivirana_varijabla naziv="DomainObject.Predmet.StrankaWithAdress_1">UNEX GRUPA d.o.o. Ilica 26,10000 Zagreb</derivirana_varijabla>
  </DomainObject.Predmet.StrankaWithAdress>
  <DomainObject.Predmet.StrankaWithAdressOIB>
    <izvorni_sadrzaj>UNEX GRUPA d.o.o., OIB 91012469230, Ilica 26,10000 Zagreb</izvorni_sadrzaj>
    <derivirana_varijabla naziv="DomainObject.Predmet.StrankaWithAdressOIB_1">UNEX GRUPA d.o.o., OIB 91012469230, Ilica 26,10000 Zagreb</derivirana_varijabla>
  </DomainObject.Predmet.StrankaWithAdressOIB>
  <DomainObject.Predmet.StrankaNazivFormated>
    <izvorni_sadrzaj>UNEX GRUPA d.o.o.</izvorni_sadrzaj>
    <derivirana_varijabla naziv="DomainObject.Predmet.StrankaNazivFormated_1">UNEX GRUPA d.o.o.</derivirana_varijabla>
  </DomainObject.Predmet.StrankaNazivFormated>
  <DomainObject.Predmet.StrankaNazivFormatedOIB>
    <izvorni_sadrzaj>UNEX GRUPA d.o.o., OIB 91012469230</izvorni_sadrzaj>
    <derivirana_varijabla naziv="DomainObject.Predmet.StrankaNazivFormatedOIB_1">UNEX GRUPA d.o.o., OIB 91012469230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UNEX GRUPA d.o.o.</item>
    </izvorni_sadrzaj>
    <derivirana_varijabla naziv="DomainObject.Predmet.StrankaListFormated_1">
      <item>UNEX GRUPA d.o.o.</item>
    </derivirana_varijabla>
  </DomainObject.Predmet.StrankaListFormated>
  <DomainObject.Predmet.StrankaListFormatedOIB>
    <izvorni_sadrzaj>
      <item>UNEX GRUPA d.o.o., OIB 91012469230</item>
    </izvorni_sadrzaj>
    <derivirana_varijabla naziv="DomainObject.Predmet.StrankaListFormatedOIB_1">
      <item>UNEX GRUPA d.o.o., OIB 91012469230</item>
    </derivirana_varijabla>
  </DomainObject.Predmet.StrankaListFormatedOIB>
  <DomainObject.Predmet.StrankaListFormatedWithAdress>
    <izvorni_sadrzaj>
      <item>UNEX GRUPA d.o.o., Ilica 26, 10000 Zagreb</item>
    </izvorni_sadrzaj>
    <derivirana_varijabla naziv="DomainObject.Predmet.StrankaListFormatedWithAdress_1">
      <item>UNEX GRUPA d.o.o., Ilica 26, 10000 Zagreb</item>
    </derivirana_varijabla>
  </DomainObject.Predmet.StrankaListFormatedWithAdress>
  <DomainObject.Predmet.StrankaListFormatedWithAdressOIB>
    <izvorni_sadrzaj>
      <item>UNEX GRUPA d.o.o., OIB 91012469230, Ilica 26, 10000 Zagreb</item>
    </izvorni_sadrzaj>
    <derivirana_varijabla naziv="DomainObject.Predmet.StrankaListFormatedWithAdressOIB_1">
      <item>UNEX GRUPA d.o.o., OIB 91012469230, Ilica 26, 10000 Zagreb</item>
    </derivirana_varijabla>
  </DomainObject.Predmet.StrankaListFormatedWithAdressOIB>
  <DomainObject.Predmet.StrankaListNazivFormated>
    <izvorni_sadrzaj>
      <item>UNEX GRUPA d.o.o.</item>
    </izvorni_sadrzaj>
    <derivirana_varijabla naziv="DomainObject.Predmet.StrankaListNazivFormated_1">
      <item>UNEX GRUPA d.o.o.</item>
    </derivirana_varijabla>
  </DomainObject.Predmet.StrankaListNazivFormated>
  <DomainObject.Predmet.StrankaListNazivFormatedOIB>
    <izvorni_sadrzaj>
      <item>UNEX GRUPA d.o.o., OIB 91012469230</item>
    </izvorni_sadrzaj>
    <derivirana_varijabla naziv="DomainObject.Predmet.StrankaListNazivFormatedOIB_1">
      <item>UNEX GRUPA d.o.o., OIB 91012469230</item>
    </derivirana_varijabla>
  </DomainObject.Predmet.StrankaListNazivFormatedOIB>
  <DomainObject.Predmet.ProtuStrankaListFormated>
    <izvorni_sadrzaj>
      <item>UNEX GRUPA d.o.o. zastupanog po punomoćniku OD JUJNOVIĆ LUČIĆ MARKOVIĆ j.t.d.</item>
    </izvorni_sadrzaj>
    <derivirana_varijabla naziv="DomainObject.Predmet.ProtuStrankaListFormated_1">
      <item>UNEX GRUPA d.o.o. zastupanog po punomoćniku OD JUJNOVIĆ LUČIĆ MARKOVIĆ j.t.d.</item>
    </derivirana_varijabla>
  </DomainObject.Predmet.ProtuStrankaListFormated>
  <DomainObject.Predmet.ProtuStrankaListFormatedOIB>
    <izvorni_sadrzaj>
      <item>UNEX GRUPA d.o.o., OIB 91012469230 zastupanog po punomoćniku OD JUJNOVIĆ LUČIĆ MARKOVIĆ j.t.d.</item>
    </izvorni_sadrzaj>
    <derivirana_varijabla naziv="DomainObject.Predmet.ProtuStrankaListFormatedOIB_1">
      <item>UNEX GRUPA d.o.o., OIB 91012469230 zastupanog po punomoćniku OD JUJNOVIĆ LUČIĆ MARKOVIĆ j.t.d.</item>
    </derivirana_varijabla>
  </DomainObject.Predmet.ProtuStrankaListFormatedOIB>
  <DomainObject.Predmet.ProtuStrankaListFormatedWithAdress>
    <izvorni_sadrzaj>
      <item>UNEX GRUPA d.o.o., Ilica 26, 10000 Zagreb zastupanog po punomoćniku OD JUJNOVIĆ LUČIĆ MARKOVIĆ j.t.d.</item>
    </izvorni_sadrzaj>
    <derivirana_varijabla naziv="DomainObject.Predmet.ProtuStrankaListFormatedWithAdress_1">
      <item>UNEX GRUPA d.o.o., Ilica 26, 10000 Zagreb zastupanog po punomoćniku OD JUJNOVIĆ LUČIĆ MARKOVIĆ j.t.d.</item>
    </derivirana_varijabla>
  </DomainObject.Predmet.ProtuStrankaListFormatedWithAdress>
  <DomainObject.Predmet.ProtuStrankaListFormatedWithAdressOIB>
    <izvorni_sadrzaj>
      <item>UNEX GRUPA d.o.o., OIB 91012469230, Ilica 26, 10000 Zagreb zastupanog po punomoćniku OD JUJNOVIĆ LUČIĆ MARKOVIĆ j.t.d.</item>
    </izvorni_sadrzaj>
    <derivirana_varijabla naziv="DomainObject.Predmet.ProtuStrankaListFormatedWithAdressOIB_1">
      <item>UNEX GRUPA d.o.o., OIB 91012469230, Ilica 26, 10000 Zagreb zastupanog po punomoćniku OD JUJNOVIĆ LUČIĆ MARKOVIĆ j.t.d.</item>
    </derivirana_varijabla>
  </DomainObject.Predmet.ProtuStrankaListFormatedWithAdressOIB>
  <DomainObject.Predmet.ProtuStrankaListNazivFormated>
    <izvorni_sadrzaj>
      <item>UNEX GRUPA d.o.o.</item>
    </izvorni_sadrzaj>
    <derivirana_varijabla naziv="DomainObject.Predmet.ProtuStrankaListNazivFormated_1">
      <item>UNEX GRUPA d.o.o.</item>
    </derivirana_varijabla>
  </DomainObject.Predmet.ProtuStrankaListNazivFormated>
  <DomainObject.Predmet.ProtuStrankaListNazivFormatedOIB>
    <izvorni_sadrzaj>
      <item>UNEX GRUPA d.o.o., OIB 91012469230</item>
    </izvorni_sadrzaj>
    <derivirana_varijabla naziv="DomainObject.Predmet.ProtuStrankaListNazivFormatedOIB_1">
      <item>UNEX GRUPA d.o.o., OIB 91012469230</item>
    </derivirana_varijabla>
  </DomainObject.Predmet.ProtuStrankaListNazivFormatedOIB>
  <DomainObject.Predmet.OstaliListFormated>
    <izvorni_sadrzaj>
      <item>OD JUJNOVIĆ LUČIĆ MARKOVIĆ j.t.d. punomoćnik sudionika u postupku UNEX GRUPA d.o.o.</item>
      <item>Andrea Šumanovac</item>
      <item>Odvjetničko društvo Borić &amp; partneri d.o.o.</item>
    </izvorni_sadrzaj>
    <derivirana_varijabla naziv="DomainObject.Predmet.OstaliListFormated_1">
      <item>OD JUJNOVIĆ LUČIĆ MARKOVIĆ j.t.d. punomoćnik sudionika u postupku UNEX GRUPA d.o.o.</item>
      <item>Andrea Šumanovac</item>
      <item>Odvjetničko društvo Borić &amp; partneri d.o.o.</item>
    </derivirana_varijabla>
  </DomainObject.Predmet.OstaliListFormated>
  <DomainObject.Predmet.OstaliListFormatedOIB>
    <izvorni_sadrzaj>
      <item>OD JUJNOVIĆ LUČIĆ MARKOVIĆ j.t.d. punomoćnik sudionika u postupku UNEX GRUPA d.o.o.</item>
      <item>Andrea Šumanovac, OIB 74239860723</item>
      <item>Odvjetničko društvo Borić &amp; partneri d.o.o., OIB 75819777315</item>
    </izvorni_sadrzaj>
    <derivirana_varijabla naziv="DomainObject.Predmet.OstaliListFormatedOIB_1">
      <item>OD JUJNOVIĆ LUČIĆ MARKOVIĆ j.t.d. punomoćnik sudionika u postupku UNEX GRUPA d.o.o.</item>
      <item>Andrea Šumanovac, OIB 74239860723</item>
      <item>Odvjetničko društvo Borić &amp; partneri d.o.o., OIB 75819777315</item>
    </derivirana_varijabla>
  </DomainObject.Predmet.OstaliListFormatedOIB>
  <DomainObject.Predmet.OstaliListFormatedWithAdress>
    <izvorni_sadrzaj>
      <item>OD JUJNOVIĆ LUČIĆ MARKOVIĆ j.t.d., Strojarska c.20/22, 10000 Zagreb punomoćnik sudionika u postupku UNEX GRUPA d.o.o.</item>
      <item>Andrea Šumanovac, Lopašićeva 14, 10000 Zagreb</item>
      <item>Odvjetničko društvo Borić &amp; partneri d.o.o., Slavonska avenija 6, 10000 Zagreb</item>
    </izvorni_sadrzaj>
    <derivirana_varijabla naziv="DomainObject.Predmet.OstaliListFormatedWithAdress_1">
      <item>OD JUJNOVIĆ LUČIĆ MARKOVIĆ j.t.d., Strojarska c.20/22, 10000 Zagreb punomoćnik sudionika u postupku UNEX GRUPA d.o.o.</item>
      <item>Andrea Šumanovac, Lopašićeva 14, 10000 Zagreb</item>
      <item>Odvjetničko društvo Borić &amp; partneri d.o.o., Slavonska avenija 6, 10000 Zagreb</item>
    </derivirana_varijabla>
  </DomainObject.Predmet.OstaliListFormatedWithAdress>
  <DomainObject.Predmet.OstaliListFormatedWithAdressOIB>
    <izvorni_sadrzaj>
      <item>OD JUJNOVIĆ LUČIĆ MARKOVIĆ j.t.d., Strojarska c.20/22, 10000 Zagreb punomoćnik sudionika u postupku UNEX GRUPA d.o.o.</item>
      <item>Andrea Šumanovac, OIB 74239860723, Lopašićeva 14, 10000 Zagreb</item>
      <item>Odvjetničko društvo Borić &amp; partneri d.o.o., OIB 75819777315, Slavonska avenija 6, 10000 Zagreb</item>
    </izvorni_sadrzaj>
    <derivirana_varijabla naziv="DomainObject.Predmet.OstaliListFormatedWithAdressOIB_1">
      <item>OD JUJNOVIĆ LUČIĆ MARKOVIĆ j.t.d., Strojarska c.20/22, 10000 Zagreb punomoćnik sudionika u postupku UNEX GRUPA d.o.o.</item>
      <item>Andrea Šumanovac, OIB 74239860723, Lopašićeva 14, 10000 Zagreb</item>
      <item>Odvjetničko društvo Borić &amp; partneri d.o.o., OIB 75819777315, Slavonska avenija 6, 10000 Zagreb</item>
    </derivirana_varijabla>
  </DomainObject.Predmet.OstaliListFormatedWithAdressOIB>
  <DomainObject.Predmet.OstaliListNazivFormated>
    <izvorni_sadrzaj>
      <item>OD JUJNOVIĆ LUČIĆ MARKOVIĆ j.t.d.</item>
      <item>Andrea Šumanovac</item>
      <item>Odvjetničko društvo Borić &amp; partneri d.o.o.</item>
    </izvorni_sadrzaj>
    <derivirana_varijabla naziv="DomainObject.Predmet.OstaliListNazivFormated_1">
      <item>OD JUJNOVIĆ LUČIĆ MARKOVIĆ j.t.d.</item>
      <item>Andrea Šumanovac</item>
      <item>Odvjetničko društvo Borić &amp; partneri d.o.o.</item>
    </derivirana_varijabla>
  </DomainObject.Predmet.OstaliListNazivFormated>
  <DomainObject.Predmet.OstaliListNazivFormatedOIB>
    <izvorni_sadrzaj>
      <item>OD JUJNOVIĆ LUČIĆ MARKOVIĆ j.t.d.</item>
      <item>Andrea Šumanovac, OIB 74239860723</item>
      <item>Odvjetničko društvo Borić &amp; partneri d.o.o., OIB 75819777315</item>
    </izvorni_sadrzaj>
    <derivirana_varijabla naziv="DomainObject.Predmet.OstaliListNazivFormatedOIB_1">
      <item>OD JUJNOVIĆ LUČIĆ MARKOVIĆ j.t.d.</item>
      <item>Andrea Šumanovac, OIB 74239860723</item>
      <item>Odvjetničko društvo Borić &amp; partneri d.o.o., OIB 75819777315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UNEX GRUPA d.o.o.</izvorni_sadrzaj>
    <derivirana_varijabla naziv="DomainObject.Predmet.StrankaIDrugi_1">UNEX GRUPA d.o.o.</derivirana_varijabla>
  </DomainObject.Predmet.StrankaIDrugi>
  <DomainObject.Predmet.ProtustrankaIDrugi>
    <izvorni_sadrzaj>UNEX GRUPA d.o.o.</izvorni_sadrzaj>
    <derivirana_varijabla naziv="DomainObject.Predmet.ProtustrankaIDrugi_1">UNEX GRUPA d.o.o.</derivirana_varijabla>
  </DomainObject.Predmet.ProtustrankaIDrugi>
  <DomainObject.Predmet.StrankaIDrugiAdressOIB>
    <izvorni_sadrzaj>UNEX GRUPA d.o.o., OIB 91012469230, Ilica 26, 10000 Zagreb</izvorni_sadrzaj>
    <derivirana_varijabla naziv="DomainObject.Predmet.StrankaIDrugiAdressOIB_1">UNEX GRUPA d.o.o., OIB 91012469230, Ilica 26, 10000 Zagreb</derivirana_varijabla>
  </DomainObject.Predmet.StrankaIDrugiAdressOIB>
  <DomainObject.Predmet.ProtustrankaIDrugiAdressOIB>
    <izvorni_sadrzaj>UNEX GRUPA d.o.o., OIB 91012469230, Ilica 26, 10000 Zagreb</izvorni_sadrzaj>
    <derivirana_varijabla naziv="DomainObject.Predmet.ProtustrankaIDrugiAdressOIB_1">UNEX GRUPA d.o.o., OIB 91012469230, Ilica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UNEX GRUPA d.o.o.</item>
      <item>UNEX GRUPA d.o.o.</item>
      <item>OD JUJNOVIĆ LUČIĆ MARKOVIĆ j.t.d.</item>
      <item>Andrea Šumanovac</item>
      <item>Odvjetničko društvo Borić &amp; partneri d.o.o.</item>
    </izvorni_sadrzaj>
    <derivirana_varijabla naziv="DomainObject.Predmet.SudioniciListNaziv_1">
      <item>UNEX GRUPA d.o.o.</item>
      <item>UNEX GRUPA d.o.o.</item>
      <item>OD JUJNOVIĆ LUČIĆ MARKOVIĆ j.t.d.</item>
      <item>Andrea Šumanovac</item>
      <item>Odvjetničko društvo Borić &amp; partneri d.o.o.</item>
    </derivirana_varijabla>
  </DomainObject.Predmet.SudioniciListNaziv>
  <DomainObject.Predmet.SudioniciListAdressOIB>
    <izvorni_sadrzaj>
      <item>UNEX GRUPA d.o.o., OIB 91012469230, Ilica 26,10000 Zagreb</item>
      <item>UNEX GRUPA d.o.o., OIB 91012469230, Ilica 26,10000 Zagreb</item>
      <item>OD JUJNOVIĆ LUČIĆ MARKOVIĆ j.t.d., Strojarska c.20/22,10000 Zagreb</item>
      <item>Andrea Šumanovac, OIB 74239860723, Lopašićeva 14,10000 Zagreb</item>
      <item>Odvjetničko društvo Borić &amp; partneri d.o.o., OIB 75819777315, Slavonska avenija 6,10000 Zagreb</item>
    </izvorni_sadrzaj>
    <derivirana_varijabla naziv="DomainObject.Predmet.SudioniciListAdressOIB_1">
      <item>UNEX GRUPA d.o.o., OIB 91012469230, Ilica 26,10000 Zagreb</item>
      <item>UNEX GRUPA d.o.o., OIB 91012469230, Ilica 26,10000 Zagreb</item>
      <item>OD JUJNOVIĆ LUČIĆ MARKOVIĆ j.t.d., Strojarska c.20/22,10000 Zagreb</item>
      <item>Andrea Šumanovac, OIB 74239860723, Lopašićeva 14,10000 Zagreb</item>
      <item>Odvjetničko društvo Borić &amp; partneri d.o.o., OIB 75819777315,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91012469230</item>
      <item>, OIB 91012469230</item>
      <item>, OIB null</item>
      <item>, OIB 74239860723</item>
      <item>, OIB 75819777315</item>
    </izvorni_sadrzaj>
    <derivirana_varijabla naziv="DomainObject.Predmet.SudioniciListNazivOIB_1">
      <item>, OIB 91012469230</item>
      <item>, OIB 91012469230</item>
      <item>, OIB null</item>
      <item>, OIB 74239860723</item>
      <item>, OIB 75819777315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472</properties:Words>
  <properties:Characters>2615</properties:Characters>
  <properties:Lines>77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2018-03-16T13:29:00Z</dcterms:created>
  <dc:creator>user</dc:creator>
  <cp:lastModifiedBy>Valentina Delač</cp:lastModifiedBy>
  <cp:lastPrinted>2018-03-16T13:28:00Z</cp:lastPrinted>
  <dcterms:modified xmlns:xsi="http://www.w3.org/2001/XMLSchema-instance" xsi:type="dcterms:W3CDTF">2018-03-16T13:31:00Z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(Unex grupa zaključa nastavak ispitnog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