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bd0b" w14:paraId="6bbbd0b" w:rsidRDefault="007171BD" w:rsidP="007171BD" w:rsidR="007171BD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  <w:r>
        <w:rPr>
          <w:rFonts w:cs="Courier New" w:eastAsia="Times New Roman" w:hAnsi="Arial" w:ascii="Arial"/>
          <w:noProof/>
          <w:szCs w:val="24"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1BD" w:rsidP="007171BD" w:rsidR="007171BD">
      <w:r>
        <w:t xml:space="preserve">REPUBLIKA HRVATSKA                                                                             </w:t>
      </w:r>
    </w:p>
    <w:p w:rsidRDefault="007171BD" w:rsidP="007171BD" w:rsidR="007171BD">
      <w:r>
        <w:t>Trgovački sud u Zagrebu</w:t>
      </w:r>
    </w:p>
    <w:p w:rsidRDefault="007171BD" w:rsidP="007171BD" w:rsidR="007171BD">
      <w:r>
        <w:t>Zagreb, Amruševa 2/II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E P U B L I K A   H R V A T S K A 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 A K L J U Č A K 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sucu Mirjani Chour Hršak, povodom prijedloga dužnika za pokretanje stečajnog postupka nad dužnikom </w:t>
      </w:r>
      <w:r>
        <w:t>DAKSEDAR d.o.o. sa sjedištem u Zagrebu, Brezovička cesta 27, OIB: 52810214813, MBS: 010073160</w:t>
      </w:r>
      <w:r>
        <w:rPr>
          <w:rFonts w:cs="Times New Roman" w:eastAsia="Times New Roman"/>
          <w:szCs w:val="24"/>
          <w:lang w:eastAsia="hr-HR"/>
        </w:rPr>
        <w:t xml:space="preserve">, dana 28. veljače 2018. godine </w:t>
      </w: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i j e š i o    j e 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postupak radi utvrđivanje pretpostavki za otvaranje stečajnog postupka nad dužnikom </w:t>
      </w:r>
      <w:r>
        <w:t>DAKSEDAR d.o.o. sa sjedištem u Zagrebu, Brezovička cesta 27, OIB: 52810214813, MBS: 010073160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171BD" w:rsidP="007171BD" w:rsidR="007171BD">
      <w:pPr>
        <w:ind w:left="72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2. </w:t>
      </w:r>
      <w:r>
        <w:rPr>
          <w:rFonts w:cs="Times New Roman" w:eastAsia="Times New Roman"/>
          <w:szCs w:val="24"/>
          <w:lang w:eastAsia="hr-HR"/>
        </w:rPr>
        <w:tab/>
        <w:t xml:space="preserve">Određuje se ročište radi izjašnjenja o prijedlogu za otvaranje stečajnog postupka za dan: </w:t>
      </w: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17. travnja 2018. godine u 11,20 sati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39/II. </w:t>
      </w:r>
    </w:p>
    <w:p w:rsidRDefault="007171BD" w:rsidP="007171BD" w:rsidR="007171BD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7171BD" w:rsidP="007171BD" w:rsidR="007171BD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</w:pPr>
      <w:r>
        <w:t>FINA,</w:t>
      </w:r>
    </w:p>
    <w:p w:rsidRDefault="007171BD" w:rsidP="007171BD" w:rsidR="007171BD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</w:pPr>
      <w:r>
        <w:t>dužnik,</w:t>
      </w:r>
    </w:p>
    <w:p w:rsidRDefault="007171BD" w:rsidP="007171BD" w:rsidR="007171BD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</w:pPr>
      <w:r>
        <w:t>zakonski zastupnik dužnika,</w:t>
      </w: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  j e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</w:t>
      </w:r>
      <w:r>
        <w:rPr>
          <w:rFonts w:cs="Times New Roman" w:eastAsia="Times New Roman"/>
          <w:szCs w:val="24"/>
          <w:lang w:eastAsia="hr-HR"/>
        </w:rPr>
        <w:tab/>
        <w:t xml:space="preserve">Naređuje se direktoru dužnika Đurici Lackoviću, Zagreb, Brezovička cesta 27,  OIB: 85576318748, u roku od 8 dana dostaviti ovom sudu popis imovine dužnika u kojem će biti naznačeni podaci: </w:t>
      </w:r>
    </w:p>
    <w:p w:rsidRDefault="007171BD" w:rsidP="007171BD" w:rsidR="007171BD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-  gdje se nalaze pojedine stvari koje čine dužnikovu imovinu, </w:t>
      </w:r>
    </w:p>
    <w:p w:rsidRDefault="007171BD" w:rsidP="007171BD" w:rsidR="007171BD">
      <w:pPr>
        <w:ind w:hanging="1" w:left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- gdje se nalaze i kome pripadaju tuđe stvari na kojima dužnik ima određena imovinska prava, </w:t>
      </w:r>
    </w:p>
    <w:p w:rsidRDefault="007171BD" w:rsidP="007171BD" w:rsidR="007171BD">
      <w:pPr>
        <w:ind w:hanging="1" w:left="709"/>
        <w:jc w:val="both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ab/>
        <w:t xml:space="preserve">- prema kome dužnik ima kakvu novčanu ili koju drugu tražbinu, </w:t>
      </w: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- koja druga prava čine dužnikovu imovinu</w:t>
      </w: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- ima li na računima dužnika i kod koga novčana sredstva , </w:t>
      </w: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- ima li dužnik kakvu drugu imovinu. </w:t>
      </w: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Ako direktor dužnika u dodijeljenom roku ne dostavi popis imovine dužnika sud će mu izreći novčanu kaznu i zaprijetiti mu novim novčanim kaznama sve dok se ne pokori. </w:t>
      </w:r>
    </w:p>
    <w:p w:rsidRDefault="007171BD" w:rsidP="007171BD" w:rsidR="007171BD">
      <w:pPr>
        <w:ind w:left="72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Ako direktor dužnika u dodijeljenom roku ne dostavi popis imovine ili dostavi netočan ili nepotpun popis imovine odgovara vjerovnicima za štetu koju time prouzroči. </w:t>
      </w: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Direktor dužnika odgovara kazneno za davanje netočnih ili nepotpunih podataka, obavijesti, izvješća, izjava ili popisa kao za davanje lažnog iskaza u sudskom postupku.  </w:t>
      </w: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</w:t>
      </w:r>
      <w:r>
        <w:rPr>
          <w:rFonts w:cs="Times New Roman" w:eastAsia="Times New Roman"/>
          <w:szCs w:val="24"/>
          <w:lang w:eastAsia="hr-HR"/>
        </w:rPr>
        <w:tab/>
        <w:t xml:space="preserve">Pozvane osobe mogu se o prijedlogu i pisano izjasniti. </w:t>
      </w: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Obrazloženje 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Dužnik je podnio prijedlog za otvaranje predstečajnog postupka nad dužnikom </w:t>
      </w:r>
      <w:r>
        <w:t>DAKSEDAR d.o.o. sa sjedištem u Zagrebu, Brezovička cesta 27, OIB: 52810214813, MBS: 010073160</w:t>
      </w:r>
      <w:r>
        <w:rPr>
          <w:rFonts w:cs="Times New Roman" w:eastAsia="Times New Roman"/>
          <w:szCs w:val="24"/>
          <w:lang w:eastAsia="hr-HR"/>
        </w:rPr>
        <w:t>, no, budući da je sud utvrdio da postoje stečajni razlozi, rješenjem od 24. studenog 2017. godine je nastavljen postupak kao stečajni i to primjenom čl. 32. st. 2. Stečajnog zakona (NN 71/15; dalje: SZ).</w:t>
      </w:r>
    </w:p>
    <w:p w:rsidRDefault="007171BD" w:rsidP="007171BD" w:rsidR="007171BD">
      <w:pPr>
        <w:ind w:firstLine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Prema odredbi čl. 115 st. 1. SZ-a na temelju prijedloga za otvaranje stečajnog postupka stečajni sudac donosi rješenje o pokretanju postupka radi utvrđenja uvjeta za otvaranje stečajnog postupka (prethodni postupak).  </w:t>
      </w:r>
    </w:p>
    <w:p w:rsidRDefault="007171BD" w:rsidP="007171BD" w:rsidR="007171BD">
      <w:pPr>
        <w:ind w:firstLine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Prema odredbi čl. 117. st. 2. SZ-a stečajni sudac može, ako ocijeni da je to potrebno, zaključkom narediti osobama koje vode poslovanje dužnika da dostave sve potrebne podatke i obavijesti.  </w:t>
      </w:r>
    </w:p>
    <w:p w:rsidRDefault="007171BD" w:rsidP="007171BD" w:rsidR="007171BD">
      <w:pPr>
        <w:ind w:firstLine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Prema odredbi članka 128. SZ-a u rješenju o pokretanju prethodnog postupka stečajni sudac će odmah odrediti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7171BD" w:rsidP="007171BD" w:rsidR="007171BD">
      <w:pPr>
        <w:ind w:firstLine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Kako je dakle stečajni sudac donio rješenje o pokretanju prethodnog postupka, valjalo  je temeljem naprijed citiranog članka 128. SZ-a odrediti ročište radi izjašnjenja o prijedlogu za otvaranje stečajnog postupka. </w:t>
      </w:r>
    </w:p>
    <w:p w:rsidRDefault="007171BD" w:rsidP="007171BD" w:rsidR="007171BD">
      <w:pPr>
        <w:jc w:val="both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28. veljače 2018.   </w:t>
      </w:r>
    </w:p>
    <w:p w:rsidRDefault="007171BD" w:rsidP="007171BD" w:rsidR="007171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 U D A C :</w:t>
      </w: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7171BD" w:rsidP="007171BD" w:rsidR="007171BD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E83499">
        <w:rPr>
          <w:rFonts w:cs="Times New Roman" w:eastAsia="Times New Roman"/>
          <w:szCs w:val="24"/>
          <w:lang w:eastAsia="hr-HR"/>
        </w:rPr>
        <w:t>, v.r.</w:t>
      </w:r>
    </w:p>
    <w:p w:rsidRDefault="007171BD" w:rsidP="007171BD" w:rsidR="007171BD">
      <w:pPr>
        <w:jc w:val="right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right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right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right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jc w:val="right"/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POUKA O PRAVNOM LIJEKU: </w:t>
      </w: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točke 1. rješenja nije dopuštena žalba (čl. 115 stavak 1 SZ-a). </w:t>
      </w: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zaključka nije dopuštena žalba ( čl. 19 stavak 7 SZ-a).</w:t>
      </w: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E83499" w:rsidP="00E40762" w:rsidR="00E83499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E83499" w:rsidP="00E40762" w:rsidR="00E83499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7171BD" w:rsidP="00E83499" w:rsidR="007171BD">
      <w:pPr>
        <w:overflowPunct w:val="false"/>
        <w:autoSpaceDE w:val="false"/>
        <w:autoSpaceDN w:val="false"/>
        <w:adjustRightInd w:val="false"/>
        <w:ind w:left="1065"/>
        <w:contextualSpacing/>
        <w:jc w:val="both"/>
        <w:textAlignment w:val="baseline"/>
      </w:pPr>
    </w:p>
    <w:p w:rsidRDefault="007171BD" w:rsidP="007171BD" w:rsidR="007171BD">
      <w:pPr>
        <w:rPr>
          <w:rFonts w:cs="Times New Roman" w:eastAsia="Times New Roman"/>
          <w:szCs w:val="24"/>
          <w:lang w:eastAsia="hr-HR"/>
        </w:rPr>
      </w:pPr>
    </w:p>
    <w:p w:rsidRDefault="007171BD" w:rsidP="007171BD" w:rsidR="007171BD">
      <w:pPr>
        <w:rPr>
          <w:rFonts w:cs="Courier New" w:eastAsia="Times New Roman" w:hAnsi="Arial" w:ascii="Arial"/>
          <w:szCs w:val="24"/>
          <w:lang w:eastAsia="hr-HR"/>
        </w:rPr>
      </w:pPr>
    </w:p>
    <w:p w:rsidRDefault="007171BD" w:rsidP="007171BD" w:rsidR="007171BD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1BD" w:rsidP="007171BD" w:rsidR="007171BD">
      <w:r>
        <w:separator/>
      </w:r>
    </w:p>
  </w:endnote>
  <w:endnote w:id="0" w:type="continuationSeparator">
    <w:p w:rsidRDefault="007171BD" w:rsidP="007171BD" w:rsidR="00717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1BD" w:rsidP="007171BD" w:rsidR="007171BD">
      <w:r>
        <w:separator/>
      </w:r>
    </w:p>
  </w:footnote>
  <w:footnote w:id="0" w:type="continuationSeparator">
    <w:p w:rsidRDefault="007171BD" w:rsidP="007171BD" w:rsidR="00717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3371419"/>
      <w:docPartObj>
        <w:docPartGallery w:val="Page Numbers (Top of Page)"/>
        <w:docPartUnique/>
      </w:docPartObj>
    </w:sdtPr>
    <w:sdtEndPr/>
    <w:sdtContent>
      <w:p w:rsidRDefault="007171BD" w:rsidR="007171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499">
          <w:rPr>
            <w:noProof/>
          </w:rPr>
          <w:t>1</w:t>
        </w:r>
        <w:r>
          <w:fldChar w:fldCharType="end"/>
        </w:r>
      </w:p>
    </w:sdtContent>
  </w:sdt>
  <w:p w:rsidRDefault="007171BD" w:rsidP="007171BD" w:rsidR="007171BD">
    <w:pPr>
      <w:pStyle w:val="Zaglavlje"/>
      <w:jc w:val="right"/>
    </w:pPr>
    <w:r>
      <w:t>34. St-1072/2017-10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2EE0D00"/>
    <w:multiLevelType w:val="hybridMultilevel"/>
    <w:tmpl w:val="034AA7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71BD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6B087F"/>
    <w:rsid w:val="00712582"/>
    <w:rsid w:val="007171BD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E37745"/>
    <w:rsid w:val="00E83499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1B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7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1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171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71BD"/>
  </w:style>
  <w:style w:styleId="Podnoje" w:type="paragraph">
    <w:name w:val="footer"/>
    <w:basedOn w:val="Normal"/>
    <w:link w:val="PodnojeChar"/>
    <w:uiPriority w:val="99"/>
    <w:unhideWhenUsed/>
    <w:rsid w:val="007171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1BD"/>
  </w:style>
  <w:style w:styleId="Tekstrezerviranogmjesta" w:type="character">
    <w:name w:val="Placeholder Text"/>
    <w:basedOn w:val="Zadanifontodlomka"/>
    <w:uiPriority w:val="99"/>
    <w:semiHidden/>
    <w:rsid w:val="00E83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4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349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34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34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1B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7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1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171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71BD"/>
  </w:style>
  <w:style w:styleId="Podnoje" w:type="paragraph">
    <w:name w:val="footer"/>
    <w:basedOn w:val="Normal"/>
    <w:link w:val="PodnojeChar"/>
    <w:uiPriority w:val="99"/>
    <w:unhideWhenUsed/>
    <w:rsid w:val="007171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1BD"/>
  </w:style>
  <w:style w:styleId="Tekstrezerviranogmjesta" w:type="character">
    <w:name w:val="Placeholder Text"/>
    <w:basedOn w:val="Zadanifontodlomka"/>
    <w:uiPriority w:val="99"/>
    <w:semiHidden/>
    <w:rsid w:val="00E83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4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349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34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34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09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St-1072/2017</izvorni_sadrzaj>
    <derivirana_varijabla naziv="DomainObject.Predmet.OznakaBroj_1">St-1072/2017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pun.predlagatelja nije dostavljena punomoć</izvorni_sadrzaj>
    <derivirana_varijabla naziv="DomainObject.Predmet.PrimjedbaSuca_1">za pun.predlagatelja nije dostavljena punomoć</derivirana_varijabla>
  </DomainObject.Predmet.PrimjedbaSuca>
  <DomainObject.Predmet.ProtustrankaFormated>
    <izvorni_sadrzaj>  DAKSEDAR d.o.o. za proizvodnju, trgovinu i usluge zastupanog po punomoćniku Damir Đegerec</izvorni_sadrzaj>
    <derivirana_varijabla naziv="DomainObject.Predmet.ProtustrankaFormated_1">  DAKSEDAR d.o.o. za proizvodnju, trgovinu i usluge zastupanog po punomoćniku Damir Đegerec</derivirana_varijabla>
  </DomainObject.Predmet.ProtustrankaFormated>
  <DomainObject.Predmet.ProtustrankaFormatedOIB>
    <izvorni_sadrzaj>  DAKSEDAR d.o.o. za proizvodnju, trgovinu i usluge, OIB 52810214813 zastupanog po punomoćniku Damir Đegerec</izvorni_sadrzaj>
    <derivirana_varijabla naziv="DomainObject.Predmet.ProtustrankaFormatedOIB_1">  DAKSEDAR d.o.o. za proizvodnju, trgovinu i usluge, OIB 52810214813 zastupanog po punomoćniku Damir Đegerec</derivirana_varijabla>
  </DomainObject.Predmet.ProtustrankaFormatedOIB>
  <DomainObject.Predmet.ProtustrankaFormatedWithAdress>
    <izvorni_sadrzaj> DAKSEDAR d.o.o. za proizvodnju, trgovinu i usluge, Brezovička cesta 27, 10000 Zagreb zastupanog po punomoćniku Damir Đegerec</izvorni_sadrzaj>
    <derivirana_varijabla naziv="DomainObject.Predmet.ProtustrankaFormatedWithAdress_1"> DAKSEDAR d.o.o. za proizvodnju, trgovinu i usluge, Brezovička cesta 27, 10000 Zagreb zastupanog po punomoćniku Damir Đegerec</derivirana_varijabla>
  </DomainObject.Predmet.ProtustrankaFormatedWithAdress>
  <DomainObject.Predmet.ProtustrankaFormatedWithAdressOIB>
    <izvorni_sadrzaj> DAKSEDAR d.o.o. za proizvodnju, trgovinu i usluge, OIB 52810214813, Brezovička cesta 27, 10000 Zagreb zastupanog po punomoćniku Damir Đegerec</izvorni_sadrzaj>
    <derivirana_varijabla naziv="DomainObject.Predmet.ProtustrankaFormatedWithAdressOIB_1"> DAKSEDAR d.o.o. za proizvodnju, trgovinu i usluge, OIB 52810214813, Brezovička cesta 27, 10000 Zagreb zastupanog po punomoćniku Damir Đegerec</derivirana_varijabla>
  </DomainObject.Predmet.ProtustrankaFormatedWithAdressOIB>
  <DomainObject.Predmet.ProtustrankaWithAdress>
    <izvorni_sadrzaj>DAKSEDAR d.o.o. za proizvodnju, trgovinu i usluge Brezovička cesta 27, 10000 Zagreb</izvorni_sadrzaj>
    <derivirana_varijabla naziv="DomainObject.Predmet.ProtustrankaWithAdress_1">DAKSEDAR d.o.o. za proizvodnju, trgovinu i usluge Brezovička cesta 27, 10000 Zagreb</derivirana_varijabla>
  </DomainObject.Predmet.ProtustrankaWithAdress>
  <DomainObject.Predmet.ProtustrankaWithAdressOIB>
    <izvorni_sadrzaj>DAKSEDAR d.o.o. za proizvodnju, trgovinu i usluge, OIB 52810214813, Brezovička cesta 27, 10000 Zagreb</izvorni_sadrzaj>
    <derivirana_varijabla naziv="DomainObject.Predmet.ProtustrankaWithAdressOIB_1">DAKSEDAR d.o.o. za proizvodnju, trgovinu i usluge, OIB 52810214813, Brezovička cesta 27, 10000 Zagreb</derivirana_varijabla>
  </DomainObject.Predmet.ProtustrankaWithAdressOIB>
  <DomainObject.Predmet.ProtustrankaNazivFormated>
    <izvorni_sadrzaj>DAKSEDAR d.o.o. za proizvodnju, trgovinu i usluge</izvorni_sadrzaj>
    <derivirana_varijabla naziv="DomainObject.Predmet.ProtustrankaNazivFormated_1">DAKSEDAR d.o.o. za proizvodnju, trgovinu i usluge</derivirana_varijabla>
  </DomainObject.Predmet.ProtustrankaNazivFormated>
  <DomainObject.Predmet.ProtustrankaNazivFormatedOIB>
    <izvorni_sadrzaj>DAKSEDAR d.o.o. za proizvodnju, trgovinu i usluge, OIB 52810214813</izvorni_sadrzaj>
    <derivirana_varijabla naziv="DomainObject.Predmet.ProtustrankaNazivFormatedOIB_1">DAKSEDAR d.o.o. za proizvodnju, trgovinu i usluge, OIB 52810214813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DAKSEDAR d.o.o. za proizvodnju, trgovinu i usluge; ZLATNA DINJA društvo s ograničenom odgovornošću za proizvodnju, trgovinu i usluge</izvorni_sadrzaj>
    <derivirana_varijabla naziv="DomainObject.Predmet.StrankaFormated_1">  DAKSEDAR d.o.o. za proizvodnju, trgovinu i usluge; ZLATNA DINJA društvo s ograničenom odgovornošću za proizvodnju, trgovinu i usluge</derivirana_varijabla>
  </DomainObject.Predmet.StrankaFormated>
  <DomainObject.Predmet.StrankaFormatedOIB>
    <izvorni_sadrzaj>  DAKSEDAR d.o.o. za proizvodnju, trgovinu i usluge, OIB 52810214813; ZLATNA DINJA društvo s ograničenom odgovornošću za proizvodnju, trgovinu i usluge, OIB 56489011493</izvorni_sadrzaj>
    <derivirana_varijabla naziv="DomainObject.Predmet.StrankaFormatedOIB_1">  DAKSEDAR d.o.o. za proizvodnju, trgovinu i usluge, OIB 52810214813; ZLATNA DINJA društvo s ograničenom odgovornošću za proizvodnju, trgovinu i usluge, OIB 56489011493</derivirana_varijabla>
  </DomainObject.Predmet.StrankaFormatedOIB>
  <DomainObject.Predmet.StrankaFormatedWithAdress>
    <izvorni_sadrzaj> DAKSEDAR d.o.o. za proizvodnju, trgovinu i usluge, Brezovička cesta 27, 10000 Zagreb; ZLATNA DINJA društvo s ograničenom odgovornošću za proizvodnju, trgovinu i usluge, Pere Pirkera II odv. br. 26, 10360 Sesvete</izvorni_sadrzaj>
    <derivirana_varijabla naziv="DomainObject.Predmet.StrankaFormatedWithAdress_1"> DAKSEDAR d.o.o. za proizvodnju, trgovinu i usluge, Brezovička cesta 27, 10000 Zagreb; ZLATNA DINJA društvo s ograničenom odgovornošću za proizvodnju, trgovinu i usluge, Pere Pirkera II odv. br. 26, 10360 Sesvete</derivirana_varijabla>
  </DomainObject.Predmet.StrankaFormatedWithAdress>
  <DomainObject.Predmet.StrankaFormatedWithAdressOIB>
    <izvorni_sadrzaj> DAKSEDAR d.o.o. za proizvodnju, trgovinu i usluge, OIB 52810214813, Brezovička cesta 27, 10000 Zagreb; ZLATNA DINJA društvo s ograničenom odgovornošću za proizvodnju, trgovinu i usluge, OIB 56489011493, Pere Pirkera II odv. br. 26, 10360 Sesvete</izvorni_sadrzaj>
    <derivirana_varijabla naziv="DomainObject.Predmet.StrankaFormatedWithAdressOIB_1"> DAKSEDAR d.o.o. za proizvodnju, trgovinu i usluge, OIB 52810214813, Brezovička cesta 27, 10000 Zagreb; ZLATNA DINJA društvo s ograničenom odgovornošću za proizvodnju, trgovinu i usluge, OIB 56489011493, Pere Pirkera II odv. br. 26, 10360 Sesvete</derivirana_varijabla>
  </DomainObject.Predmet.StrankaFormatedWithAdressOIB>
  <DomainObject.Predmet.StrankaWithAdress>
    <izvorni_sadrzaj>DAKSEDAR d.o.o. za proizvodnju, trgovinu i usluge Brezovička cesta 27,10000 Zagreb,ZLATNA DINJA društvo s ograničenom odgovornošću za proizvodnju, trgovinu i usluge Pere Pirkera II odv. br. 26,10360 Sesvete</izvorni_sadrzaj>
    <derivirana_varijabla naziv="DomainObject.Predmet.StrankaWithAdress_1">DAKSEDAR d.o.o. za proizvodnju, trgovinu i usluge Brezovička cesta 27,10000 Zagreb,ZLATNA DINJA društvo s ograničenom odgovornošću za proizvodnju, trgovinu i usluge Pere Pirkera II odv. br. 26,10360 Sesvete</derivirana_varijabla>
  </DomainObject.Predmet.StrankaWithAdress>
  <DomainObject.Predmet.StrankaWithAdressOIB>
    <izvorni_sadrzaj>DAKSEDAR d.o.o. za proizvodnju, trgovinu i usluge, OIB 52810214813, Brezovička cesta 27,10000 Zagreb,ZLATNA DINJA društvo s ograničenom odgovornošću za proizvodnju, trgovinu i usluge, OIB 56489011493, Pere Pirkera II odv. br. 26,10360 Sesvete</izvorni_sadrzaj>
    <derivirana_varijabla naziv="DomainObject.Predmet.StrankaWithAdressOIB_1">DAKSEDAR d.o.o. za proizvodnju, trgovinu i usluge, OIB 52810214813, Brezovička cesta 27,10000 Zagreb,ZLATNA DINJA društvo s ograničenom odgovornošću za proizvodnju, trgovinu i usluge, OIB 56489011493, Pere Pirkera II odv. br. 26,10360 Sesvete</derivirana_varijabla>
  </DomainObject.Predmet.StrankaWithAdressOIB>
  <DomainObject.Predmet.StrankaNazivFormated>
    <izvorni_sadrzaj>DAKSEDAR d.o.o. za proizvodnju, trgovinu i usluge,ZLATNA DINJA društvo s ograničenom odgovornošću za proizvodnju, trgovinu i usluge</izvorni_sadrzaj>
    <derivirana_varijabla naziv="DomainObject.Predmet.StrankaNazivFormated_1">DAKSEDAR d.o.o. za proizvodnju, trgovinu i usluge,ZLATNA DINJA društvo s ograničenom odgovornošću za proizvodnju, trgovinu i usluge</derivirana_varijabla>
  </DomainObject.Predmet.StrankaNazivFormated>
  <DomainObject.Predmet.StrankaNazivFormatedOIB>
    <izvorni_sadrzaj>DAKSEDAR d.o.o. za proizvodnju, trgovinu i usluge, OIB 52810214813,ZLATNA DINJA društvo s ograničenom odgovornošću za proizvodnju, trgovinu i usluge, OIB 56489011493</izvorni_sadrzaj>
    <derivirana_varijabla naziv="DomainObject.Predmet.StrankaNazivFormatedOIB_1">DAKSEDAR d.o.o. za proizvodnju, trgovinu i usluge, OIB 52810214813,ZLATNA DINJA društvo s ograničenom odgovornošću za proizvodnju, trgovinu i usluge, OIB 56489011493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DAKSEDAR d.o.o. za proizvodnju, trgovinu i usluge</item>
      <item>ZLATNA DINJA društvo s ograničenom odgovornošću za proizvodnju, trgovinu i usluge</item>
    </izvorni_sadrzaj>
    <derivirana_varijabla naziv="DomainObject.Predmet.StrankaListFormated_1">
      <item>DAKSEDAR d.o.o. za proizvodnju, trgovinu i usluge</item>
      <item>ZLATNA DINJA društvo s ograničenom odgovornošću za proizvodnju, trgovinu i usluge</item>
    </derivirana_varijabla>
  </DomainObject.Predmet.StrankaListFormated>
  <DomainObject.Predmet.StrankaListFormatedOIB>
    <izvorni_sadrzaj>
      <item>DAKSEDAR d.o.o. za proizvodnju, trgovinu i usluge, OIB 52810214813</item>
      <item>ZLATNA DINJA društvo s ograničenom odgovornošću za proizvodnju, trgovinu i usluge, OIB 56489011493</item>
    </izvorni_sadrzaj>
    <derivirana_varijabla naziv="DomainObject.Predmet.StrankaListFormatedOIB_1">
      <item>DAKSEDAR d.o.o. za proizvodnju, trgovinu i usluge, OIB 52810214813</item>
      <item>ZLATNA DINJA društvo s ograničenom odgovornošću za proizvodnju, trgovinu i usluge, OIB 56489011493</item>
    </derivirana_varijabla>
  </DomainObject.Predmet.StrankaListFormatedOIB>
  <DomainObject.Predmet.StrankaListFormatedWithAdress>
    <izvorni_sadrzaj>
      <item>DAKSEDAR d.o.o. za proizvodnju, trgovinu i usluge, Brezovička cesta 27, 10000 Zagreb</item>
      <item>ZLATNA DINJA društvo s ograničenom odgovornošću za proizvodnju, trgovinu i usluge, Pere Pirkera II odv. br. 26, 10360 Sesvete</item>
    </izvorni_sadrzaj>
    <derivirana_varijabla naziv="DomainObject.Predmet.StrankaListFormatedWithAdress_1">
      <item>DAKSEDAR d.o.o. za proizvodnju, trgovinu i usluge, Brezovička cesta 27, 10000 Zagreb</item>
      <item>ZLATNA DINJA društvo s ograničenom odgovornošću za proizvodnju, trgovinu i usluge, Pere Pirkera II odv. br. 26, 10360 Sesvete</item>
    </derivirana_varijabla>
  </DomainObject.Predmet.StrankaListFormatedWithAdress>
  <DomainObject.Predmet.StrankaListFormatedWithAdressOIB>
    <izvorni_sadrzaj>
      <item>DAKSEDAR d.o.o. za proizvodnju, trgovinu i usluge, OIB 52810214813, Brezovička cesta 27, 10000 Zagreb</item>
      <item>ZLATNA DINJA društvo s ograničenom odgovornošću za proizvodnju, trgovinu i usluge, OIB 56489011493, Pere Pirkera II odv. br. 26, 10360 Sesvete</item>
    </izvorni_sadrzaj>
    <derivirana_varijabla naziv="DomainObject.Predmet.StrankaListFormatedWithAdressOIB_1">
      <item>DAKSEDAR d.o.o. za proizvodnju, trgovinu i usluge, OIB 52810214813, Brezovička cesta 27, 10000 Zagreb</item>
      <item>ZLATNA DINJA društvo s ograničenom odgovornošću za proizvodnju, trgovinu i usluge, OIB 56489011493, Pere Pirkera II odv. br. 26, 10360 Sesvete</item>
    </derivirana_varijabla>
  </DomainObject.Predmet.StrankaListFormatedWithAdressOIB>
  <DomainObject.Predmet.StrankaListNazivFormated>
    <izvorni_sadrzaj>
      <item>DAKSEDAR d.o.o. za proizvodnju, trgovinu i usluge</item>
      <item>ZLATNA DINJA društvo s ograničenom odgovornošću za proizvodnju, trgovinu i usluge</item>
    </izvorni_sadrzaj>
    <derivirana_varijabla naziv="DomainObject.Predmet.StrankaListNazivFormated_1">
      <item>DAKSEDAR d.o.o. za proizvodnju, trgovinu i usluge</item>
      <item>ZLATNA DINJA društvo s ograničenom odgovornošću za proizvodnju, trgovinu i usluge</item>
    </derivirana_varijabla>
  </DomainObject.Predmet.StrankaListNazivFormated>
  <DomainObject.Predmet.StrankaListNazivFormatedOIB>
    <izvorni_sadrzaj>
      <item>DAKSEDAR d.o.o. za proizvodnju, trgovinu i usluge, OIB 52810214813</item>
      <item>ZLATNA DINJA društvo s ograničenom odgovornošću za proizvodnju, trgovinu i usluge, OIB 56489011493</item>
    </izvorni_sadrzaj>
    <derivirana_varijabla naziv="DomainObject.Predmet.StrankaListNazivFormatedOIB_1">
      <item>DAKSEDAR d.o.o. za proizvodnju, trgovinu i usluge, OIB 52810214813</item>
      <item>ZLATNA DINJA društvo s ograničenom odgovornošću za proizvodnju, trgovinu i usluge, OIB 56489011493</item>
    </derivirana_varijabla>
  </DomainObject.Predmet.StrankaListNazivFormatedOIB>
  <DomainObject.Predmet.ProtuStrankaListFormated>
    <izvorni_sadrzaj>
      <item>DAKSEDAR d.o.o. za proizvodnju, trgovinu i usluge zastupanog po punomoćniku Damir Đegerec</item>
    </izvorni_sadrzaj>
    <derivirana_varijabla naziv="DomainObject.Predmet.ProtuStrankaListFormated_1">
      <item>DAKSEDAR d.o.o. za proizvodnju, trgovinu i usluge zastupanog po punomoćniku Damir Đegerec</item>
    </derivirana_varijabla>
  </DomainObject.Predmet.ProtuStrankaListFormated>
  <DomainObject.Predmet.ProtuStrankaListFormatedOIB>
    <izvorni_sadrzaj>
      <item>DAKSEDAR d.o.o. za proizvodnju, trgovinu i usluge, OIB 52810214813 zastupanog po punomoćniku Damir Đegerec</item>
    </izvorni_sadrzaj>
    <derivirana_varijabla naziv="DomainObject.Predmet.ProtuStrankaListFormatedOIB_1">
      <item>DAKSEDAR d.o.o. za proizvodnju, trgovinu i usluge, OIB 52810214813 zastupanog po punomoćniku Damir Đegerec</item>
    </derivirana_varijabla>
  </DomainObject.Predmet.ProtuStrankaListFormatedOIB>
  <DomainObject.Predmet.ProtuStrankaListFormatedWithAdress>
    <izvorni_sadrzaj>
      <item>DAKSEDAR d.o.o. za proizvodnju, trgovinu i usluge, Brezovička cesta 27, 10000 Zagreb zastupanog po punomoćniku Damir Đegerec</item>
    </izvorni_sadrzaj>
    <derivirana_varijabla naziv="DomainObject.Predmet.ProtuStrankaListFormatedWithAdress_1">
      <item>DAKSEDAR d.o.o. za proizvodnju, trgovinu i usluge, Brezovička cesta 27, 10000 Zagreb zastupanog po punomoćniku Damir Đegerec</item>
    </derivirana_varijabla>
  </DomainObject.Predmet.ProtuStrankaListFormatedWithAdress>
  <DomainObject.Predmet.ProtuStrankaListFormatedWithAdressOIB>
    <izvorni_sadrzaj>
      <item>DAKSEDAR d.o.o. za proizvodnju, trgovinu i usluge, OIB 52810214813, Brezovička cesta 27, 10000 Zagreb zastupanog po punomoćniku Damir Đegerec</item>
    </izvorni_sadrzaj>
    <derivirana_varijabla naziv="DomainObject.Predmet.ProtuStrankaListFormatedWithAdressOIB_1">
      <item>DAKSEDAR d.o.o. za proizvodnju, trgovinu i usluge, OIB 52810214813, Brezovička cesta 27, 10000 Zagreb zastupanog po punomoćniku Damir Đegerec</item>
    </derivirana_varijabla>
  </DomainObject.Predmet.ProtuStrankaListFormatedWithAdressOIB>
  <DomainObject.Predmet.ProtuStrankaListNazivFormated>
    <izvorni_sadrzaj>
      <item>DAKSEDAR d.o.o. za proizvodnju, trgovinu i usluge</item>
    </izvorni_sadrzaj>
    <derivirana_varijabla naziv="DomainObject.Predmet.ProtuStrankaListNazivFormated_1">
      <item>DAKSEDAR d.o.o. za proizvodnju, trgovinu i usluge</item>
    </derivirana_varijabla>
  </DomainObject.Predmet.ProtuStrankaListNazivFormated>
  <DomainObject.Predmet.ProtuStrankaListNazivFormatedOIB>
    <izvorni_sadrzaj>
      <item>DAKSEDAR d.o.o. za proizvodnju, trgovinu i usluge, OIB 52810214813</item>
    </izvorni_sadrzaj>
    <derivirana_varijabla naziv="DomainObject.Predmet.ProtuStrankaListNazivFormatedOIB_1">
      <item>DAKSEDAR d.o.o. za proizvodnju, trgovinu i usluge, OIB 52810214813</item>
    </derivirana_varijabla>
  </DomainObject.Predmet.ProtuStrankaListNazivFormatedOIB>
  <DomainObject.Predmet.OstaliListFormated>
    <izvorni_sadrzaj>
      <item>Damir Đegerec punomoćnik sudionika u postupku DAKSEDAR d.o.o. za proizvodnju, trgovinu i usluge</item>
    </izvorni_sadrzaj>
    <derivirana_varijabla naziv="DomainObject.Predmet.OstaliListFormated_1">
      <item>Damir Đegerec punomoćnik sudionika u postupku DAKSEDAR d.o.o. za proizvodnju, trgovinu i usluge</item>
    </derivirana_varijabla>
  </DomainObject.Predmet.OstaliListFormated>
  <DomainObject.Predmet.OstaliListFormatedOIB>
    <izvorni_sadrzaj>
      <item>Damir Đegerec punomoćnik sudionika u postupku DAKSEDAR d.o.o. za proizvodnju, trgovinu i usluge</item>
    </izvorni_sadrzaj>
    <derivirana_varijabla naziv="DomainObject.Predmet.OstaliListFormatedOIB_1">
      <item>Damir Đegerec punomoćnik sudionika u postupku DAKSEDAR d.o.o. za proizvodnju, trgovinu i usluge</item>
    </derivirana_varijabla>
  </DomainObject.Predmet.OstaliListFormatedOIB>
  <DomainObject.Predmet.OstaliListFormatedWithAdress>
    <izvorni_sadrzaj>
      <item>Damir Đegerec, Nemčićeva 4a, 48000 Koprivnica punomoćnik sudionika u postupku DAKSEDAR d.o.o. za proizvodnju, trgovinu i usluge</item>
    </izvorni_sadrzaj>
    <derivirana_varijabla naziv="DomainObject.Predmet.OstaliListFormatedWithAdress_1">
      <item>Damir Đegerec, Nemčićeva 4a, 48000 Koprivnica punomoćnik sudionika u postupku DAKSEDAR d.o.o. za proizvodnju, trgovinu i usluge</item>
    </derivirana_varijabla>
  </DomainObject.Predmet.OstaliListFormatedWithAdress>
  <DomainObject.Predmet.OstaliListFormatedWithAdressOIB>
    <izvorni_sadrzaj>
      <item>Damir Đegerec, Nemčićeva 4a, 48000 Koprivnica punomoćnik sudionika u postupku DAKSEDAR d.o.o. za proizvodnju, trgovinu i usluge</item>
    </izvorni_sadrzaj>
    <derivirana_varijabla naziv="DomainObject.Predmet.OstaliListFormatedWithAdressOIB_1">
      <item>Damir Đegerec, Nemčićeva 4a, 48000 Koprivnica punomoćnik sudionika u postupku DAKSEDAR d.o.o. za proizvodnju, trgovinu i usluge</item>
    </derivirana_varijabla>
  </DomainObject.Predmet.OstaliListFormatedWithAdressOIB>
  <DomainObject.Predmet.OstaliListNazivFormated>
    <izvorni_sadrzaj>
      <item>Damir Đegerec</item>
    </izvorni_sadrzaj>
    <derivirana_varijabla naziv="DomainObject.Predmet.OstaliListNazivFormated_1">
      <item>Damir Đegerec</item>
    </derivirana_varijabla>
  </DomainObject.Predmet.OstaliListNazivFormated>
  <DomainObject.Predmet.OstaliListNazivFormatedOIB>
    <izvorni_sadrzaj>
      <item>Damir Đegerec</item>
    </izvorni_sadrzaj>
    <derivirana_varijabla naziv="DomainObject.Predmet.OstaliListNazivFormatedOIB_1">
      <item>Damir Đegerec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DAKSEDAR d.o.o. za proizvodnju, trgovinu i usluge i dr.</izvorni_sadrzaj>
    <derivirana_varijabla naziv="DomainObject.Predmet.StrankaIDrugi_1">DAKSEDAR d.o.o. za proizvodnju, trgovinu i usluge i dr.</derivirana_varijabla>
  </DomainObject.Predmet.StrankaIDrugi>
  <DomainObject.Predmet.ProtustrankaIDrugi>
    <izvorni_sadrzaj>DAKSEDAR d.o.o. za proizvodnju, trgovinu i usluge</izvorni_sadrzaj>
    <derivirana_varijabla naziv="DomainObject.Predmet.ProtustrankaIDrugi_1">DAKSEDAR d.o.o. za proizvodnju, trgovinu i usluge</derivirana_varijabla>
  </DomainObject.Predmet.ProtustrankaIDrugi>
  <DomainObject.Predmet.StrankaIDrugiAdressOIB>
    <izvorni_sadrzaj>DAKSEDAR d.o.o. za proizvodnju, trgovinu i usluge, OIB 52810214813, Brezovička cesta 27, 10000 Zagreb i dr.</izvorni_sadrzaj>
    <derivirana_varijabla naziv="DomainObject.Predmet.StrankaIDrugiAdressOIB_1">DAKSEDAR d.o.o. za proizvodnju, trgovinu i usluge, OIB 52810214813, Brezovička cesta 27, 10000 Zagreb i dr.</derivirana_varijabla>
  </DomainObject.Predmet.StrankaIDrugiAdressOIB>
  <DomainObject.Predmet.ProtustrankaIDrugiAdressOIB>
    <izvorni_sadrzaj>DAKSEDAR d.o.o. za proizvodnju, trgovinu i usluge, OIB 52810214813, Brezovička cesta 27, 10000 Zagreb</izvorni_sadrzaj>
    <derivirana_varijabla naziv="DomainObject.Predmet.ProtustrankaIDrugiAdressOIB_1">DAKSEDAR d.o.o. za proizvodnju, trgovinu i usluge, OIB 52810214813, Brezovička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DAKSEDAR d.o.o. za proizvodnju, trgovinu i usluge</item>
      <item>DAKSEDAR d.o.o. za proizvodnju, trgovinu i usluge</item>
      <item>Damir Đegerec</item>
      <item>ZLATNA DINJA društvo s ograničenom odgovornošću za proizvodnju, trgovinu i usluge</item>
    </izvorni_sadrzaj>
    <derivirana_varijabla naziv="DomainObject.Predmet.SudioniciListNaziv_1">
      <item>DAKSEDAR d.o.o. za proizvodnju, trgovinu i usluge</item>
      <item>DAKSEDAR d.o.o. za proizvodnju, trgovinu i usluge</item>
      <item>Damir Đegerec</item>
      <item>ZLATNA DINJA društvo s ograničenom odgovornošću za proizvodnju, trgovinu i usluge</item>
    </derivirana_varijabla>
  </DomainObject.Predmet.SudioniciListNaziv>
  <DomainObject.Predmet.SudioniciListAdressOIB>
    <izvorni_sadrzaj>
      <item>DAKSEDAR d.o.o. za proizvodnju, trgovinu i usluge, OIB 52810214813, Brezovička cesta 27,10000 Zagreb</item>
      <item>DAKSEDAR d.o.o. za proizvodnju, trgovinu i usluge, OIB 52810214813, Brezovička cesta 27,10000 Zagreb</item>
      <item>Damir Đegerec, Nemčićeva 4a,48000 Koprivnica</item>
      <item>ZLATNA DINJA društvo s ograničenom odgovornošću za proizvodnju, trgovinu i usluge, OIB 56489011493, Pere Pirkera II odv. br. 26,10360 Sesvete</item>
    </izvorni_sadrzaj>
    <derivirana_varijabla naziv="DomainObject.Predmet.SudioniciListAdressOIB_1">
      <item>DAKSEDAR d.o.o. za proizvodnju, trgovinu i usluge, OIB 52810214813, Brezovička cesta 27,10000 Zagreb</item>
      <item>DAKSEDAR d.o.o. za proizvodnju, trgovinu i usluge, OIB 52810214813, Brezovička cesta 27,10000 Zagreb</item>
      <item>Damir Đegerec, Nemčićeva 4a,48000 Koprivnica</item>
      <item>ZLATNA DINJA društvo s ograničenom odgovornošću za proizvodnju, trgovinu i usluge, OIB 56489011493, Pere Pirkera II odv. br.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52810214813</item>
      <item>, OIB 52810214813</item>
      <item>, OIB null</item>
      <item>, OIB 56489011493</item>
    </izvorni_sadrzaj>
    <derivirana_varijabla naziv="DomainObject.Predmet.SudioniciListNazivOIB_1">
      <item>, OIB 52810214813</item>
      <item>, OIB 52810214813</item>
      <item>, OIB null</item>
      <item>, OIB 56489011493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593</properties:Words>
  <properties:Characters>3041</properties:Characters>
  <properties:Lines>109</properties:Lines>
  <properties:Paragraphs>43</properties:Paragraphs>
  <properties:TotalTime>7</properties:TotalTime>
  <properties:ScaleCrop>false</properties:ScaleCrop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2018-02-28T08:39:00Z</dcterms:created>
  <dc:creator>Vlasta Bogović Milisavljević</dc:creator>
  <cp:lastModifiedBy>Vlasta Bogović Milisavljević</cp:lastModifiedBy>
  <cp:lastPrinted>2018-02-28T08:48:00Z</cp:lastPrinted>
  <dcterms:modified xmlns:xsi="http://www.w3.org/2001/XMLSchema-instance" xsi:type="dcterms:W3CDTF">2018-02-28T08:48:00Z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28.02.2018..docx)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