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066e3" w14:paraId="46066e3" w:rsidRDefault="00D73E2A" w:rsidP="00E54210" w:rsidR="00D73E2A">
      <w:pPr>
        <w:spacing w:lineRule="auto" w:line="288"/>
        <w:jc w:val="center"/>
        <w15:collapsed w:val="false"/>
        <w:rPr>
          <w:rFonts w:hAnsi="Century Gothic" w:ascii="Century Gothic"/>
          <w:b/>
          <w:sz w:val="30"/>
          <w:szCs w:val="30"/>
        </w:rPr>
      </w:pPr>
      <w:bookmarkStart w:name="_GoBack" w:id="0"/>
      <w:bookmarkEnd w:id="0"/>
    </w:p>
    <w:p w:rsidRDefault="001E07F7" w:rsidP="001E07F7" w:rsidR="001E07F7" w:rsidRPr="001E07F7">
      <w:pPr>
        <w:spacing w:lineRule="auto" w:line="288"/>
        <w:jc w:val="center"/>
        <w:rPr>
          <w:rFonts w:hAnsi="Century Gothic" w:ascii="Century Gothic"/>
          <w:b/>
        </w:rPr>
      </w:pPr>
      <w:r w:rsidRPr="001E07F7">
        <w:rPr>
          <w:rFonts w:hAnsi="Century Gothic" w:ascii="Century Gothic"/>
          <w:b/>
        </w:rPr>
        <w:t>PREGLED IMOVINE I OBVEZA ( čl. 223. SZ )</w:t>
      </w:r>
    </w:p>
    <w:p w:rsidRDefault="001E07F7" w:rsidP="001E07F7" w:rsidR="001E07F7">
      <w:pPr>
        <w:rPr>
          <w:rFonts w:hAnsi="Century Gothic" w:ascii="Century Gothic"/>
          <w:b/>
          <w:sz w:val="32"/>
          <w:szCs w:val="32"/>
        </w:rPr>
      </w:pPr>
    </w:p>
    <w:p w:rsidRDefault="001E07F7" w:rsidP="001E07F7" w:rsidR="001E07F7">
      <w:pPr>
        <w:rPr>
          <w:rFonts w:hAnsi="Century Gothic" w:ascii="Century Gothic"/>
          <w:b/>
          <w:sz w:val="26"/>
          <w:szCs w:val="26"/>
        </w:rPr>
      </w:pPr>
      <w:r w:rsidRPr="00780364">
        <w:rPr>
          <w:rFonts w:hAnsi="Century Gothic" w:ascii="Century Gothic"/>
          <w:b/>
          <w:sz w:val="26"/>
          <w:szCs w:val="26"/>
        </w:rPr>
        <w:t>Imovina</w:t>
      </w:r>
    </w:p>
    <w:tbl>
      <w:tblPr>
        <w:tblW w:type="dxa" w:w="9570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1E0" w:noVBand="0" w:noHBand="0" w:lastColumn="1" w:firstColumn="1" w:lastRow="1" w:firstRow="1"/>
      </w:tblPr>
      <w:tblGrid>
        <w:gridCol w:w="782"/>
        <w:gridCol w:w="5386"/>
        <w:gridCol w:w="3402"/>
      </w:tblGrid>
      <w:tr w:rsidTr="00677B8F" w:rsidR="001E07F7" w:rsidRPr="0082415A">
        <w:tc>
          <w:tcPr>
            <w:tcW w:type="dxa" w:w="782"/>
            <w:shd w:fill="E6E6E6" w:color="auto" w:val="clear"/>
          </w:tcPr>
          <w:p w:rsidRDefault="001E07F7" w:rsidP="00677B8F" w:rsidR="001E07F7" w:rsidRPr="0082415A">
            <w:pPr>
              <w:jc w:val="center"/>
              <w:rPr>
                <w:rFonts w:hAnsi="Century Gothic" w:ascii="Century Gothic"/>
                <w:b/>
                <w:caps/>
                <w:sz w:val="22"/>
                <w:szCs w:val="22"/>
              </w:rPr>
            </w:pPr>
            <w:r w:rsidRPr="0082415A">
              <w:rPr>
                <w:rFonts w:hAnsi="Century Gothic" w:ascii="Century Gothic"/>
                <w:b/>
                <w:sz w:val="22"/>
                <w:szCs w:val="22"/>
              </w:rPr>
              <w:t>R.br</w:t>
            </w:r>
            <w:r>
              <w:rPr>
                <w:rFonts w:hAnsi="Century Gothic" w:ascii="Century Gothic"/>
                <w:b/>
                <w:sz w:val="22"/>
                <w:szCs w:val="22"/>
              </w:rPr>
              <w:t>.</w:t>
            </w:r>
          </w:p>
        </w:tc>
        <w:tc>
          <w:tcPr>
            <w:tcW w:type="dxa" w:w="5386"/>
            <w:shd w:fill="E6E6E6" w:color="auto" w:val="clear"/>
          </w:tcPr>
          <w:p w:rsidRDefault="001E07F7" w:rsidP="00677B8F" w:rsidR="001E07F7" w:rsidRPr="0082415A">
            <w:pPr>
              <w:jc w:val="center"/>
              <w:rPr>
                <w:rFonts w:hAnsi="Century Gothic" w:ascii="Century Gothic"/>
                <w:b/>
                <w:caps/>
                <w:sz w:val="22"/>
                <w:szCs w:val="22"/>
              </w:rPr>
            </w:pPr>
            <w:r w:rsidRPr="0082415A">
              <w:rPr>
                <w:rFonts w:hAnsi="Century Gothic" w:ascii="Century Gothic"/>
                <w:b/>
                <w:caps/>
                <w:sz w:val="22"/>
                <w:szCs w:val="22"/>
              </w:rPr>
              <w:t>O</w:t>
            </w:r>
            <w:r w:rsidRPr="0082415A">
              <w:rPr>
                <w:rFonts w:hAnsi="Century Gothic" w:ascii="Century Gothic"/>
                <w:b/>
                <w:sz w:val="22"/>
                <w:szCs w:val="22"/>
              </w:rPr>
              <w:t>pis imovine</w:t>
            </w:r>
          </w:p>
        </w:tc>
        <w:tc>
          <w:tcPr>
            <w:tcW w:type="dxa" w:w="3402"/>
            <w:shd w:fill="E6E6E6" w:color="auto" w:val="clear"/>
          </w:tcPr>
          <w:p w:rsidRDefault="001E07F7" w:rsidP="00677B8F" w:rsidR="001E07F7" w:rsidRPr="0082415A">
            <w:pPr>
              <w:jc w:val="center"/>
              <w:rPr>
                <w:rFonts w:hAnsi="Century Gothic" w:ascii="Century Gothic"/>
                <w:b/>
                <w:caps/>
                <w:sz w:val="22"/>
                <w:szCs w:val="22"/>
              </w:rPr>
            </w:pPr>
            <w:r>
              <w:rPr>
                <w:rFonts w:hAnsi="Century Gothic" w:ascii="Century Gothic"/>
                <w:b/>
                <w:sz w:val="22"/>
                <w:szCs w:val="22"/>
              </w:rPr>
              <w:t>Procijenjena vr</w:t>
            </w:r>
            <w:r w:rsidRPr="0082415A">
              <w:rPr>
                <w:rFonts w:hAnsi="Century Gothic" w:ascii="Century Gothic"/>
                <w:b/>
                <w:sz w:val="22"/>
                <w:szCs w:val="22"/>
              </w:rPr>
              <w:t xml:space="preserve">ijednost </w:t>
            </w:r>
            <w:r>
              <w:rPr>
                <w:rFonts w:hAnsi="Century Gothic" w:ascii="Century Gothic"/>
                <w:b/>
                <w:sz w:val="22"/>
                <w:szCs w:val="22"/>
              </w:rPr>
              <w:t>iskazana u početnoj stečajnoj bilanci na dan 6.3.2017. godine</w:t>
            </w:r>
          </w:p>
        </w:tc>
      </w:tr>
      <w:tr w:rsidTr="00677B8F" w:rsidR="001E07F7" w:rsidRPr="0082415A">
        <w:trPr>
          <w:trHeight w:val="454"/>
        </w:trPr>
        <w:tc>
          <w:tcPr>
            <w:tcW w:type="dxa" w:w="782"/>
            <w:shd w:fill="auto" w:color="auto" w:val="clear"/>
          </w:tcPr>
          <w:p w:rsidRDefault="001E07F7" w:rsidP="00677B8F" w:rsidR="001E07F7" w:rsidRPr="00F70E49">
            <w:pPr>
              <w:spacing w:lineRule="auto" w:line="288"/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1.</w:t>
            </w:r>
          </w:p>
        </w:tc>
        <w:tc>
          <w:tcPr>
            <w:tcW w:type="dxa" w:w="5386"/>
            <w:shd w:fill="auto" w:color="auto" w:val="clear"/>
          </w:tcPr>
          <w:p w:rsidRDefault="001E07F7" w:rsidP="00677B8F" w:rsidR="001E07F7">
            <w:pPr>
              <w:spacing w:lineRule="auto" w:line="288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Nekretnine upisane u z.k.ul.:</w:t>
            </w:r>
          </w:p>
          <w:p w:rsidRDefault="001E07F7" w:rsidP="00677B8F" w:rsidR="001E07F7">
            <w:pPr>
              <w:spacing w:lineRule="auto" w:line="288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 xml:space="preserve">- 1497 k.o. </w:t>
            </w:r>
            <w:proofErr w:type="spellStart"/>
            <w:r>
              <w:rPr>
                <w:rFonts w:hAnsi="Century Gothic" w:ascii="Century Gothic"/>
                <w:sz w:val="22"/>
                <w:szCs w:val="22"/>
              </w:rPr>
              <w:t>Ždala</w:t>
            </w:r>
            <w:proofErr w:type="spellEnd"/>
            <w:r>
              <w:rPr>
                <w:rFonts w:hAnsi="Century Gothic" w:ascii="Century Gothic"/>
                <w:sz w:val="22"/>
                <w:szCs w:val="22"/>
              </w:rPr>
              <w:t>,</w:t>
            </w:r>
          </w:p>
          <w:p w:rsidRDefault="001E07F7" w:rsidP="00677B8F" w:rsidR="001E07F7">
            <w:pPr>
              <w:spacing w:lineRule="auto" w:line="288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 xml:space="preserve">- 65 k.o. </w:t>
            </w:r>
            <w:proofErr w:type="spellStart"/>
            <w:r>
              <w:rPr>
                <w:rFonts w:hAnsi="Century Gothic" w:ascii="Century Gothic"/>
                <w:sz w:val="22"/>
                <w:szCs w:val="22"/>
              </w:rPr>
              <w:t>Ždala</w:t>
            </w:r>
            <w:proofErr w:type="spellEnd"/>
            <w:r>
              <w:rPr>
                <w:rFonts w:hAnsi="Century Gothic" w:ascii="Century Gothic"/>
                <w:sz w:val="22"/>
                <w:szCs w:val="22"/>
              </w:rPr>
              <w:t>,</w:t>
            </w:r>
          </w:p>
          <w:p w:rsidRDefault="001E07F7" w:rsidP="00677B8F" w:rsidR="001E07F7" w:rsidRPr="007A2C04">
            <w:pPr>
              <w:spacing w:lineRule="auto" w:line="288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 xml:space="preserve">- 1448 k.o. </w:t>
            </w:r>
            <w:proofErr w:type="spellStart"/>
            <w:r>
              <w:rPr>
                <w:rFonts w:hAnsi="Century Gothic" w:ascii="Century Gothic"/>
                <w:sz w:val="22"/>
                <w:szCs w:val="22"/>
              </w:rPr>
              <w:t>Ždala</w:t>
            </w:r>
            <w:proofErr w:type="spellEnd"/>
            <w:r>
              <w:rPr>
                <w:rFonts w:hAnsi="Century Gothic" w:ascii="Century Gothic"/>
                <w:sz w:val="22"/>
                <w:szCs w:val="22"/>
              </w:rPr>
              <w:t xml:space="preserve"> </w:t>
            </w:r>
          </w:p>
        </w:tc>
        <w:tc>
          <w:tcPr>
            <w:tcW w:type="dxa" w:w="3402"/>
            <w:shd w:fill="auto" w:color="auto" w:val="clear"/>
          </w:tcPr>
          <w:p w:rsidRDefault="001E07F7" w:rsidP="00677B8F" w:rsidR="001E07F7" w:rsidRPr="00F70E49">
            <w:pPr>
              <w:spacing w:lineRule="auto" w:line="288"/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389.000,00</w:t>
            </w:r>
          </w:p>
        </w:tc>
      </w:tr>
      <w:tr w:rsidTr="00677B8F" w:rsidR="001E07F7" w:rsidRPr="0082415A">
        <w:trPr>
          <w:trHeight w:val="508"/>
        </w:trPr>
        <w:tc>
          <w:tcPr>
            <w:tcW w:type="dxa" w:w="782"/>
            <w:shd w:fill="E6E6E6" w:color="auto" w:val="clear"/>
          </w:tcPr>
          <w:p w:rsidRDefault="001E07F7" w:rsidP="00677B8F" w:rsidR="001E07F7" w:rsidRPr="0082415A">
            <w:pPr>
              <w:jc w:val="right"/>
              <w:rPr>
                <w:rFonts w:hAnsi="Century Gothic" w:ascii="Century Gothic"/>
                <w:b/>
                <w:sz w:val="22"/>
                <w:szCs w:val="22"/>
              </w:rPr>
            </w:pPr>
            <w:r>
              <w:rPr>
                <w:rFonts w:hAnsi="Century Gothic" w:ascii="Century Gothic"/>
                <w:b/>
                <w:sz w:val="22"/>
                <w:szCs w:val="22"/>
              </w:rPr>
              <w:t>2</w:t>
            </w:r>
            <w:r w:rsidRPr="0082415A">
              <w:rPr>
                <w:rFonts w:hAnsi="Century Gothic" w:ascii="Century Gothic"/>
                <w:b/>
                <w:sz w:val="22"/>
                <w:szCs w:val="22"/>
              </w:rPr>
              <w:t>.</w:t>
            </w:r>
          </w:p>
        </w:tc>
        <w:tc>
          <w:tcPr>
            <w:tcW w:type="dxa" w:w="5386"/>
            <w:shd w:fill="E6E6E6" w:color="auto" w:val="clear"/>
          </w:tcPr>
          <w:p w:rsidRDefault="001E07F7" w:rsidP="00677B8F" w:rsidR="001E07F7" w:rsidRPr="0082415A">
            <w:pPr>
              <w:rPr>
                <w:rFonts w:hAnsi="Century Gothic" w:ascii="Century Gothic"/>
                <w:b/>
                <w:sz w:val="22"/>
                <w:szCs w:val="22"/>
              </w:rPr>
            </w:pPr>
            <w:r w:rsidRPr="0082415A">
              <w:rPr>
                <w:rFonts w:hAnsi="Century Gothic" w:ascii="Century Gothic"/>
                <w:b/>
                <w:sz w:val="22"/>
                <w:szCs w:val="22"/>
              </w:rPr>
              <w:t>Ukupno ( r.br. 1)</w:t>
            </w:r>
          </w:p>
        </w:tc>
        <w:tc>
          <w:tcPr>
            <w:tcW w:type="dxa" w:w="3402"/>
            <w:shd w:fill="E6E6E6" w:color="auto" w:val="clear"/>
          </w:tcPr>
          <w:p w:rsidRDefault="001E07F7" w:rsidP="00677B8F" w:rsidR="001E07F7" w:rsidRPr="0082415A">
            <w:pPr>
              <w:jc w:val="right"/>
              <w:rPr>
                <w:rFonts w:hAnsi="Century Gothic" w:ascii="Century Gothic"/>
                <w:b/>
                <w:sz w:val="22"/>
                <w:szCs w:val="22"/>
              </w:rPr>
            </w:pPr>
            <w:r>
              <w:rPr>
                <w:rFonts w:hAnsi="Century Gothic" w:ascii="Century Gothic"/>
                <w:b/>
                <w:sz w:val="22"/>
                <w:szCs w:val="22"/>
              </w:rPr>
              <w:t>389.000,00</w:t>
            </w:r>
          </w:p>
        </w:tc>
      </w:tr>
    </w:tbl>
    <w:p w:rsidRDefault="001E07F7" w:rsidP="001E07F7" w:rsidR="001E07F7">
      <w:pPr>
        <w:rPr>
          <w:rFonts w:hAnsi="Century Gothic" w:ascii="Century Gothic"/>
          <w:b/>
          <w:sz w:val="26"/>
          <w:szCs w:val="26"/>
        </w:rPr>
      </w:pPr>
    </w:p>
    <w:p w:rsidRDefault="001E07F7" w:rsidP="001E07F7" w:rsidR="001E07F7" w:rsidRPr="00780364">
      <w:pPr>
        <w:rPr>
          <w:rFonts w:hAnsi="Century Gothic" w:ascii="Century Gothic"/>
          <w:b/>
          <w:sz w:val="26"/>
          <w:szCs w:val="26"/>
        </w:rPr>
      </w:pPr>
    </w:p>
    <w:p w:rsidRDefault="001E07F7" w:rsidP="001E07F7" w:rsidR="001E07F7" w:rsidRPr="00780364">
      <w:pPr>
        <w:rPr>
          <w:rFonts w:hAnsi="Century Gothic" w:ascii="Century Gothic"/>
          <w:b/>
          <w:sz w:val="26"/>
          <w:szCs w:val="26"/>
        </w:rPr>
      </w:pPr>
      <w:r w:rsidRPr="00780364">
        <w:rPr>
          <w:rFonts w:hAnsi="Century Gothic" w:ascii="Century Gothic"/>
          <w:b/>
          <w:sz w:val="26"/>
          <w:szCs w:val="26"/>
        </w:rPr>
        <w:t>Obveze</w:t>
      </w:r>
    </w:p>
    <w:tbl>
      <w:tblPr>
        <w:tblW w:type="dxa" w:w="9570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1E0" w:noVBand="0" w:noHBand="0" w:lastColumn="1" w:firstColumn="1" w:lastRow="1" w:firstRow="1"/>
      </w:tblPr>
      <w:tblGrid>
        <w:gridCol w:w="782"/>
        <w:gridCol w:w="5386"/>
        <w:gridCol w:w="3402"/>
      </w:tblGrid>
      <w:tr w:rsidTr="00677B8F" w:rsidR="001E07F7" w:rsidRPr="0082415A">
        <w:trPr>
          <w:trHeight w:val="714"/>
        </w:trPr>
        <w:tc>
          <w:tcPr>
            <w:tcW w:type="dxa" w:w="782"/>
            <w:shd w:fill="E6E6E6" w:color="auto" w:val="clear"/>
          </w:tcPr>
          <w:p w:rsidRDefault="001E07F7" w:rsidP="00677B8F" w:rsidR="001E07F7" w:rsidRPr="0082415A">
            <w:pPr>
              <w:jc w:val="center"/>
              <w:rPr>
                <w:rFonts w:hAnsi="Century Gothic" w:ascii="Century Gothic"/>
                <w:b/>
                <w:caps/>
                <w:sz w:val="22"/>
                <w:szCs w:val="22"/>
              </w:rPr>
            </w:pPr>
            <w:r w:rsidRPr="0082415A">
              <w:rPr>
                <w:rFonts w:hAnsi="Century Gothic" w:ascii="Century Gothic"/>
                <w:b/>
                <w:sz w:val="22"/>
                <w:szCs w:val="22"/>
              </w:rPr>
              <w:t>R.br</w:t>
            </w:r>
            <w:r>
              <w:rPr>
                <w:rFonts w:hAnsi="Century Gothic" w:ascii="Century Gothic"/>
                <w:b/>
                <w:sz w:val="22"/>
                <w:szCs w:val="22"/>
              </w:rPr>
              <w:t>.</w:t>
            </w:r>
          </w:p>
        </w:tc>
        <w:tc>
          <w:tcPr>
            <w:tcW w:type="dxa" w:w="5386"/>
            <w:shd w:fill="E6E6E6" w:color="auto" w:val="clear"/>
          </w:tcPr>
          <w:p w:rsidRDefault="001E07F7" w:rsidP="00677B8F" w:rsidR="001E07F7" w:rsidRPr="0082415A">
            <w:pPr>
              <w:jc w:val="center"/>
              <w:rPr>
                <w:rFonts w:hAnsi="Century Gothic" w:ascii="Century Gothic"/>
                <w:b/>
                <w:caps/>
                <w:sz w:val="22"/>
                <w:szCs w:val="22"/>
              </w:rPr>
            </w:pPr>
            <w:proofErr w:type="spellStart"/>
            <w:r w:rsidRPr="0082415A">
              <w:rPr>
                <w:rFonts w:hAnsi="Century Gothic" w:ascii="Century Gothic"/>
                <w:b/>
                <w:sz w:val="22"/>
                <w:szCs w:val="22"/>
              </w:rPr>
              <w:t>Osnov</w:t>
            </w:r>
            <w:proofErr w:type="spellEnd"/>
            <w:r w:rsidRPr="0082415A">
              <w:rPr>
                <w:rFonts w:hAnsi="Century Gothic" w:ascii="Century Gothic"/>
                <w:b/>
                <w:sz w:val="22"/>
                <w:szCs w:val="22"/>
              </w:rPr>
              <w:t xml:space="preserve"> tražbine</w:t>
            </w:r>
          </w:p>
        </w:tc>
        <w:tc>
          <w:tcPr>
            <w:tcW w:type="dxa" w:w="3402"/>
            <w:shd w:fill="E6E6E6" w:color="auto" w:val="clear"/>
          </w:tcPr>
          <w:p w:rsidRDefault="001E07F7" w:rsidP="00677B8F" w:rsidR="001E07F7" w:rsidRPr="0082415A">
            <w:pPr>
              <w:jc w:val="center"/>
              <w:rPr>
                <w:rFonts w:hAnsi="Century Gothic" w:ascii="Century Gothic"/>
                <w:b/>
                <w:caps/>
                <w:sz w:val="22"/>
                <w:szCs w:val="22"/>
              </w:rPr>
            </w:pPr>
            <w:r w:rsidRPr="0082415A">
              <w:rPr>
                <w:rFonts w:hAnsi="Century Gothic" w:ascii="Century Gothic"/>
                <w:b/>
                <w:caps/>
                <w:sz w:val="22"/>
                <w:szCs w:val="22"/>
              </w:rPr>
              <w:t>P</w:t>
            </w:r>
            <w:r w:rsidRPr="0082415A">
              <w:rPr>
                <w:rFonts w:hAnsi="Century Gothic" w:ascii="Century Gothic"/>
                <w:b/>
                <w:sz w:val="22"/>
                <w:szCs w:val="22"/>
              </w:rPr>
              <w:t>rijavljene ispitane tražbine</w:t>
            </w:r>
          </w:p>
        </w:tc>
      </w:tr>
      <w:tr w:rsidTr="00677B8F" w:rsidR="001E07F7" w:rsidRPr="0082415A">
        <w:trPr>
          <w:trHeight w:val="454"/>
        </w:trPr>
        <w:tc>
          <w:tcPr>
            <w:tcW w:type="dxa" w:w="782"/>
            <w:shd w:fill="auto" w:color="auto" w:val="clear"/>
          </w:tcPr>
          <w:p w:rsidRDefault="001E07F7" w:rsidP="00677B8F" w:rsidR="001E07F7" w:rsidRPr="0082415A">
            <w:pPr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1.</w:t>
            </w:r>
          </w:p>
        </w:tc>
        <w:tc>
          <w:tcPr>
            <w:tcW w:type="dxa" w:w="5386"/>
            <w:shd w:fill="auto" w:color="auto" w:val="clear"/>
          </w:tcPr>
          <w:p w:rsidRDefault="001E07F7" w:rsidP="001E07F7" w:rsidR="001E07F7" w:rsidRPr="00F70E49">
            <w:pPr>
              <w:spacing w:lineRule="auto" w:line="288"/>
              <w:jc w:val="both"/>
              <w:rPr>
                <w:rFonts w:hAnsi="Century Gothic" w:ascii="Century Gothic"/>
                <w:sz w:val="22"/>
                <w:szCs w:val="22"/>
              </w:rPr>
            </w:pPr>
            <w:r w:rsidRPr="00F70E49">
              <w:rPr>
                <w:rFonts w:hAnsi="Century Gothic" w:ascii="Century Gothic"/>
                <w:sz w:val="22"/>
                <w:szCs w:val="22"/>
              </w:rPr>
              <w:t xml:space="preserve">Obveze za </w:t>
            </w:r>
            <w:r>
              <w:rPr>
                <w:rFonts w:hAnsi="Century Gothic" w:ascii="Century Gothic"/>
                <w:sz w:val="22"/>
                <w:szCs w:val="22"/>
              </w:rPr>
              <w:t>pozajmice</w:t>
            </w:r>
          </w:p>
        </w:tc>
        <w:tc>
          <w:tcPr>
            <w:tcW w:type="dxa" w:w="3402"/>
            <w:shd w:fill="auto" w:color="auto" w:val="clear"/>
          </w:tcPr>
          <w:p w:rsidRDefault="00281BDF" w:rsidP="00677B8F" w:rsidR="001E07F7" w:rsidRPr="00F70E49">
            <w:pPr>
              <w:spacing w:lineRule="auto" w:line="288"/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553.052,88</w:t>
            </w:r>
          </w:p>
        </w:tc>
      </w:tr>
      <w:tr w:rsidTr="00677B8F" w:rsidR="001E07F7" w:rsidRPr="0082415A">
        <w:trPr>
          <w:trHeight w:val="454"/>
        </w:trPr>
        <w:tc>
          <w:tcPr>
            <w:tcW w:type="dxa" w:w="782"/>
            <w:shd w:fill="auto" w:color="auto" w:val="clear"/>
          </w:tcPr>
          <w:p w:rsidRDefault="001E07F7" w:rsidP="00677B8F" w:rsidR="001E07F7" w:rsidRPr="0082415A">
            <w:pPr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2.</w:t>
            </w:r>
          </w:p>
        </w:tc>
        <w:tc>
          <w:tcPr>
            <w:tcW w:type="dxa" w:w="5386"/>
            <w:shd w:fill="auto" w:color="auto" w:val="clear"/>
          </w:tcPr>
          <w:p w:rsidRDefault="001E07F7" w:rsidP="00677B8F" w:rsidR="001E07F7" w:rsidRPr="00F70E49">
            <w:pPr>
              <w:spacing w:lineRule="auto" w:line="288"/>
              <w:jc w:val="both"/>
              <w:rPr>
                <w:rFonts w:hAnsi="Century Gothic" w:ascii="Century Gothic"/>
                <w:sz w:val="22"/>
                <w:szCs w:val="22"/>
              </w:rPr>
            </w:pPr>
            <w:r w:rsidRPr="00F70E49">
              <w:rPr>
                <w:rFonts w:hAnsi="Century Gothic" w:ascii="Century Gothic"/>
                <w:sz w:val="22"/>
                <w:szCs w:val="22"/>
              </w:rPr>
              <w:t>Obveze prema dobavljačima</w:t>
            </w:r>
          </w:p>
        </w:tc>
        <w:tc>
          <w:tcPr>
            <w:tcW w:type="dxa" w:w="3402"/>
            <w:shd w:fill="auto" w:color="auto" w:val="clear"/>
          </w:tcPr>
          <w:p w:rsidRDefault="001E07F7" w:rsidP="00677B8F" w:rsidR="001E07F7" w:rsidRPr="00F70E49">
            <w:pPr>
              <w:spacing w:lineRule="auto" w:line="288"/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92.240,37</w:t>
            </w:r>
          </w:p>
        </w:tc>
      </w:tr>
      <w:tr w:rsidTr="00677B8F" w:rsidR="001E07F7" w:rsidRPr="0082415A">
        <w:trPr>
          <w:trHeight w:val="454"/>
        </w:trPr>
        <w:tc>
          <w:tcPr>
            <w:tcW w:type="dxa" w:w="782"/>
            <w:shd w:fill="auto" w:color="auto" w:val="clear"/>
          </w:tcPr>
          <w:p w:rsidRDefault="001E07F7" w:rsidP="00677B8F" w:rsidR="001E07F7" w:rsidRPr="0082415A">
            <w:pPr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3.</w:t>
            </w:r>
          </w:p>
        </w:tc>
        <w:tc>
          <w:tcPr>
            <w:tcW w:type="dxa" w:w="5386"/>
            <w:shd w:fill="auto" w:color="auto" w:val="clear"/>
          </w:tcPr>
          <w:p w:rsidRDefault="001E07F7" w:rsidP="00677B8F" w:rsidR="001E07F7" w:rsidRPr="00F70E49">
            <w:pPr>
              <w:spacing w:lineRule="auto" w:line="288"/>
              <w:jc w:val="both"/>
              <w:rPr>
                <w:rFonts w:hAnsi="Century Gothic" w:ascii="Century Gothic"/>
                <w:sz w:val="22"/>
                <w:szCs w:val="22"/>
              </w:rPr>
            </w:pPr>
            <w:r w:rsidRPr="00F70E49">
              <w:rPr>
                <w:rFonts w:hAnsi="Century Gothic" w:ascii="Century Gothic"/>
                <w:sz w:val="22"/>
                <w:szCs w:val="22"/>
              </w:rPr>
              <w:t>Obveze za poreze i doprinose</w:t>
            </w:r>
          </w:p>
        </w:tc>
        <w:tc>
          <w:tcPr>
            <w:tcW w:type="dxa" w:w="3402"/>
            <w:shd w:fill="auto" w:color="auto" w:val="clear"/>
          </w:tcPr>
          <w:p w:rsidRDefault="001E07F7" w:rsidP="00677B8F" w:rsidR="001E07F7" w:rsidRPr="00F70E49">
            <w:pPr>
              <w:spacing w:lineRule="auto" w:line="288"/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36.544,98</w:t>
            </w:r>
          </w:p>
        </w:tc>
      </w:tr>
      <w:tr w:rsidTr="00677B8F" w:rsidR="001E07F7" w:rsidRPr="0082415A">
        <w:trPr>
          <w:trHeight w:val="458"/>
        </w:trPr>
        <w:tc>
          <w:tcPr>
            <w:tcW w:type="dxa" w:w="782"/>
            <w:shd w:fill="E6E6E6" w:color="auto" w:val="clear"/>
          </w:tcPr>
          <w:p w:rsidRDefault="001E07F7" w:rsidP="00677B8F" w:rsidR="001E07F7" w:rsidRPr="0082415A">
            <w:pPr>
              <w:jc w:val="right"/>
              <w:rPr>
                <w:rFonts w:hAnsi="Century Gothic" w:ascii="Century Gothic"/>
                <w:b/>
                <w:sz w:val="22"/>
                <w:szCs w:val="22"/>
              </w:rPr>
            </w:pPr>
            <w:r>
              <w:rPr>
                <w:rFonts w:hAnsi="Century Gothic" w:ascii="Century Gothic"/>
                <w:b/>
                <w:sz w:val="22"/>
                <w:szCs w:val="22"/>
              </w:rPr>
              <w:t>4.</w:t>
            </w:r>
          </w:p>
        </w:tc>
        <w:tc>
          <w:tcPr>
            <w:tcW w:type="dxa" w:w="5386"/>
            <w:shd w:fill="E6E6E6" w:color="auto" w:val="clear"/>
          </w:tcPr>
          <w:p w:rsidRDefault="001E07F7" w:rsidP="00677B8F" w:rsidR="001E07F7" w:rsidRPr="0082415A">
            <w:pPr>
              <w:rPr>
                <w:rFonts w:hAnsi="Century Gothic" w:ascii="Century Gothic"/>
                <w:b/>
                <w:sz w:val="22"/>
                <w:szCs w:val="22"/>
              </w:rPr>
            </w:pPr>
            <w:r w:rsidRPr="0082415A">
              <w:rPr>
                <w:rFonts w:hAnsi="Century Gothic" w:ascii="Century Gothic"/>
                <w:b/>
                <w:sz w:val="22"/>
                <w:szCs w:val="22"/>
              </w:rPr>
              <w:t>Ukupno (r.br. 1+2+3)</w:t>
            </w:r>
          </w:p>
        </w:tc>
        <w:tc>
          <w:tcPr>
            <w:tcW w:type="dxa" w:w="3402"/>
            <w:shd w:fill="E6E6E6" w:color="auto" w:val="clear"/>
          </w:tcPr>
          <w:p w:rsidRDefault="00281BDF" w:rsidP="00677B8F" w:rsidR="001E07F7" w:rsidRPr="0082415A">
            <w:pPr>
              <w:jc w:val="right"/>
              <w:rPr>
                <w:rFonts w:hAnsi="Century Gothic" w:ascii="Century Gothic"/>
                <w:b/>
                <w:sz w:val="22"/>
                <w:szCs w:val="22"/>
              </w:rPr>
            </w:pPr>
            <w:r>
              <w:rPr>
                <w:rFonts w:hAnsi="Century Gothic" w:ascii="Century Gothic"/>
                <w:b/>
                <w:sz w:val="22"/>
                <w:szCs w:val="22"/>
              </w:rPr>
              <w:fldChar w:fldCharType="begin"/>
            </w:r>
            <w:r>
              <w:rPr>
                <w:rFonts w:hAnsi="Century Gothic" w:ascii="Century Gothic"/>
                <w:b/>
                <w:sz w:val="22"/>
                <w:szCs w:val="22"/>
              </w:rPr>
              <w:instrText xml:space="preserve"> =SUM(ABOVE) </w:instrText>
            </w:r>
            <w:r>
              <w:rPr>
                <w:rFonts w:hAnsi="Century Gothic" w:ascii="Century Gothic"/>
                <w:b/>
                <w:sz w:val="22"/>
                <w:szCs w:val="22"/>
              </w:rPr>
              <w:fldChar w:fldCharType="separate"/>
            </w:r>
            <w:r>
              <w:rPr>
                <w:rFonts w:hAnsi="Century Gothic" w:ascii="Century Gothic"/>
                <w:b/>
                <w:noProof/>
                <w:sz w:val="22"/>
                <w:szCs w:val="22"/>
              </w:rPr>
              <w:t>681.838,23</w:t>
            </w:r>
            <w:r>
              <w:rPr>
                <w:rFonts w:hAnsi="Century Gothic" w:ascii="Century Gothic"/>
                <w:b/>
                <w:sz w:val="22"/>
                <w:szCs w:val="22"/>
              </w:rPr>
              <w:fldChar w:fldCharType="end"/>
            </w:r>
          </w:p>
        </w:tc>
      </w:tr>
    </w:tbl>
    <w:p w:rsidRDefault="001B417F" w:rsidR="001B417F" w:rsidRPr="001E07F7">
      <w:pPr>
        <w:rPr>
          <w:rFonts w:hAnsi="Century Gothic" w:ascii="Century Gothic"/>
          <w:b/>
          <w:sz w:val="22"/>
          <w:szCs w:val="22"/>
        </w:rPr>
      </w:pPr>
    </w:p>
    <w:p w:rsidRDefault="001E07F7" w:rsidR="007B77B3" w:rsidRPr="001E07F7">
      <w:pPr>
        <w:rPr>
          <w:rFonts w:hAnsi="Century Gothic" w:ascii="Century Gothic"/>
          <w:b/>
          <w:sz w:val="22"/>
          <w:szCs w:val="22"/>
        </w:rPr>
      </w:pPr>
      <w:r w:rsidRPr="001E07F7">
        <w:rPr>
          <w:rFonts w:hAnsi="Century Gothic" w:ascii="Century Gothic"/>
          <w:b/>
          <w:sz w:val="22"/>
          <w:szCs w:val="22"/>
        </w:rPr>
        <w:t>Mala Subotica, 1</w:t>
      </w:r>
      <w:r w:rsidR="00281BDF">
        <w:rPr>
          <w:rFonts w:hAnsi="Century Gothic" w:ascii="Century Gothic"/>
          <w:b/>
          <w:sz w:val="22"/>
          <w:szCs w:val="22"/>
        </w:rPr>
        <w:t>8</w:t>
      </w:r>
      <w:r w:rsidRPr="001E07F7">
        <w:rPr>
          <w:rFonts w:hAnsi="Century Gothic" w:ascii="Century Gothic"/>
          <w:b/>
          <w:sz w:val="22"/>
          <w:szCs w:val="22"/>
        </w:rPr>
        <w:t>.5.2017.</w:t>
      </w:r>
      <w:r w:rsidR="000A6D8B" w:rsidRPr="001E07F7">
        <w:rPr>
          <w:rFonts w:hAnsi="Century Gothic" w:ascii="Century Gothic"/>
          <w:b/>
          <w:sz w:val="22"/>
          <w:szCs w:val="22"/>
        </w:rPr>
        <w:tab/>
      </w:r>
      <w:r w:rsidR="009D4297" w:rsidRPr="001E07F7">
        <w:rPr>
          <w:rFonts w:hAnsi="Century Gothic" w:ascii="Century Gothic"/>
          <w:b/>
          <w:sz w:val="22"/>
          <w:szCs w:val="22"/>
        </w:rPr>
        <w:t xml:space="preserve"> </w:t>
      </w:r>
      <w:r w:rsidR="009D4297" w:rsidRPr="001E07F7">
        <w:rPr>
          <w:rFonts w:hAnsi="Century Gothic" w:ascii="Century Gothic"/>
          <w:b/>
          <w:sz w:val="22"/>
          <w:szCs w:val="22"/>
        </w:rPr>
        <w:tab/>
      </w:r>
      <w:r w:rsidR="009D4297" w:rsidRPr="001E07F7">
        <w:rPr>
          <w:rFonts w:hAnsi="Century Gothic" w:ascii="Century Gothic"/>
          <w:b/>
          <w:sz w:val="22"/>
          <w:szCs w:val="22"/>
        </w:rPr>
        <w:tab/>
      </w:r>
      <w:r w:rsidR="00096B25" w:rsidRPr="001E07F7">
        <w:rPr>
          <w:rFonts w:hAnsi="Century Gothic" w:ascii="Century Gothic"/>
          <w:b/>
          <w:sz w:val="22"/>
          <w:szCs w:val="22"/>
        </w:rPr>
        <w:tab/>
      </w:r>
      <w:r w:rsidR="00096B25" w:rsidRPr="001E07F7">
        <w:rPr>
          <w:rFonts w:hAnsi="Century Gothic" w:ascii="Century Gothic"/>
          <w:b/>
          <w:sz w:val="22"/>
          <w:szCs w:val="22"/>
        </w:rPr>
        <w:tab/>
        <w:t xml:space="preserve">Stečajni upravitelj Stanko Makar </w:t>
      </w:r>
      <w:r w:rsidR="003F0AAD" w:rsidRPr="001E07F7">
        <w:rPr>
          <w:rFonts w:hAnsi="Century Gothic" w:ascii="Century Gothic"/>
          <w:b/>
          <w:sz w:val="22"/>
          <w:szCs w:val="22"/>
        </w:rPr>
        <w:t xml:space="preserve">        </w:t>
      </w:r>
      <w:r w:rsidR="00957ECB" w:rsidRPr="001E07F7">
        <w:rPr>
          <w:rFonts w:hAnsi="Century Gothic" w:ascii="Century Gothic"/>
          <w:b/>
          <w:sz w:val="22"/>
          <w:szCs w:val="22"/>
        </w:rPr>
        <w:t xml:space="preserve">      </w:t>
      </w:r>
      <w:r w:rsidR="003F0AAD" w:rsidRPr="001E07F7">
        <w:rPr>
          <w:rFonts w:hAnsi="Century Gothic" w:ascii="Century Gothic"/>
          <w:b/>
          <w:sz w:val="22"/>
          <w:szCs w:val="22"/>
        </w:rPr>
        <w:t xml:space="preserve">          </w:t>
      </w:r>
      <w:r w:rsidR="00957ECB" w:rsidRPr="001E07F7">
        <w:rPr>
          <w:rFonts w:hAnsi="Century Gothic" w:ascii="Century Gothic"/>
          <w:b/>
          <w:sz w:val="22"/>
          <w:szCs w:val="22"/>
        </w:rPr>
        <w:t xml:space="preserve"> </w:t>
      </w:r>
    </w:p>
    <w:p w:rsidRDefault="009D4297" w:rsidR="009D4297" w:rsidRPr="007531F6">
      <w:pPr>
        <w:rPr>
          <w:rFonts w:hAnsi="Century Gothic" w:ascii="Century Gothic"/>
          <w:b/>
          <w:sz w:val="26"/>
          <w:szCs w:val="26"/>
        </w:rPr>
      </w:pPr>
    </w:p>
    <w:sectPr w:rsidSect="00096B25" w:rsidR="009D4297" w:rsidRPr="007531F6">
      <w:headerReference w:type="default" r:id="rId9"/>
      <w:pgSz w:h="16838" w:w="11906"/>
      <w:pgMar w:gutter="0" w:footer="709" w:header="709" w:left="851" w:bottom="284" w:right="851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5CEE" w:rsidP="00F25AE1" w:rsidR="00515CEE">
      <w:r>
        <w:separator/>
      </w:r>
    </w:p>
  </w:endnote>
  <w:endnote w:id="0" w:type="continuationSeparator">
    <w:p w:rsidRDefault="00515CEE" w:rsidP="00F25AE1" w:rsidR="00515C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5CEE" w:rsidP="00F25AE1" w:rsidR="00515CEE">
      <w:r>
        <w:separator/>
      </w:r>
    </w:p>
  </w:footnote>
  <w:footnote w:id="0" w:type="continuationSeparator">
    <w:p w:rsidRDefault="00515CEE" w:rsidP="00F25AE1" w:rsidR="00515C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07F7" w:rsidP="001E07F7" w:rsidR="001E07F7" w:rsidRPr="007211E8">
    <w:pPr>
      <w:pBdr>
        <w:bottom w:space="1" w:sz="4" w:color="auto" w:val="single"/>
      </w:pBdr>
      <w:spacing w:lineRule="auto" w:line="288"/>
      <w:jc w:val="center"/>
      <w:rPr>
        <w:rFonts w:hAnsi="Century Gothic" w:ascii="Century Gothic"/>
        <w:b/>
        <w:sz w:val="26"/>
        <w:szCs w:val="26"/>
      </w:rPr>
    </w:pPr>
    <w:r w:rsidRPr="007211E8">
      <w:rPr>
        <w:rFonts w:hAnsi="Century Gothic" w:ascii="Century Gothic"/>
        <w:b/>
        <w:sz w:val="26"/>
        <w:szCs w:val="26"/>
      </w:rPr>
      <w:t>TEKSTURA d.o.o. u stečaju</w:t>
    </w:r>
  </w:p>
  <w:p w:rsidRDefault="001E07F7" w:rsidP="001E07F7" w:rsidR="001E07F7" w:rsidRPr="007211E8">
    <w:pPr>
      <w:pBdr>
        <w:bottom w:space="1" w:sz="4" w:color="auto" w:val="single"/>
      </w:pBdr>
      <w:spacing w:lineRule="auto" w:line="288"/>
      <w:jc w:val="center"/>
      <w:rPr>
        <w:rFonts w:hAnsi="Century Gothic" w:ascii="Century Gothic"/>
        <w:sz w:val="22"/>
        <w:szCs w:val="22"/>
      </w:rPr>
    </w:pPr>
    <w:proofErr w:type="spellStart"/>
    <w:r>
      <w:rPr>
        <w:rFonts w:hAnsi="Century Gothic" w:ascii="Century Gothic"/>
        <w:sz w:val="22"/>
        <w:szCs w:val="22"/>
      </w:rPr>
      <w:t>Benkovec</w:t>
    </w:r>
    <w:proofErr w:type="spellEnd"/>
    <w:r>
      <w:rPr>
        <w:rFonts w:hAnsi="Century Gothic" w:ascii="Century Gothic"/>
        <w:sz w:val="22"/>
        <w:szCs w:val="22"/>
      </w:rPr>
      <w:t xml:space="preserve"> 14, Mala Subotica</w:t>
    </w:r>
  </w:p>
  <w:p w:rsidRDefault="001E07F7" w:rsidP="001E07F7" w:rsidR="001E07F7" w:rsidRPr="007211E8">
    <w:pPr>
      <w:pBdr>
        <w:bottom w:space="1" w:sz="4" w:color="auto" w:val="single"/>
      </w:pBdr>
      <w:spacing w:lineRule="auto" w:line="288"/>
      <w:jc w:val="center"/>
      <w:rPr>
        <w:rFonts w:hAnsi="Century Gothic" w:ascii="Century Gothic"/>
        <w:sz w:val="22"/>
        <w:szCs w:val="22"/>
      </w:rPr>
    </w:pPr>
    <w:r w:rsidRPr="007211E8">
      <w:rPr>
        <w:rFonts w:hAnsi="Century Gothic" w:ascii="Century Gothic"/>
        <w:sz w:val="22"/>
        <w:szCs w:val="22"/>
      </w:rPr>
      <w:t xml:space="preserve">OIB: </w:t>
    </w:r>
    <w:r>
      <w:rPr>
        <w:rFonts w:hAnsi="Century Gothic" w:ascii="Century Gothic"/>
        <w:sz w:val="22"/>
        <w:szCs w:val="22"/>
      </w:rPr>
      <w:t xml:space="preserve">16908225490, </w:t>
    </w:r>
    <w:r w:rsidRPr="007211E8">
      <w:rPr>
        <w:rFonts w:hAnsi="Century Gothic" w:ascii="Century Gothic"/>
        <w:sz w:val="22"/>
        <w:szCs w:val="22"/>
      </w:rPr>
      <w:t xml:space="preserve">St- </w:t>
    </w:r>
    <w:r>
      <w:rPr>
        <w:rFonts w:hAnsi="Century Gothic" w:ascii="Century Gothic"/>
        <w:sz w:val="22"/>
        <w:szCs w:val="22"/>
      </w:rPr>
      <w:t>323/16</w:t>
    </w:r>
  </w:p>
  <w:p w:rsidRDefault="00F25AE1" w:rsidR="00F25A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45AC5"/>
    <w:multiLevelType w:val="hybridMultilevel"/>
    <w:tmpl w:val="2E1EA7E8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2C65"/>
    <w:rsid w:val="0001772C"/>
    <w:rsid w:val="000375A0"/>
    <w:rsid w:val="00043C95"/>
    <w:rsid w:val="000451BD"/>
    <w:rsid w:val="00063B65"/>
    <w:rsid w:val="0008084F"/>
    <w:rsid w:val="0008665D"/>
    <w:rsid w:val="00096B25"/>
    <w:rsid w:val="000A6D8B"/>
    <w:rsid w:val="000B2FDC"/>
    <w:rsid w:val="000C2CA1"/>
    <w:rsid w:val="00105F61"/>
    <w:rsid w:val="0012451D"/>
    <w:rsid w:val="00124B4E"/>
    <w:rsid w:val="00152D5F"/>
    <w:rsid w:val="00160C1E"/>
    <w:rsid w:val="00174186"/>
    <w:rsid w:val="00187876"/>
    <w:rsid w:val="00191CD2"/>
    <w:rsid w:val="00192F61"/>
    <w:rsid w:val="001A3620"/>
    <w:rsid w:val="001B077B"/>
    <w:rsid w:val="001B417F"/>
    <w:rsid w:val="001C5D40"/>
    <w:rsid w:val="001C7380"/>
    <w:rsid w:val="001D7A2C"/>
    <w:rsid w:val="001E07F7"/>
    <w:rsid w:val="001E6F63"/>
    <w:rsid w:val="001F47DB"/>
    <w:rsid w:val="001F48E8"/>
    <w:rsid w:val="002026D4"/>
    <w:rsid w:val="00202CD3"/>
    <w:rsid w:val="00204709"/>
    <w:rsid w:val="00205104"/>
    <w:rsid w:val="0021627E"/>
    <w:rsid w:val="002235D8"/>
    <w:rsid w:val="00255DF6"/>
    <w:rsid w:val="002606F9"/>
    <w:rsid w:val="00281BDF"/>
    <w:rsid w:val="00283A3F"/>
    <w:rsid w:val="002917B2"/>
    <w:rsid w:val="00291F5F"/>
    <w:rsid w:val="00292164"/>
    <w:rsid w:val="002A77CB"/>
    <w:rsid w:val="002B58B5"/>
    <w:rsid w:val="00353C87"/>
    <w:rsid w:val="00356837"/>
    <w:rsid w:val="00367BE8"/>
    <w:rsid w:val="00383EE8"/>
    <w:rsid w:val="00392596"/>
    <w:rsid w:val="003B0F48"/>
    <w:rsid w:val="003C77A7"/>
    <w:rsid w:val="003F0AAD"/>
    <w:rsid w:val="003F2E7A"/>
    <w:rsid w:val="003F328A"/>
    <w:rsid w:val="003F68B9"/>
    <w:rsid w:val="003F6B99"/>
    <w:rsid w:val="00403658"/>
    <w:rsid w:val="0042790F"/>
    <w:rsid w:val="00436516"/>
    <w:rsid w:val="00466FE3"/>
    <w:rsid w:val="004835C5"/>
    <w:rsid w:val="004D3693"/>
    <w:rsid w:val="004E748C"/>
    <w:rsid w:val="00502B9A"/>
    <w:rsid w:val="00515CEE"/>
    <w:rsid w:val="0052792E"/>
    <w:rsid w:val="00564EA4"/>
    <w:rsid w:val="00572C65"/>
    <w:rsid w:val="00574611"/>
    <w:rsid w:val="005A6D83"/>
    <w:rsid w:val="005B1D0C"/>
    <w:rsid w:val="005C247C"/>
    <w:rsid w:val="005F5A3E"/>
    <w:rsid w:val="00600413"/>
    <w:rsid w:val="00656053"/>
    <w:rsid w:val="006645AB"/>
    <w:rsid w:val="00677B8F"/>
    <w:rsid w:val="00685954"/>
    <w:rsid w:val="00691F1F"/>
    <w:rsid w:val="006C5442"/>
    <w:rsid w:val="006D3048"/>
    <w:rsid w:val="006D5BBA"/>
    <w:rsid w:val="006F7E6D"/>
    <w:rsid w:val="00714625"/>
    <w:rsid w:val="00715201"/>
    <w:rsid w:val="007168D3"/>
    <w:rsid w:val="007239EB"/>
    <w:rsid w:val="00725F50"/>
    <w:rsid w:val="007300C7"/>
    <w:rsid w:val="007431A2"/>
    <w:rsid w:val="00752E74"/>
    <w:rsid w:val="007531F6"/>
    <w:rsid w:val="00753986"/>
    <w:rsid w:val="00754A68"/>
    <w:rsid w:val="00757995"/>
    <w:rsid w:val="00761ED6"/>
    <w:rsid w:val="007B0B88"/>
    <w:rsid w:val="007B77B3"/>
    <w:rsid w:val="007C7F8D"/>
    <w:rsid w:val="007F6336"/>
    <w:rsid w:val="0080435E"/>
    <w:rsid w:val="008068FC"/>
    <w:rsid w:val="0082415A"/>
    <w:rsid w:val="008276FE"/>
    <w:rsid w:val="00833061"/>
    <w:rsid w:val="00845EC1"/>
    <w:rsid w:val="0084789D"/>
    <w:rsid w:val="00864E95"/>
    <w:rsid w:val="008817FA"/>
    <w:rsid w:val="00885358"/>
    <w:rsid w:val="008A15C0"/>
    <w:rsid w:val="008A173B"/>
    <w:rsid w:val="008A43E5"/>
    <w:rsid w:val="008A7A59"/>
    <w:rsid w:val="008B2D99"/>
    <w:rsid w:val="008C27F1"/>
    <w:rsid w:val="008C44D1"/>
    <w:rsid w:val="008D0197"/>
    <w:rsid w:val="008F5C49"/>
    <w:rsid w:val="00921FC1"/>
    <w:rsid w:val="00935175"/>
    <w:rsid w:val="00940BB8"/>
    <w:rsid w:val="00947C62"/>
    <w:rsid w:val="00957ECB"/>
    <w:rsid w:val="00981E18"/>
    <w:rsid w:val="00984EBC"/>
    <w:rsid w:val="009A3713"/>
    <w:rsid w:val="009B0C71"/>
    <w:rsid w:val="009B586B"/>
    <w:rsid w:val="009D0428"/>
    <w:rsid w:val="009D4297"/>
    <w:rsid w:val="00A03878"/>
    <w:rsid w:val="00A0420F"/>
    <w:rsid w:val="00A07B35"/>
    <w:rsid w:val="00A751A7"/>
    <w:rsid w:val="00A77419"/>
    <w:rsid w:val="00A77D99"/>
    <w:rsid w:val="00AA218E"/>
    <w:rsid w:val="00AA4867"/>
    <w:rsid w:val="00AB0A2A"/>
    <w:rsid w:val="00AB367A"/>
    <w:rsid w:val="00AD0178"/>
    <w:rsid w:val="00AD7A81"/>
    <w:rsid w:val="00AE2687"/>
    <w:rsid w:val="00AF1372"/>
    <w:rsid w:val="00AF1EDC"/>
    <w:rsid w:val="00AF3ED2"/>
    <w:rsid w:val="00B71494"/>
    <w:rsid w:val="00B82797"/>
    <w:rsid w:val="00B87488"/>
    <w:rsid w:val="00B947A6"/>
    <w:rsid w:val="00BB18E8"/>
    <w:rsid w:val="00BC21A5"/>
    <w:rsid w:val="00BC75D6"/>
    <w:rsid w:val="00BF6D0D"/>
    <w:rsid w:val="00C05536"/>
    <w:rsid w:val="00C06AD4"/>
    <w:rsid w:val="00C07DFB"/>
    <w:rsid w:val="00C12BC6"/>
    <w:rsid w:val="00C3328E"/>
    <w:rsid w:val="00C353E1"/>
    <w:rsid w:val="00C408DD"/>
    <w:rsid w:val="00C51FC2"/>
    <w:rsid w:val="00C54545"/>
    <w:rsid w:val="00C57F28"/>
    <w:rsid w:val="00C739EB"/>
    <w:rsid w:val="00C75022"/>
    <w:rsid w:val="00CE16B3"/>
    <w:rsid w:val="00CF2324"/>
    <w:rsid w:val="00D01DCA"/>
    <w:rsid w:val="00D14F0C"/>
    <w:rsid w:val="00D67106"/>
    <w:rsid w:val="00D67925"/>
    <w:rsid w:val="00D72D63"/>
    <w:rsid w:val="00D73E2A"/>
    <w:rsid w:val="00D92637"/>
    <w:rsid w:val="00DD05A7"/>
    <w:rsid w:val="00E127DA"/>
    <w:rsid w:val="00E26FA2"/>
    <w:rsid w:val="00E40506"/>
    <w:rsid w:val="00E54210"/>
    <w:rsid w:val="00E74E18"/>
    <w:rsid w:val="00E948E9"/>
    <w:rsid w:val="00EB5EDC"/>
    <w:rsid w:val="00ED5357"/>
    <w:rsid w:val="00EE3B1C"/>
    <w:rsid w:val="00EE51B8"/>
    <w:rsid w:val="00F25AE1"/>
    <w:rsid w:val="00FC188A"/>
    <w:rsid w:val="00FC70E5"/>
    <w:rsid w:val="00FD1A73"/>
    <w:rsid w:val="00FE0DB2"/>
    <w:rsid w:val="00FE7381"/>
    <w:rsid w:val="00FF0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D7A2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Elegantnatablica" w:type="table">
    <w:name w:val="Table Elegant"/>
    <w:basedOn w:val="Obinatablica"/>
    <w:rsid w:val="00AB367A"/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kstfusnote" w:type="paragraph">
    <w:name w:val="footnote text"/>
    <w:basedOn w:val="Normal"/>
    <w:semiHidden/>
    <w:rsid w:val="007431A2"/>
    <w:rPr>
      <w:sz w:val="20"/>
      <w:szCs w:val="20"/>
    </w:rPr>
  </w:style>
  <w:style w:styleId="Referencafusnote" w:type="character">
    <w:name w:val="footnote reference"/>
    <w:semiHidden/>
    <w:rsid w:val="007431A2"/>
    <w:rPr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F25A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25AE1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25A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25AE1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25A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25AE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26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2687"/>
    <w:rPr>
      <w:rFonts w:cs="Times New Roman" w:hAnsi="Times New Roman" w:ascii="Times New Roman"/>
      <w:b/>
      <w:sz w:val="24"/>
      <w:szCs w:val="3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2687"/>
    <w:rPr>
      <w:rFonts w:hAnsi="Century Gothic" w:ascii="Century Gothic"/>
      <w:b/>
      <w:sz w:val="30"/>
      <w:szCs w:val="3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2687"/>
    <w:rPr>
      <w:rFonts w:cs="Times New Roman" w:hAnsi="Century Gothic" w:ascii="Century Gothic"/>
      <w:b w:val="false"/>
      <w:sz w:val="30"/>
      <w:szCs w:val="3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2687"/>
    <w:rPr>
      <w:rFonts w:cs="Times New Roman" w:hAnsi="Century Gothic" w:ascii="Century Gothic"/>
      <w:b w:val="false"/>
      <w:sz w:val="30"/>
      <w:szCs w:val="3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D7A2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legantnatablica" w:type="table">
    <w:name w:val="Table Elegant"/>
    <w:basedOn w:val="Obinatablica"/>
    <w:rsid w:val="00AB367A"/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kstfusnote" w:type="paragraph">
    <w:name w:val="footnote text"/>
    <w:basedOn w:val="Normal"/>
    <w:semiHidden/>
    <w:rsid w:val="007431A2"/>
    <w:rPr>
      <w:sz w:val="20"/>
      <w:szCs w:val="20"/>
    </w:rPr>
  </w:style>
  <w:style w:styleId="Referencafusnote" w:type="character">
    <w:name w:val="footnote reference"/>
    <w:semiHidden/>
    <w:rsid w:val="007431A2"/>
    <w:rPr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F25A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25AE1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25A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25AE1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25A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25AE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26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2687"/>
    <w:rPr>
      <w:rFonts w:ascii="Times New Roman" w:cs="Times New Roman" w:hAnsi="Times New Roman"/>
      <w:b/>
      <w:sz w:val="24"/>
      <w:szCs w:val="3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2687"/>
    <w:rPr>
      <w:rFonts w:ascii="Century Gothic" w:hAnsi="Century Gothic"/>
      <w:b/>
      <w:sz w:val="30"/>
      <w:szCs w:val="3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2687"/>
    <w:rPr>
      <w:rFonts w:ascii="Century Gothic" w:cs="Times New Roman" w:hAnsi="Century Gothic"/>
      <w:b w:val="0"/>
      <w:sz w:val="30"/>
      <w:szCs w:val="3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2687"/>
    <w:rPr>
      <w:rFonts w:ascii="Century Gothic" w:cs="Times New Roman" w:hAnsi="Century Gothic"/>
      <w:b w:val="0"/>
      <w:sz w:val="30"/>
      <w:szCs w:val="3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St-323/2016-18</izvorni_sadrzaj>
    <derivirana_varijabla naziv="DomainObject.Oznaka_1">St-323/2016-18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St-323/2016</izvorni_sadrzaj>
    <derivirana_varijabla naziv="DomainObject.Predmet.OznakaBroj_1">St-323/2016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27.02.2017
===============</izvorni_sadrzaj>
    <derivirana_varijabla naziv="DomainObject.Predmet.PrimjedbaSuca_1">ŽALBA 27.02.2017
===============</derivirana_varijabla>
  </DomainObject.Predmet.PrimjedbaSuca>
  <DomainObject.Predmet.ProtustrankaFormated>
    <izvorni_sadrzaj>  TEKSTURA društvo s ograničenom odgovornošću za preradu drva i građevinarstvo zastupanog po punomoćniku Damir Grašić; Ana Matijašec,odvjetnica</izvorni_sadrzaj>
    <derivirana_varijabla naziv="DomainObject.Predmet.ProtustrankaFormated_1">  TEKSTURA društvo s ograničenom odgovornošću za preradu drva i građevinarstvo zastupanog po punomoćniku Damir Grašić; Ana Matijašec,odvjetnica</derivirana_varijabla>
  </DomainObject.Predmet.ProtustrankaFormated>
  <DomainObject.Predmet.ProtustrankaFormatedOIB>
    <izvorni_sadrzaj>  TEKSTURA društvo s ograničenom odgovornošću za preradu drva i građevinarstvo, OIB 16908225490 zastupanog po punomoćniku Damir Grašić; Ana Matijašec,odvjetnica</izvorni_sadrzaj>
    <derivirana_varijabla naziv="DomainObject.Predmet.ProtustrankaFormatedOIB_1">  TEKSTURA društvo s ograničenom odgovornošću za preradu drva i građevinarstvo, OIB 16908225490 zastupanog po punomoćniku Damir Grašić; Ana Matijašec,odvjetnica</derivirana_varijabla>
  </DomainObject.Predmet.ProtustrankaFormatedOIB>
  <DomainObject.Predmet.ProtustrankaFormatedWithAdress>
    <izvorni_sadrzaj> TEKSTURA društvo s ograničenom odgovornošću za preradu drva i građevinarstvo, Benkovec 14, 40000 Mala Subotica zastupanog po punomoćniku Damir Grašić; Ana Matijašec,odvjetnica</izvorni_sadrzaj>
    <derivirana_varijabla naziv="DomainObject.Predmet.ProtustrankaFormatedWithAdress_1"> TEKSTURA društvo s ograničenom odgovornošću za preradu drva i građevinarstvo, Benkovec 14, 40000 Mala Subotica zastupanog po punomoćniku Damir Grašić; Ana Matijašec,odvjetnica</derivirana_varijabla>
  </DomainObject.Predmet.ProtustrankaFormatedWithAdress>
  <DomainObject.Predmet.ProtustrankaFormatedWithAdressOIB>
    <izvorni_sadrzaj> TEKSTURA društvo s ograničenom odgovornošću za preradu drva i građevinarstvo, OIB 16908225490, Benkovec 14, 40000 Mala Subotica zastupanog po punomoćniku Damir Grašić; Ana Matijašec,odvjetnica</izvorni_sadrzaj>
    <derivirana_varijabla naziv="DomainObject.Predmet.ProtustrankaFormatedWithAdressOIB_1"> TEKSTURA društvo s ograničenom odgovornošću za preradu drva i građevinarstvo, OIB 16908225490, Benkovec 14, 40000 Mala Subotica zastupanog po punomoćniku Damir Grašić; Ana Matijašec,odvjetnica</derivirana_varijabla>
  </DomainObject.Predmet.ProtustrankaFormatedWithAdressOIB>
  <DomainObject.Predmet.ProtustrankaWithAdress>
    <izvorni_sadrzaj>TEKSTURA društvo s ograničenom odgovornošću za preradu drva i građevinarstvo Benkovec 14, 40000 Mala Subotica</izvorni_sadrzaj>
    <derivirana_varijabla naziv="DomainObject.Predmet.ProtustrankaWithAdress_1">TEKSTURA društvo s ograničenom odgovornošću za preradu drva i građevinarstvo Benkovec 14, 40000 Mala Subotica</derivirana_varijabla>
  </DomainObject.Predmet.ProtustrankaWithAdress>
  <DomainObject.Predmet.ProtustrankaWithAdressOIB>
    <izvorni_sadrzaj>TEKSTURA društvo s ograničenom odgovornošću za preradu drva i građevinarstvo, OIB 16908225490, Benkovec 14, 40000 Mala Subotica</izvorni_sadrzaj>
    <derivirana_varijabla naziv="DomainObject.Predmet.ProtustrankaWithAdressOIB_1">TEKSTURA društvo s ograničenom odgovornošću za preradu drva i građevinarstvo, OIB 16908225490, Benkovec 14, 40000 Mala Subotica</derivirana_varijabla>
  </DomainObject.Predmet.ProtustrankaWithAdressOIB>
  <DomainObject.Predmet.ProtustrankaNazivFormated>
    <izvorni_sadrzaj>TEKSTURA društvo s ograničenom odgovornošću za preradu drva i građevinarstvo</izvorni_sadrzaj>
    <derivirana_varijabla naziv="DomainObject.Predmet.ProtustrankaNazivFormated_1">TEKSTURA društvo s ograničenom odgovornošću za preradu drva i građevinarstvo</derivirana_varijabla>
  </DomainObject.Predmet.ProtustrankaNazivFormated>
  <DomainObject.Predmet.ProtustrankaNazivFormatedOIB>
    <izvorni_sadrzaj>TEKSTURA društvo s ograničenom odgovornošću za preradu drva i građevinarstvo, OIB 16908225490</izvorni_sadrzaj>
    <derivirana_varijabla naziv="DomainObject.Predmet.ProtustrankaNazivFormatedOIB_1">TEKSTURA društvo s ograničenom odgovornošću za preradu drva i građevinarstvo, OIB 16908225490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8. svibnja 2017.</izvorni_sadrzaj>
    <derivirana_varijabla naziv="DomainObject.Predmet.SpisIzvanSuda.DatumIzlazaSpisa_1">8. svibnja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122069.52</izvorni_sadrzaj>
    <derivirana_varijabla naziv="DomainObject.Predmet.TrenutnaVrijednost_1">122069.52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TEKSTURA društvo s ograničenom odgovornošću za preradu drva i građevinarstvo zastupanog po punomoćniku Damir Grašić; Ana Matijašec,odvjetnica</item>
    </izvorni_sadrzaj>
    <derivirana_varijabla naziv="DomainObject.Predmet.ProtuStrankaListFormated_1">
      <item>TEKSTURA društvo s ograničenom odgovornošću za preradu drva i građevinarstvo zastupanog po punomoćniku Damir Grašić; Ana Matijašec,odvjetnica</item>
    </derivirana_varijabla>
  </DomainObject.Predmet.ProtuStrankaListFormated>
  <DomainObject.Predmet.ProtuStrankaListFormatedOIB>
    <izvorni_sadrzaj>
      <item>TEKSTURA društvo s ograničenom odgovornošću za preradu drva i građevinarstvo, OIB 16908225490 zastupanog po punomoćniku Damir Grašić; Ana Matijašec,odvjetnica</item>
    </izvorni_sadrzaj>
    <derivirana_varijabla naziv="DomainObject.Predmet.ProtuStrankaListFormatedOIB_1">
      <item>TEKSTURA društvo s ograničenom odgovornošću za preradu drva i građevinarstvo, OIB 16908225490 zastupanog po punomoćniku Damir Grašić; Ana Matijašec,odvjetnica</item>
    </derivirana_varijabla>
  </DomainObject.Predmet.ProtuStrankaListFormatedOIB>
  <DomainObject.Predmet.ProtuStrankaListFormatedWithAdress>
    <izvorni_sadrzaj>
      <item>TEKSTURA društvo s ograničenom odgovornošću za preradu drva i građevinarstvo, Benkovec 14, 40000 Mala Subotica zastupanog po punomoćniku Damir Grašić; Ana Matijašec,odvjetnica</item>
    </izvorni_sadrzaj>
    <derivirana_varijabla naziv="DomainObject.Predmet.ProtuStrankaListFormatedWithAdress_1">
      <item>TEKSTURA društvo s ograničenom odgovornošću za preradu drva i građevinarstvo, Benkovec 14, 40000 Mala Subotica zastupanog po punomoćniku Damir Grašić; Ana Matijašec,odvjetnica</item>
    </derivirana_varijabla>
  </DomainObject.Predmet.ProtuStrankaListFormatedWithAdress>
  <DomainObject.Predmet.ProtuStrankaListFormatedWithAdressOIB>
    <izvorni_sadrzaj>
      <item>TEKSTURA društvo s ograničenom odgovornošću za preradu drva i građevinarstvo, OIB 16908225490, Benkovec 14, 40000 Mala Subotica zastupanog po punomoćniku Damir Grašić; Ana Matijašec,odvjetnica</item>
    </izvorni_sadrzaj>
    <derivirana_varijabla naziv="DomainObject.Predmet.ProtuStrankaListFormatedWithAdressOIB_1">
      <item>TEKSTURA društvo s ograničenom odgovornošću za preradu drva i građevinarstvo, OIB 16908225490, Benkovec 14, 40000 Mala Subotica zastupanog po punomoćniku Damir Grašić; Ana Matijašec,odvjetnica</item>
    </derivirana_varijabla>
  </DomainObject.Predmet.ProtuStrankaListFormatedWithAdressOIB>
  <DomainObject.Predmet.ProtuStrankaListNazivFormated>
    <izvorni_sadrzaj>
      <item>TEKSTURA društvo s ograničenom odgovornošću za preradu drva i građevinarstvo</item>
    </izvorni_sadrzaj>
    <derivirana_varijabla naziv="DomainObject.Predmet.ProtuStrankaListNazivFormated_1">
      <item>TEKSTURA društvo s ograničenom odgovornošću za preradu drva i građevinarstvo</item>
    </derivirana_varijabla>
  </DomainObject.Predmet.ProtuStrankaListNazivFormated>
  <DomainObject.Predmet.ProtuStrankaListNazivFormatedOIB>
    <izvorni_sadrzaj>
      <item>TEKSTURA društvo s ograničenom odgovornošću za preradu drva i građevinarstvo, OIB 16908225490</item>
    </izvorni_sadrzaj>
    <derivirana_varijabla naziv="DomainObject.Predmet.ProtuStrankaListNazivFormatedOIB_1">
      <item>TEKSTURA društvo s ograničenom odgovornošću za preradu drva i građevinarstvo, OIB 16908225490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Damir Grašić punomoćnik sudionika u postupku TEKSTURA društvo s ograničenom odgovornošću za preradu drva i građevinarstvo</item>
      <item>Ana Matijašec,odvjetnica punomoćnik sudionika u postupku TEKSTURA društvo s ograničenom odgovornošću za preradu drva i građevinarstvo</item>
      <item>Stanko Makar, st. upravitelj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Damir Grašić punomoćnik sudionika u postupku TEKSTURA društvo s ograničenom odgovornošću za preradu drva i građevinarstvo</item>
      <item>Ana Matijašec,odvjetnica punomoćnik sudionika u postupku TEKSTURA društvo s ograničenom odgovornošću za preradu drva i građevinarstvo</item>
      <item>Stanko Makar, st. upravitelj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Damir Grašić, OIB 82630146076 punomoćnik sudionika u postupku TEKSTURA društvo s ograničenom odgovornošću za preradu drva i građevinarstvo</item>
      <item>Ana Matijašec,odvjetnica punomoćnik sudionika u postupku TEKSTURA društvo s ograničenom odgovornošću za preradu drva i građevinarstvo</item>
      <item>Stanko Makar, st. upravitelj, OIB 49218337993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Damir Grašić, OIB 82630146076 punomoćnik sudionika u postupku TEKSTURA društvo s ograničenom odgovornošću za preradu drva i građevinarstvo</item>
      <item>Ana Matijašec,odvjetnica punomoćnik sudionika u postupku TEKSTURA društvo s ograničenom odgovornošću za preradu drva i građevinarstvo</item>
      <item>Stanko Makar, st. upravitelj, OIB 49218337993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Damir Grašić, Ulica Tina Ujevića 2, 40000 Čakovec punomoćnik sudionika u postupku TEKSTURA društvo s ograničenom odgovornošću za preradu drva i građevinarstvo</item>
      <item>Ana Matijašec,odvjetnica, Đure Kuhara 2, 42000 Varaždin punomoćnik sudionika u postupku TEKSTURA društvo s ograničenom odgovornošću za preradu drva i građevinarstvo</item>
      <item>Stanko Makar, st. upravitelj, Augusta Šenoe 6, 42230 Sigetec Ludbreški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Damir Grašić, Ulica Tina Ujevića 2, 40000 Čakovec punomoćnik sudionika u postupku TEKSTURA društvo s ograničenom odgovornošću za preradu drva i građevinarstvo</item>
      <item>Ana Matijašec,odvjetnica, Đure Kuhara 2, 42000 Varaždin punomoćnik sudionika u postupku TEKSTURA društvo s ograničenom odgovornošću za preradu drva i građevinarstvo</item>
      <item>Stanko Makar, st. upravitelj, Augusta Šenoe 6, 42230 Sigetec Ludbreški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Damir Grašić, OIB 82630146076, Ulica Tina Ujevića 2, 40000 Čakovec punomoćnik sudionika u postupku TEKSTURA društvo s ograničenom odgovornošću za preradu drva i građevinarstvo</item>
      <item>Ana Matijašec,odvjetnica, Đure Kuhara 2, 42000 Varaždin punomoćnik sudionika u postupku TEKSTURA društvo s ograničenom odgovornošću za preradu drva i građevinarstvo</item>
      <item>Stanko Makar, st. upravitelj, OIB 49218337993, Augusta Šenoe 6, 42230 Sigetec Ludbreški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Damir Grašić, OIB 82630146076, Ulica Tina Ujevića 2, 40000 Čakovec punomoćnik sudionika u postupku TEKSTURA društvo s ograničenom odgovornošću za preradu drva i građevinarstvo</item>
      <item>Ana Matijašec,odvjetnica, Đure Kuhara 2, 42000 Varaždin punomoćnik sudionika u postupku TEKSTURA društvo s ograničenom odgovornošću za preradu drva i građevinarstvo</item>
      <item>Stanko Makar, st. upravitelj, OIB 49218337993, Augusta Šenoe 6, 42230 Sigetec Ludbreški</item>
    </derivirana_varijabla>
  </DomainObject.Predmet.OstaliListFormatedWithAdressOIB>
  <DomainObject.Predmet.OstaliListNazivFormated>
    <izvorni_sadrzaj>
      <item>Županijsko državno odvjetništvo u Varaždinu</item>
      <item>Damir Grašić</item>
      <item>Ana Matijašec,odvjetnica</item>
      <item>Stanko Makar, st. upravitelj</item>
    </izvorni_sadrzaj>
    <derivirana_varijabla naziv="DomainObject.Predmet.OstaliListNazivFormated_1">
      <item>Županijsko državno odvjetništvo u Varaždinu</item>
      <item>Damir Grašić</item>
      <item>Ana Matijašec,odvjetnica</item>
      <item>Stanko Makar, st. upravitelj</item>
    </derivirana_varijabla>
  </DomainObject.Predmet.OstaliListNazivFormated>
  <DomainObject.Predmet.OstaliListNazivFormatedOIB>
    <izvorni_sadrzaj>
      <item>Županijsko državno odvjetništvo u Varaždinu</item>
      <item>Damir Grašić, OIB 82630146076</item>
      <item>Ana Matijašec,odvjetnica</item>
      <item>Stanko Makar, st. upravitelj, OIB 49218337993</item>
    </izvorni_sadrzaj>
    <derivirana_varijabla naziv="DomainObject.Predmet.OstaliListNazivFormatedOIB_1">
      <item>Županijsko državno odvjetništvo u Varaždinu</item>
      <item>Damir Grašić, OIB 82630146076</item>
      <item>Ana Matijašec,odvjetnica</item>
      <item>Stanko Makar, st. upravitelj, OIB 49218337993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TEKSTURA društvo s ograničenom odgovornošću za preradu drva i građevinarstvo</izvorni_sadrzaj>
    <derivirana_varijabla naziv="DomainObject.Predmet.ProtustrankaIDrugi_1">TEKSTURA društvo s ograničenom odgovornošću za preradu drva i građevinarstvo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TEKSTURA društvo s ograničenom odgovornošću za preradu drva i građevinarstvo, OIB 16908225490, Benkovec 14, 40000 Mala Subotica</izvorni_sadrzaj>
    <derivirana_varijabla naziv="DomainObject.Predmet.ProtustrankaIDrugiAdressOIB_1">TEKSTURA društvo s ograničenom odgovornošću za preradu drva i građevinarstvo, OIB 16908225490, Benkovec 14, 40000 Mala Subotica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TEKSTURA društvo s ograničenom odgovornošću za preradu drva i građevinarstvo</item>
      <item>Županijsko državno odvjetništvo u Varaždinu</item>
      <item>RH MINISTARSTVO FINANCIJA - POREZNA UPRAVA, Područni ured sjeverna Hrvatska</item>
      <item>Damir Grašić</item>
      <item>Ana Matijašec,odvjetnica</item>
      <item>Stanko Makar, st. upravitelj</item>
    </izvorni_sadrzaj>
    <derivirana_varijabla naziv="DomainObject.Predmet.SudioniciListNaziv_1">
      <item>TEKSTURA društvo s ograničenom odgovornošću za preradu drva i građevinarstvo</item>
      <item>Županijsko državno odvjetništvo u Varaždinu</item>
      <item>RH MINISTARSTVO FINANCIJA - POREZNA UPRAVA, Područni ured sjeverna Hrvatska</item>
      <item>Damir Grašić</item>
      <item>Ana Matijašec,odvjetnica</item>
      <item>Stanko Makar, st. upravitelj</item>
    </derivirana_varijabla>
  </DomainObject.Predmet.SudioniciListNaziv>
  <DomainObject.Predmet.SudioniciListAdressOIB>
    <izvorni_sadrzaj>
      <item>TEKSTURA društvo s ograničenom odgovornošću za preradu drva i građevinarstvo, OIB 16908225490, Benkovec 14,40000 Mala Subotica</item>
      <item>Županijsko državno odvjetništvo u Varaždinu</item>
      <item>RH MINISTARSTVO FINANCIJA - POREZNA UPRAVA, Područni ured sjeverna Hrvatska, OIB 18683136487, Graberje 1,42000 Varaždin</item>
      <item>Damir Grašić, OIB 82630146076, Ulica Tina Ujevića 2,40000 Čakovec</item>
      <item>Ana Matijašec,odvjetnica, Đure Kuhara 2,42000 Varaždin</item>
      <item>Stanko Makar, st. upravitelj, OIB 49218337993, Augusta Šenoe 6,42230 Sigetec Ludbreški</item>
    </izvorni_sadrzaj>
    <derivirana_varijabla naziv="DomainObject.Predmet.SudioniciListAdressOIB_1">
      <item>TEKSTURA društvo s ograničenom odgovornošću za preradu drva i građevinarstvo, OIB 16908225490, Benkovec 14,40000 Mala Subotica</item>
      <item>Županijsko državno odvjetništvo u Varaždinu</item>
      <item>RH MINISTARSTVO FINANCIJA - POREZNA UPRAVA, Područni ured sjeverna Hrvatska, OIB 18683136487, Graberje 1,42000 Varaždin</item>
      <item>Damir Grašić, OIB 82630146076, Ulica Tina Ujevića 2,40000 Čakovec</item>
      <item>Ana Matijašec,odvjetnica, Đure Kuhara 2,42000 Varaždin</item>
      <item>Stanko Makar, st. upravitelj, OIB 49218337993, Augusta Šenoe 6,42230 Sigetec Ludbreški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16908225490</item>
      <item>, OIB null</item>
      <item>, OIB 18683136487</item>
      <item>, OIB 82630146076</item>
      <item>, OIB null</item>
      <item>, OIB 49218337993</item>
    </izvorni_sadrzaj>
    <derivirana_varijabla naziv="DomainObject.Predmet.SudioniciListNazivOIB_1">
      <item>, OIB 16908225490</item>
      <item>, OIB null</item>
      <item>, OIB 18683136487</item>
      <item>, OIB 82630146076</item>
      <item>, OIB null</item>
      <item>, OIB 49218337993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*</properties:Company>
  <properties:Pages>1</properties:Pages>
  <properties:Words>84</properties:Words>
  <properties:Characters>467</properties:Characters>
  <properties:Lines>39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MONTING d</vt:lpstr>
    </vt:vector>
  </properties:TitlesOfParts>
  <properties:LinksUpToDate>false</properties:LinksUpToDate>
  <properties:CharactersWithSpaces>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2017-05-22T12:41:00Z</dcterms:created>
  <dc:creator>*</dc:creator>
  <cp:lastModifiedBy>Tihana Martinez</cp:lastModifiedBy>
  <cp:lastPrinted>2016-04-14T08:31:00Z</cp:lastPrinted>
  <dcterms:modified xmlns:xsi="http://www.w3.org/2001/XMLSchema-instance" xsi:type="dcterms:W3CDTF">2017-05-22T12:41:00Z</dcterms:modified>
  <cp:revision>3</cp:revision>
  <dc:title>MONTING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St-323/2016-18 / Podnesak - Pregled imovine i obveza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