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6cf9" w14:paraId="d106cf9" w:rsidRDefault="000A1066" w:rsidP="000A1066" w:rsidR="000A1066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sz w:val="24"/>
          <w:szCs w:val="24"/>
          <w:lang w:eastAsia="en-US" w:val="hr-HR"/>
        </w:rPr>
        <w:t xml:space="preserve">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1066" w:rsidP="000A1066" w:rsidR="000A1066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0A1066" w:rsidP="000A1066" w:rsidR="000A1066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0A1066" w:rsidP="000A1066" w:rsidR="000A1066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Varaždin, Braće Radić 2</w:t>
      </w:r>
      <w:r>
        <w:rPr>
          <w:bCs/>
          <w:sz w:val="24"/>
          <w:szCs w:val="24"/>
          <w:lang w:val="hr-HR"/>
        </w:rPr>
        <w:tab/>
      </w:r>
    </w:p>
    <w:p w:rsidRDefault="000A1066" w:rsidP="000A1066" w:rsidR="000A1066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Poslovni broj: 7 St-635/2017-3</w:t>
      </w:r>
    </w:p>
    <w:p w:rsidRDefault="000A1066" w:rsidP="000A1066" w:rsidR="000A1066">
      <w:pPr>
        <w:rPr>
          <w:sz w:val="24"/>
          <w:szCs w:val="24"/>
          <w:lang w:val="hr-HR"/>
        </w:rPr>
      </w:pPr>
    </w:p>
    <w:p w:rsidRDefault="000A1066" w:rsidP="000A1066" w:rsidR="000A106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0A1066" w:rsidP="000A1066" w:rsidR="000A1066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0A1066" w:rsidP="000A1066" w:rsidR="000A1066">
      <w:pPr>
        <w:jc w:val="both"/>
        <w:rPr>
          <w:sz w:val="24"/>
          <w:szCs w:val="24"/>
          <w:lang w:val="hr-HR"/>
        </w:rPr>
      </w:pPr>
    </w:p>
    <w:p w:rsidRDefault="000A1066" w:rsidP="000A1066" w:rsidR="000A1066">
      <w:pPr>
        <w:pStyle w:val="Naslov2"/>
        <w:jc w:val="center"/>
        <w:rPr>
          <w:b w:val="false"/>
          <w:sz w:val="24"/>
          <w:szCs w:val="24"/>
          <w:lang w:val="hr-HR"/>
        </w:rPr>
      </w:pPr>
      <w:r>
        <w:rPr>
          <w:b w:val="false"/>
          <w:szCs w:val="24"/>
        </w:rPr>
        <w:t>R J E Š E NJ E</w:t>
      </w:r>
    </w:p>
    <w:p w:rsidRDefault="000A1066" w:rsidP="000A1066" w:rsidR="000A1066">
      <w:pPr>
        <w:jc w:val="center"/>
        <w:rPr>
          <w:sz w:val="24"/>
          <w:szCs w:val="24"/>
          <w:lang w:val="hr-HR"/>
        </w:rPr>
      </w:pPr>
    </w:p>
    <w:p w:rsidRDefault="000A1066" w:rsidP="000A1066" w:rsidR="000A1066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Varaždinu, po sucu toga suda Mariji Levanić-Škerbić, u stečajnom predmetu povodom prijedloga podnositelja FINA, RC Zagreb, Podružnica Varaždin, A. Cesarca 2, OIB: 85821130368, za pokretanje stečajnog postupka nad dužnikom</w:t>
      </w:r>
      <w:r>
        <w:rPr>
          <w:sz w:val="24"/>
          <w:szCs w:val="24"/>
          <w:lang w:val="hr-HR"/>
        </w:rPr>
        <w:tab/>
        <w:t>ARH-BIRO j.d.o.o. Đurđevac, Stjepana Radića 74, OIB: 14917385592, 10. srpnja 2018.,</w:t>
      </w:r>
    </w:p>
    <w:p w:rsidRDefault="000A1066" w:rsidP="000A1066" w:rsidR="000A1066">
      <w:pPr>
        <w:jc w:val="center"/>
        <w:rPr>
          <w:sz w:val="24"/>
          <w:szCs w:val="24"/>
          <w:lang w:val="hr-HR"/>
        </w:rPr>
      </w:pPr>
    </w:p>
    <w:p w:rsidRDefault="000A1066" w:rsidP="000A1066" w:rsidR="000A1066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0A1066" w:rsidP="000A1066" w:rsidR="000A1066">
      <w:pPr>
        <w:ind w:left="720"/>
        <w:jc w:val="center"/>
        <w:rPr>
          <w:sz w:val="24"/>
          <w:szCs w:val="24"/>
          <w:lang w:val="hr-HR"/>
        </w:rPr>
      </w:pPr>
    </w:p>
    <w:p w:rsidRDefault="000A1066" w:rsidP="000A1066" w:rsidR="000A1066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Pokreće se prethodni postupak radi utvrđivanja uvjeta za otvaranje stečajnog postupka nad dužnikom ARH-BIRO j.d.o.o. Đurđevac, Stjepana Radića 74, OIB: 14917385592.</w:t>
      </w:r>
    </w:p>
    <w:p w:rsidRDefault="000A1066" w:rsidP="000A1066" w:rsidR="000A1066">
      <w:pPr>
        <w:pStyle w:val="Odlomakpopisa"/>
        <w:ind w:left="1440"/>
        <w:rPr>
          <w:sz w:val="24"/>
          <w:szCs w:val="24"/>
          <w:lang w:val="hr-HR"/>
        </w:rPr>
      </w:pPr>
    </w:p>
    <w:p w:rsidRDefault="000A1066" w:rsidP="000A1066" w:rsidR="000A1066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0A1066" w:rsidP="000A1066" w:rsidR="000A1066">
      <w:pPr>
        <w:ind w:left="1440"/>
        <w:jc w:val="both"/>
        <w:rPr>
          <w:sz w:val="24"/>
          <w:szCs w:val="24"/>
          <w:lang w:val="hr-HR"/>
        </w:rPr>
      </w:pPr>
    </w:p>
    <w:p w:rsidRDefault="000A1066" w:rsidP="000A1066" w:rsidR="000A1066">
      <w:pPr>
        <w:jc w:val="center"/>
        <w:rPr>
          <w:sz w:val="24"/>
          <w:szCs w:val="24"/>
          <w:lang w:val="hr-HR"/>
        </w:rPr>
      </w:pPr>
      <w:r>
        <w:rPr>
          <w:b/>
          <w:sz w:val="24"/>
          <w:szCs w:val="24"/>
          <w:u w:val="single"/>
          <w:lang w:val="hr-HR"/>
        </w:rPr>
        <w:t>30. kolovoza 2018. u 10,00 sati</w:t>
      </w:r>
    </w:p>
    <w:p w:rsidRDefault="000A1066" w:rsidP="000A1066" w:rsidR="000A1066">
      <w:pPr>
        <w:ind w:left="1440"/>
        <w:jc w:val="center"/>
        <w:rPr>
          <w:sz w:val="24"/>
          <w:szCs w:val="24"/>
          <w:lang w:val="hr-HR"/>
        </w:rPr>
      </w:pPr>
    </w:p>
    <w:p w:rsidRDefault="000A1066" w:rsidP="000A1066" w:rsidR="000A1066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Trgovačkog suda u Varaždinu, Braće Radić 2, sudnica broj 223/II kat,</w:t>
      </w:r>
    </w:p>
    <w:p w:rsidRDefault="000A1066" w:rsidP="000A1066" w:rsidR="000A1066">
      <w:pPr>
        <w:ind w:left="1440"/>
        <w:jc w:val="both"/>
        <w:rPr>
          <w:sz w:val="24"/>
          <w:szCs w:val="24"/>
          <w:lang w:val="hr-HR"/>
        </w:rPr>
      </w:pPr>
    </w:p>
    <w:p w:rsidRDefault="000A1066" w:rsidP="000A1066" w:rsidR="000A1066">
      <w:pPr>
        <w:ind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 na koje se dostavom ovoga rješenja pozivaju:</w:t>
      </w:r>
    </w:p>
    <w:p w:rsidRDefault="000A1066" w:rsidP="000A1066" w:rsidR="000A1066">
      <w:pPr>
        <w:ind w:left="1440"/>
        <w:jc w:val="both"/>
        <w:rPr>
          <w:sz w:val="24"/>
          <w:szCs w:val="24"/>
          <w:lang w:val="hr-HR"/>
        </w:rPr>
      </w:pPr>
    </w:p>
    <w:p w:rsidRDefault="000A1066" w:rsidP="000A1066" w:rsidR="000A1066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Podružnica Varaždin, A. Cesarca 2</w:t>
      </w:r>
    </w:p>
    <w:p w:rsidRDefault="000A1066" w:rsidP="000A1066" w:rsidR="000A1066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osoba ovlaštene za zastupanje dužnika-</w:t>
      </w:r>
      <w:r>
        <w:t xml:space="preserve"> </w:t>
      </w:r>
      <w:r>
        <w:rPr>
          <w:sz w:val="24"/>
          <w:szCs w:val="24"/>
        </w:rPr>
        <w:t xml:space="preserve">Vladimir </w:t>
      </w:r>
      <w:proofErr w:type="spellStart"/>
      <w:r>
        <w:rPr>
          <w:sz w:val="24"/>
          <w:szCs w:val="24"/>
        </w:rPr>
        <w:t>Miholek</w:t>
      </w:r>
      <w:proofErr w:type="spellEnd"/>
      <w:r>
        <w:rPr>
          <w:sz w:val="24"/>
          <w:szCs w:val="24"/>
        </w:rPr>
        <w:t xml:space="preserve">, </w:t>
      </w:r>
      <w:r>
        <w:rPr>
          <w:sz w:val="24"/>
          <w:szCs w:val="24"/>
          <w:lang w:val="hr-HR"/>
        </w:rPr>
        <w:t>Đurđevac, Stjepana Radića 74,</w:t>
      </w:r>
    </w:p>
    <w:p w:rsidRDefault="000A1066" w:rsidP="000A1066" w:rsidR="000A1066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odjel.</w:t>
      </w:r>
    </w:p>
    <w:p w:rsidRDefault="000A1066" w:rsidP="000A1066" w:rsidR="000A1066">
      <w:pPr>
        <w:jc w:val="both"/>
        <w:rPr>
          <w:sz w:val="24"/>
          <w:szCs w:val="24"/>
          <w:lang w:val="hr-HR"/>
        </w:rPr>
      </w:pPr>
    </w:p>
    <w:p w:rsidRDefault="000A1066" w:rsidP="000A1066" w:rsidR="000A1066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0A1066" w:rsidP="000A1066" w:rsidR="000A1066">
      <w:pPr>
        <w:jc w:val="center"/>
        <w:rPr>
          <w:sz w:val="24"/>
          <w:szCs w:val="24"/>
          <w:lang w:val="hr-HR"/>
        </w:rPr>
      </w:pPr>
    </w:p>
    <w:p w:rsidRDefault="000A1066" w:rsidP="000A1066" w:rsidR="000A1066" w:rsidRPr="000A1066">
      <w:pPr>
        <w:pStyle w:val="Tijeloteksta"/>
        <w:jc w:val="both"/>
        <w:rPr>
          <w:sz w:val="24"/>
          <w:szCs w:val="24"/>
          <w:lang w:val="hr-HR"/>
        </w:rPr>
      </w:pPr>
      <w:r>
        <w:tab/>
      </w:r>
      <w:proofErr w:type="spellStart"/>
      <w:r w:rsidRPr="000A1066">
        <w:rPr>
          <w:sz w:val="24"/>
          <w:szCs w:val="24"/>
        </w:rPr>
        <w:t>Predlagatelj</w:t>
      </w:r>
      <w:proofErr w:type="spellEnd"/>
      <w:r w:rsidRPr="000A1066">
        <w:rPr>
          <w:sz w:val="24"/>
          <w:szCs w:val="24"/>
        </w:rPr>
        <w:t xml:space="preserve"> je </w:t>
      </w:r>
      <w:proofErr w:type="spellStart"/>
      <w:r w:rsidRPr="000A1066">
        <w:rPr>
          <w:sz w:val="24"/>
          <w:szCs w:val="24"/>
        </w:rPr>
        <w:t>podnio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ovome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sudu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prijedlog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za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otvaranje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stečajnog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postupka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proofErr w:type="gramStart"/>
      <w:r w:rsidRPr="000A1066">
        <w:rPr>
          <w:sz w:val="24"/>
          <w:szCs w:val="24"/>
        </w:rPr>
        <w:t>nad</w:t>
      </w:r>
      <w:proofErr w:type="spellEnd"/>
      <w:proofErr w:type="gram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dužnikom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rFonts w:eastAsia="Calibri"/>
          <w:sz w:val="24"/>
          <w:szCs w:val="24"/>
          <w:lang w:eastAsia="en-US"/>
        </w:rPr>
        <w:t>navodeći</w:t>
      </w:r>
      <w:proofErr w:type="spellEnd"/>
      <w:r w:rsidRPr="000A1066">
        <w:rPr>
          <w:rFonts w:eastAsia="Calibri"/>
          <w:sz w:val="24"/>
          <w:szCs w:val="24"/>
          <w:lang w:eastAsia="en-US"/>
        </w:rPr>
        <w:t xml:space="preserve"> da </w:t>
      </w:r>
      <w:proofErr w:type="spellStart"/>
      <w:r w:rsidRPr="000A1066">
        <w:rPr>
          <w:rFonts w:eastAsia="Calibri"/>
          <w:sz w:val="24"/>
          <w:szCs w:val="24"/>
          <w:lang w:eastAsia="en-US"/>
        </w:rPr>
        <w:t>dužnik</w:t>
      </w:r>
      <w:proofErr w:type="spellEnd"/>
      <w:r w:rsidRPr="000A1066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0A1066">
        <w:rPr>
          <w:rFonts w:eastAsia="Calibri"/>
          <w:sz w:val="24"/>
          <w:szCs w:val="24"/>
          <w:lang w:eastAsia="en-US"/>
        </w:rPr>
        <w:t>na</w:t>
      </w:r>
      <w:proofErr w:type="spellEnd"/>
      <w:r w:rsidRPr="000A1066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0A1066">
        <w:rPr>
          <w:rFonts w:eastAsia="Calibri"/>
          <w:sz w:val="24"/>
          <w:szCs w:val="24"/>
          <w:lang w:eastAsia="en-US"/>
        </w:rPr>
        <w:t>dan</w:t>
      </w:r>
      <w:proofErr w:type="spellEnd"/>
      <w:r w:rsidRPr="000A1066">
        <w:rPr>
          <w:rFonts w:eastAsia="Calibri"/>
          <w:sz w:val="24"/>
          <w:szCs w:val="24"/>
          <w:lang w:eastAsia="en-US"/>
        </w:rPr>
        <w:t xml:space="preserve"> 15.12. </w:t>
      </w:r>
      <w:r w:rsidRPr="000A1066">
        <w:rPr>
          <w:sz w:val="24"/>
          <w:szCs w:val="24"/>
        </w:rPr>
        <w:t xml:space="preserve">2017. </w:t>
      </w:r>
      <w:proofErr w:type="gramStart"/>
      <w:r w:rsidRPr="000A1066">
        <w:rPr>
          <w:sz w:val="24"/>
          <w:szCs w:val="24"/>
        </w:rPr>
        <w:t>u</w:t>
      </w:r>
      <w:proofErr w:type="gram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Očevidniku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redoslijeda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osnova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za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plaćanje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ima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evidentirane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neizvršene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osnove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za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plaćanje</w:t>
      </w:r>
      <w:proofErr w:type="spellEnd"/>
      <w:r w:rsidRPr="000A1066">
        <w:rPr>
          <w:sz w:val="24"/>
          <w:szCs w:val="24"/>
        </w:rPr>
        <w:t xml:space="preserve"> u </w:t>
      </w:r>
      <w:proofErr w:type="spellStart"/>
      <w:r w:rsidRPr="000A1066">
        <w:rPr>
          <w:sz w:val="24"/>
          <w:szCs w:val="24"/>
        </w:rPr>
        <w:t>ukupnom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iznosu</w:t>
      </w:r>
      <w:proofErr w:type="spellEnd"/>
      <w:r w:rsidRPr="000A1066">
        <w:rPr>
          <w:sz w:val="24"/>
          <w:szCs w:val="24"/>
        </w:rPr>
        <w:t xml:space="preserve"> od 18.197,75 </w:t>
      </w:r>
      <w:proofErr w:type="spellStart"/>
      <w:r w:rsidRPr="000A1066">
        <w:rPr>
          <w:sz w:val="24"/>
          <w:szCs w:val="24"/>
        </w:rPr>
        <w:t>kn</w:t>
      </w:r>
      <w:proofErr w:type="spellEnd"/>
      <w:r w:rsidRPr="000A1066">
        <w:rPr>
          <w:sz w:val="24"/>
          <w:szCs w:val="24"/>
        </w:rPr>
        <w:t xml:space="preserve">, </w:t>
      </w:r>
      <w:proofErr w:type="spellStart"/>
      <w:r w:rsidRPr="000A1066">
        <w:rPr>
          <w:sz w:val="24"/>
          <w:szCs w:val="24"/>
        </w:rPr>
        <w:t>te</w:t>
      </w:r>
      <w:proofErr w:type="spellEnd"/>
      <w:r w:rsidRPr="000A1066">
        <w:rPr>
          <w:sz w:val="24"/>
          <w:szCs w:val="24"/>
        </w:rPr>
        <w:t xml:space="preserve"> da </w:t>
      </w:r>
      <w:proofErr w:type="spellStart"/>
      <w:r w:rsidRPr="000A1066">
        <w:rPr>
          <w:sz w:val="24"/>
          <w:szCs w:val="24"/>
        </w:rPr>
        <w:t>dužnik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ima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jenog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zaposlenog</w:t>
      </w:r>
      <w:proofErr w:type="spellEnd"/>
      <w:r w:rsidRPr="000A1066">
        <w:rPr>
          <w:sz w:val="24"/>
          <w:szCs w:val="24"/>
        </w:rPr>
        <w:t xml:space="preserve">, </w:t>
      </w:r>
      <w:proofErr w:type="spellStart"/>
      <w:r w:rsidRPr="000A1066">
        <w:rPr>
          <w:sz w:val="24"/>
          <w:szCs w:val="24"/>
        </w:rPr>
        <w:t>čime</w:t>
      </w:r>
      <w:proofErr w:type="spellEnd"/>
      <w:r w:rsidRPr="000A1066">
        <w:rPr>
          <w:sz w:val="24"/>
          <w:szCs w:val="24"/>
        </w:rPr>
        <w:t xml:space="preserve"> je </w:t>
      </w:r>
      <w:proofErr w:type="spellStart"/>
      <w:r w:rsidRPr="000A1066">
        <w:rPr>
          <w:sz w:val="24"/>
          <w:szCs w:val="24"/>
        </w:rPr>
        <w:t>dokazao</w:t>
      </w:r>
      <w:proofErr w:type="spellEnd"/>
      <w:r w:rsidRPr="000A1066">
        <w:rPr>
          <w:sz w:val="24"/>
          <w:szCs w:val="24"/>
        </w:rPr>
        <w:t xml:space="preserve"> da </w:t>
      </w:r>
      <w:proofErr w:type="spellStart"/>
      <w:r w:rsidRPr="000A1066">
        <w:rPr>
          <w:sz w:val="24"/>
          <w:szCs w:val="24"/>
        </w:rPr>
        <w:t>su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ispunjene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pretpostavke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iz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čl</w:t>
      </w:r>
      <w:proofErr w:type="spellEnd"/>
      <w:r w:rsidRPr="000A1066">
        <w:rPr>
          <w:sz w:val="24"/>
          <w:szCs w:val="24"/>
        </w:rPr>
        <w:t xml:space="preserve">. 110. </w:t>
      </w:r>
      <w:proofErr w:type="spellStart"/>
      <w:r w:rsidRPr="000A1066">
        <w:rPr>
          <w:sz w:val="24"/>
          <w:szCs w:val="24"/>
        </w:rPr>
        <w:t>Stečajnog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zakona</w:t>
      </w:r>
      <w:proofErr w:type="spellEnd"/>
      <w:r w:rsidRPr="000A1066">
        <w:rPr>
          <w:sz w:val="24"/>
          <w:szCs w:val="24"/>
        </w:rPr>
        <w:t xml:space="preserve"> (NN 71/15, </w:t>
      </w:r>
      <w:proofErr w:type="spellStart"/>
      <w:r w:rsidRPr="000A1066">
        <w:rPr>
          <w:sz w:val="24"/>
          <w:szCs w:val="24"/>
        </w:rPr>
        <w:t>dalje</w:t>
      </w:r>
      <w:proofErr w:type="spellEnd"/>
      <w:r w:rsidRPr="000A1066">
        <w:rPr>
          <w:sz w:val="24"/>
          <w:szCs w:val="24"/>
        </w:rPr>
        <w:t xml:space="preserve"> u </w:t>
      </w:r>
      <w:proofErr w:type="spellStart"/>
      <w:r w:rsidRPr="000A1066">
        <w:rPr>
          <w:sz w:val="24"/>
          <w:szCs w:val="24"/>
        </w:rPr>
        <w:t>tekstu</w:t>
      </w:r>
      <w:proofErr w:type="spellEnd"/>
      <w:r w:rsidRPr="000A1066">
        <w:rPr>
          <w:sz w:val="24"/>
          <w:szCs w:val="24"/>
        </w:rPr>
        <w:t xml:space="preserve">: SZ), </w:t>
      </w:r>
      <w:proofErr w:type="spellStart"/>
      <w:proofErr w:type="gramStart"/>
      <w:r w:rsidRPr="000A1066">
        <w:rPr>
          <w:sz w:val="24"/>
          <w:szCs w:val="24"/>
        </w:rPr>
        <w:t>te</w:t>
      </w:r>
      <w:proofErr w:type="spellEnd"/>
      <w:proofErr w:type="gramEnd"/>
      <w:r w:rsidRPr="000A1066">
        <w:rPr>
          <w:sz w:val="24"/>
          <w:szCs w:val="24"/>
        </w:rPr>
        <w:t xml:space="preserve"> je </w:t>
      </w:r>
      <w:proofErr w:type="spellStart"/>
      <w:r w:rsidRPr="000A1066">
        <w:rPr>
          <w:sz w:val="24"/>
          <w:szCs w:val="24"/>
        </w:rPr>
        <w:t>učinio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vjerojatnim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postojanje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stečajnog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razloga</w:t>
      </w:r>
      <w:proofErr w:type="spellEnd"/>
      <w:r w:rsidRPr="000A1066">
        <w:rPr>
          <w:sz w:val="24"/>
          <w:szCs w:val="24"/>
        </w:rPr>
        <w:t xml:space="preserve"> - </w:t>
      </w:r>
      <w:proofErr w:type="spellStart"/>
      <w:r w:rsidRPr="000A1066">
        <w:rPr>
          <w:sz w:val="24"/>
          <w:szCs w:val="24"/>
        </w:rPr>
        <w:t>nesposobnosti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za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plaćanje</w:t>
      </w:r>
      <w:proofErr w:type="spellEnd"/>
      <w:r w:rsidRPr="000A1066">
        <w:rPr>
          <w:sz w:val="24"/>
          <w:szCs w:val="24"/>
        </w:rPr>
        <w:t>.</w:t>
      </w:r>
    </w:p>
    <w:p w:rsidRDefault="000A1066" w:rsidP="000A1066" w:rsidR="000A1066">
      <w:pPr>
        <w:pStyle w:val="Tijeloteksta"/>
      </w:pPr>
    </w:p>
    <w:p w:rsidRDefault="000A1066" w:rsidP="000A1066" w:rsidR="000A1066">
      <w:pPr>
        <w:pStyle w:val="Tijeloteksta"/>
      </w:pPr>
    </w:p>
    <w:p w:rsidRDefault="000A1066" w:rsidP="000A1066" w:rsidR="000A1066" w:rsidRPr="000A1066">
      <w:pPr>
        <w:pStyle w:val="Tijeloteksta"/>
        <w:ind w:firstLine="720"/>
        <w:rPr>
          <w:sz w:val="24"/>
          <w:szCs w:val="24"/>
        </w:rPr>
      </w:pPr>
      <w:proofErr w:type="spellStart"/>
      <w:proofErr w:type="gramStart"/>
      <w:r w:rsidRPr="000A1066">
        <w:rPr>
          <w:sz w:val="24"/>
          <w:szCs w:val="24"/>
        </w:rPr>
        <w:t>Zbog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navedenog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valjalo</w:t>
      </w:r>
      <w:proofErr w:type="spellEnd"/>
      <w:r w:rsidRPr="000A1066">
        <w:rPr>
          <w:sz w:val="24"/>
          <w:szCs w:val="24"/>
        </w:rPr>
        <w:t xml:space="preserve"> je u </w:t>
      </w:r>
      <w:proofErr w:type="spellStart"/>
      <w:r w:rsidRPr="000A1066">
        <w:rPr>
          <w:sz w:val="24"/>
          <w:szCs w:val="24"/>
        </w:rPr>
        <w:t>smislu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čl</w:t>
      </w:r>
      <w:proofErr w:type="spellEnd"/>
      <w:r w:rsidRPr="000A1066">
        <w:rPr>
          <w:sz w:val="24"/>
          <w:szCs w:val="24"/>
        </w:rPr>
        <w:t>.</w:t>
      </w:r>
      <w:proofErr w:type="gramEnd"/>
      <w:r w:rsidRPr="000A1066">
        <w:rPr>
          <w:sz w:val="24"/>
          <w:szCs w:val="24"/>
        </w:rPr>
        <w:t xml:space="preserve"> </w:t>
      </w:r>
      <w:proofErr w:type="gramStart"/>
      <w:r w:rsidRPr="000A1066">
        <w:rPr>
          <w:sz w:val="24"/>
          <w:szCs w:val="24"/>
        </w:rPr>
        <w:t>115.,</w:t>
      </w:r>
      <w:proofErr w:type="gramEnd"/>
      <w:r w:rsidRPr="000A1066">
        <w:rPr>
          <w:sz w:val="24"/>
          <w:szCs w:val="24"/>
        </w:rPr>
        <w:t xml:space="preserve"> 123. </w:t>
      </w:r>
      <w:proofErr w:type="spellStart"/>
      <w:proofErr w:type="gramStart"/>
      <w:r w:rsidRPr="000A1066">
        <w:rPr>
          <w:sz w:val="24"/>
          <w:szCs w:val="24"/>
        </w:rPr>
        <w:t>i</w:t>
      </w:r>
      <w:proofErr w:type="spellEnd"/>
      <w:proofErr w:type="gramEnd"/>
      <w:r w:rsidRPr="000A1066">
        <w:rPr>
          <w:sz w:val="24"/>
          <w:szCs w:val="24"/>
        </w:rPr>
        <w:t xml:space="preserve"> 128. </w:t>
      </w:r>
      <w:proofErr w:type="gramStart"/>
      <w:r w:rsidRPr="000A1066">
        <w:rPr>
          <w:sz w:val="24"/>
          <w:szCs w:val="24"/>
        </w:rPr>
        <w:t xml:space="preserve">SZ </w:t>
      </w:r>
      <w:proofErr w:type="spellStart"/>
      <w:r w:rsidRPr="000A1066">
        <w:rPr>
          <w:sz w:val="24"/>
          <w:szCs w:val="24"/>
        </w:rPr>
        <w:t>odlučiti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kao</w:t>
      </w:r>
      <w:proofErr w:type="spellEnd"/>
      <w:r w:rsidRPr="000A1066">
        <w:rPr>
          <w:sz w:val="24"/>
          <w:szCs w:val="24"/>
        </w:rPr>
        <w:t xml:space="preserve"> u </w:t>
      </w:r>
      <w:proofErr w:type="spellStart"/>
      <w:r w:rsidRPr="000A1066">
        <w:rPr>
          <w:sz w:val="24"/>
          <w:szCs w:val="24"/>
        </w:rPr>
        <w:t>izreci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ovog</w:t>
      </w:r>
      <w:proofErr w:type="spellEnd"/>
      <w:r w:rsidRPr="000A1066">
        <w:rPr>
          <w:sz w:val="24"/>
          <w:szCs w:val="24"/>
        </w:rPr>
        <w:t xml:space="preserve"> </w:t>
      </w:r>
      <w:proofErr w:type="spellStart"/>
      <w:r w:rsidRPr="000A1066">
        <w:rPr>
          <w:sz w:val="24"/>
          <w:szCs w:val="24"/>
        </w:rPr>
        <w:t>rješenja</w:t>
      </w:r>
      <w:proofErr w:type="spellEnd"/>
      <w:r w:rsidRPr="000A1066">
        <w:rPr>
          <w:sz w:val="24"/>
          <w:szCs w:val="24"/>
        </w:rPr>
        <w:t>.</w:t>
      </w:r>
      <w:proofErr w:type="gramEnd"/>
      <w:r w:rsidRPr="000A1066">
        <w:rPr>
          <w:sz w:val="24"/>
          <w:szCs w:val="24"/>
        </w:rPr>
        <w:t xml:space="preserve"> </w:t>
      </w:r>
    </w:p>
    <w:p w:rsidRDefault="000A1066" w:rsidP="000A1066" w:rsidR="000A1066" w:rsidRPr="000A1066">
      <w:pPr>
        <w:jc w:val="center"/>
        <w:rPr>
          <w:sz w:val="24"/>
          <w:szCs w:val="24"/>
          <w:lang w:val="hr-HR"/>
        </w:rPr>
      </w:pPr>
    </w:p>
    <w:p w:rsidRDefault="000A1066" w:rsidP="000A1066" w:rsidR="000A1066">
      <w:pPr>
        <w:jc w:val="center"/>
        <w:rPr>
          <w:sz w:val="24"/>
          <w:szCs w:val="24"/>
          <w:lang w:val="hr-HR"/>
        </w:rPr>
      </w:pPr>
    </w:p>
    <w:p w:rsidRDefault="000A1066" w:rsidP="000A1066" w:rsidR="000A1066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10. srpnja 2018.</w:t>
      </w:r>
    </w:p>
    <w:p w:rsidRDefault="000A1066" w:rsidP="000A1066" w:rsidR="000A1066">
      <w:pPr>
        <w:ind w:firstLine="720"/>
        <w:jc w:val="center"/>
        <w:rPr>
          <w:sz w:val="24"/>
          <w:szCs w:val="24"/>
          <w:lang w:val="hr-HR"/>
        </w:rPr>
      </w:pPr>
    </w:p>
    <w:p w:rsidRDefault="000A1066" w:rsidP="000A1066" w:rsidR="000A1066">
      <w:pPr>
        <w:ind w:firstLine="720"/>
        <w:jc w:val="center"/>
        <w:rPr>
          <w:sz w:val="24"/>
          <w:szCs w:val="24"/>
          <w:lang w:val="hr-HR"/>
        </w:rPr>
      </w:pPr>
    </w:p>
    <w:p w:rsidRDefault="000A1066" w:rsidP="000A1066" w:rsidR="000A1066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Sudac:</w:t>
      </w:r>
    </w:p>
    <w:p w:rsidRDefault="000A1066" w:rsidP="000A1066" w:rsidR="000A1066">
      <w:pPr>
        <w:ind w:firstLine="720"/>
        <w:jc w:val="both"/>
        <w:rPr>
          <w:sz w:val="24"/>
          <w:szCs w:val="24"/>
          <w:lang w:val="hr-HR"/>
        </w:rPr>
      </w:pPr>
    </w:p>
    <w:p w:rsidRDefault="000A1066" w:rsidP="000A1066" w:rsidR="000A1066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Marija Levanić-Škerbić,v. r. </w:t>
      </w:r>
    </w:p>
    <w:p w:rsidRDefault="000A1066" w:rsidP="000A1066" w:rsidR="000A1066">
      <w:pPr>
        <w:ind w:firstLine="720"/>
        <w:jc w:val="both"/>
        <w:rPr>
          <w:sz w:val="24"/>
          <w:szCs w:val="24"/>
          <w:lang w:val="hr-HR"/>
        </w:rPr>
      </w:pPr>
    </w:p>
    <w:p w:rsidRDefault="000A1066" w:rsidP="000A1066" w:rsidR="000A1066">
      <w:pPr>
        <w:ind w:firstLine="720"/>
        <w:jc w:val="both"/>
        <w:rPr>
          <w:sz w:val="24"/>
          <w:szCs w:val="24"/>
          <w:lang w:val="hr-HR"/>
        </w:rPr>
      </w:pPr>
    </w:p>
    <w:p w:rsidRDefault="000A1066" w:rsidP="000A1066" w:rsidR="000A1066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0A1066" w:rsidP="000A1066" w:rsidR="000A1066">
      <w:pPr>
        <w:ind w:firstLine="720"/>
        <w:jc w:val="both"/>
        <w:rPr>
          <w:sz w:val="24"/>
          <w:szCs w:val="24"/>
          <w:lang w:val="hr-HR"/>
        </w:rPr>
      </w:pPr>
    </w:p>
    <w:p w:rsidRDefault="000A1066" w:rsidP="000A1066" w:rsidR="000A1066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0A1066" w:rsidP="000A1066" w:rsidR="000A1066">
      <w:pPr>
        <w:ind w:firstLine="720"/>
        <w:jc w:val="both"/>
        <w:rPr>
          <w:sz w:val="24"/>
          <w:szCs w:val="24"/>
          <w:lang w:val="hr-HR"/>
        </w:rPr>
      </w:pPr>
    </w:p>
    <w:p w:rsidRDefault="000A1066" w:rsidP="000A1066" w:rsidR="000A106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 :</w:t>
      </w:r>
    </w:p>
    <w:p w:rsidRDefault="000A1066" w:rsidP="000A1066" w:rsidR="000A106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ovoga rješenja posebna žalba nije dopuštena (čl. 115. st. 1. SZ-a).</w:t>
      </w:r>
    </w:p>
    <w:p w:rsidRDefault="000A1066" w:rsidP="000A1066" w:rsidR="000A1066">
      <w:pPr>
        <w:jc w:val="both"/>
        <w:rPr>
          <w:sz w:val="24"/>
          <w:szCs w:val="24"/>
          <w:lang w:val="hr-HR"/>
        </w:rPr>
      </w:pPr>
    </w:p>
    <w:p w:rsidRDefault="000A1066" w:rsidP="000A1066" w:rsidR="000A1066">
      <w:pPr>
        <w:jc w:val="both"/>
        <w:rPr>
          <w:sz w:val="24"/>
          <w:szCs w:val="24"/>
          <w:lang w:val="hr-HR"/>
        </w:rPr>
      </w:pPr>
    </w:p>
    <w:p w:rsidRDefault="000A1066" w:rsidP="000A1066" w:rsidR="000A106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0A1066" w:rsidP="000A1066" w:rsidR="000A1066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Podružnica Varaždin, A. Cesarca 2</w:t>
      </w:r>
    </w:p>
    <w:p w:rsidRDefault="000A1066" w:rsidP="000A1066" w:rsidR="000A1066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osoba ovlaštena za zastupanje dužnika-</w:t>
      </w:r>
      <w:r>
        <w:t xml:space="preserve"> </w:t>
      </w:r>
      <w:r>
        <w:rPr>
          <w:sz w:val="24"/>
          <w:szCs w:val="24"/>
        </w:rPr>
        <w:t xml:space="preserve">Vladimir </w:t>
      </w:r>
      <w:proofErr w:type="spellStart"/>
      <w:r>
        <w:rPr>
          <w:sz w:val="24"/>
          <w:szCs w:val="24"/>
        </w:rPr>
        <w:t>Miholek</w:t>
      </w:r>
      <w:proofErr w:type="spellEnd"/>
      <w:r>
        <w:rPr>
          <w:sz w:val="24"/>
          <w:szCs w:val="24"/>
        </w:rPr>
        <w:t xml:space="preserve">, </w:t>
      </w:r>
      <w:r>
        <w:rPr>
          <w:sz w:val="24"/>
          <w:szCs w:val="24"/>
          <w:lang w:val="hr-HR"/>
        </w:rPr>
        <w:t>Đurđevac, Stjepana Radića 74</w:t>
      </w:r>
    </w:p>
    <w:p w:rsidRDefault="000A1066" w:rsidP="000A1066" w:rsidR="000A1066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odjel.</w:t>
      </w:r>
    </w:p>
    <w:p w:rsidRDefault="000A1066" w:rsidP="000A1066" w:rsidR="000A1066">
      <w:pPr>
        <w:jc w:val="both"/>
        <w:rPr>
          <w:sz w:val="24"/>
          <w:szCs w:val="24"/>
          <w:lang w:val="hr-HR"/>
        </w:rPr>
      </w:pPr>
    </w:p>
    <w:p w:rsidRDefault="000A1066" w:rsidP="000A1066" w:rsidR="000A1066">
      <w:pPr>
        <w:rPr>
          <w:sz w:val="24"/>
          <w:szCs w:val="24"/>
          <w:lang w:val="hr-HR"/>
        </w:rPr>
      </w:pPr>
    </w:p>
    <w:p w:rsidRDefault="00AE649C" w:rsidP="000A1066" w:rsidR="00AE649C" w:rsidRPr="000A1066"/>
    <w:sectPr w:rsidSect="0032366B" w:rsidR="00AE649C" w:rsidRPr="000A106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6B22188"/>
    <w:multiLevelType w:val="hybridMultilevel"/>
    <w:tmpl w:val="4BC07844"/>
    <w:lvl w:tplc="2CCC14C6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066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A1066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A1066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42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St-635/2017-3</izvorni_sadrzaj>
    <derivirana_varijabla naziv="DomainObject.Oznaka_1">St-635/2017-3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St-635/2017</izvorni_sadrzaj>
    <derivirana_varijabla naziv="DomainObject.Predmet.OznakaBroj_1">St-635/2017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ARH-BIRO jednostavno društvo s ograničenom odgovornošću za projektiranje, nadzor i inženjering zastupanog po punomoćniku Vladimir Miholek</izvorni_sadrzaj>
    <derivirana_varijabla naziv="DomainObject.Predmet.ProtustrankaFormated_1">  ARH-BIRO jednostavno društvo s ograničenom odgovornošću za projektiranje, nadzor i inženjering zastupanog po punomoćniku Vladimir Miholek</derivirana_varijabla>
  </DomainObject.Predmet.ProtustrankaFormated>
  <DomainObject.Predmet.ProtustrankaFormatedOIB>
    <izvorni_sadrzaj>  ARH-BIRO jednostavno društvo s ograničenom odgovornošću za projektiranje, nadzor i inženjering, OIB 14917385592 zastupanog po punomoćniku Vladimir Miholek</izvorni_sadrzaj>
    <derivirana_varijabla naziv="DomainObject.Predmet.ProtustrankaFormatedOIB_1">  ARH-BIRO jednostavno društvo s ograničenom odgovornošću za projektiranje, nadzor i inženjering, OIB 14917385592 zastupanog po punomoćniku Vladimir Miholek</derivirana_varijabla>
  </DomainObject.Predmet.ProtustrankaFormatedOIB>
  <DomainObject.Predmet.ProtustrankaFormatedWithAdress>
    <izvorni_sadrzaj> ARH-BIRO jednostavno društvo s ograničenom odgovornošću za projektiranje, nadzor i inženjering, Stjepana Radića 74, 48350 Đurđevac zastupanog po punomoćniku Vladimir Miholek</izvorni_sadrzaj>
    <derivirana_varijabla naziv="DomainObject.Predmet.ProtustrankaFormatedWithAdress_1"> ARH-BIRO jednostavno društvo s ograničenom odgovornošću za projektiranje, nadzor i inženjering, Stjepana Radića 74, 48350 Đurđevac zastupanog po punomoćniku Vladimir Miholek</derivirana_varijabla>
  </DomainObject.Predmet.ProtustrankaFormatedWithAdress>
  <DomainObject.Predmet.ProtustrankaFormatedWithAdressOIB>
    <izvorni_sadrzaj> ARH-BIRO jednostavno društvo s ograničenom odgovornošću za projektiranje, nadzor i inženjering, OIB 14917385592, Stjepana Radića 74, 48350 Đurđevac zastupanog po punomoćniku Vladimir Miholek</izvorni_sadrzaj>
    <derivirana_varijabla naziv="DomainObject.Predmet.ProtustrankaFormatedWithAdressOIB_1"> ARH-BIRO jednostavno društvo s ograničenom odgovornošću za projektiranje, nadzor i inženjering, OIB 14917385592, Stjepana Radića 74, 48350 Đurđevac zastupanog po punomoćniku Vladimir Miholek</derivirana_varijabla>
  </DomainObject.Predmet.ProtustrankaFormatedWithAdressOIB>
  <DomainObject.Predmet.ProtustrankaWithAdress>
    <izvorni_sadrzaj>ARH-BIRO jednostavno društvo s ograničenom odgovornošću za projektiranje, nadzor i inženjering Stjepana Radića 74, 48350 Đurđevac</izvorni_sadrzaj>
    <derivirana_varijabla naziv="DomainObject.Predmet.ProtustrankaWithAdress_1">ARH-BIRO jednostavno društvo s ograničenom odgovornošću za projektiranje, nadzor i inženjering Stjepana Radića 74, 48350 Đurđevac</derivirana_varijabla>
  </DomainObject.Predmet.ProtustrankaWithAdress>
  <DomainObject.Predmet.ProtustrankaWithAdressOIB>
    <izvorni_sadrzaj>ARH-BIRO jednostavno društvo s ograničenom odgovornošću za projektiranje, nadzor i inženjering, OIB 14917385592, Stjepana Radića 74, 48350 Đurđevac</izvorni_sadrzaj>
    <derivirana_varijabla naziv="DomainObject.Predmet.ProtustrankaWithAdressOIB_1">ARH-BIRO jednostavno društvo s ograničenom odgovornošću za projektiranje, nadzor i inženjering, OIB 14917385592, Stjepana Radića 74, 48350 Đurđevac</derivirana_varijabla>
  </DomainObject.Predmet.ProtustrankaWithAdressOIB>
  <DomainObject.Predmet.ProtustrankaNazivFormated>
    <izvorni_sadrzaj>ARH-BIRO jednostavno društvo s ograničenom odgovornošću za projektiranje, nadzor i inženjering</izvorni_sadrzaj>
    <derivirana_varijabla naziv="DomainObject.Predmet.ProtustrankaNazivFormated_1">ARH-BIRO jednostavno društvo s ograničenom odgovornošću za projektiranje, nadzor i inženjering</derivirana_varijabla>
  </DomainObject.Predmet.ProtustrankaNazivFormated>
  <DomainObject.Predmet.ProtustrankaNazivFormatedOIB>
    <izvorni_sadrzaj>ARH-BIRO jednostavno društvo s ograničenom odgovornošću za projektiranje, nadzor i inženjering, OIB 14917385592</izvorni_sadrzaj>
    <derivirana_varijabla naziv="DomainObject.Predmet.ProtustrankaNazivFormatedOIB_1">ARH-BIRO jednostavno društvo s ograničenom odgovornošću za projektiranje, nadzor i inženjering, OIB 14917385592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18197.75</izvorni_sadrzaj>
    <derivirana_varijabla naziv="DomainObject.Predmet.TrenutnaVrijednost_1">18197.75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ARH-BIRO jednostavno društvo s ograničenom odgovornošću za projektiranje, nadzor i inženjering zastupanog po punomoćniku Vladimir Miholek</item>
    </izvorni_sadrzaj>
    <derivirana_varijabla naziv="DomainObject.Predmet.ProtuStrankaListFormated_1">
      <item>ARH-BIRO jednostavno društvo s ograničenom odgovornošću za projektiranje, nadzor i inženjering zastupanog po punomoćniku Vladimir Miholek</item>
    </derivirana_varijabla>
  </DomainObject.Predmet.ProtuStrankaListFormated>
  <DomainObject.Predmet.ProtuStrankaListFormatedOIB>
    <izvorni_sadrzaj>
      <item>ARH-BIRO jednostavno društvo s ograničenom odgovornošću za projektiranje, nadzor i inženjering, OIB 14917385592 zastupanog po punomoćniku Vladimir Miholek</item>
    </izvorni_sadrzaj>
    <derivirana_varijabla naziv="DomainObject.Predmet.ProtuStrankaListFormatedOIB_1">
      <item>ARH-BIRO jednostavno društvo s ograničenom odgovornošću za projektiranje, nadzor i inženjering, OIB 14917385592 zastupanog po punomoćniku Vladimir Miholek</item>
    </derivirana_varijabla>
  </DomainObject.Predmet.ProtuStrankaListFormatedOIB>
  <DomainObject.Predmet.ProtuStrankaListFormatedWithAdress>
    <izvorni_sadrzaj>
      <item>ARH-BIRO jednostavno društvo s ograničenom odgovornošću za projektiranje, nadzor i inženjering, Stjepana Radića 74, 48350 Đurđevac zastupanog po punomoćniku Vladimir Miholek</item>
    </izvorni_sadrzaj>
    <derivirana_varijabla naziv="DomainObject.Predmet.ProtuStrankaListFormatedWithAdress_1">
      <item>ARH-BIRO jednostavno društvo s ograničenom odgovornošću za projektiranje, nadzor i inženjering, Stjepana Radića 74, 48350 Đurđevac zastupanog po punomoćniku Vladimir Miholek</item>
    </derivirana_varijabla>
  </DomainObject.Predmet.ProtuStrankaListFormatedWithAdress>
  <DomainObject.Predmet.ProtuStrankaListFormatedWithAdressOIB>
    <izvorni_sadrzaj>
      <item>ARH-BIRO jednostavno društvo s ograničenom odgovornošću za projektiranje, nadzor i inženjering, OIB 14917385592, Stjepana Radića 74, 48350 Đurđevac zastupanog po punomoćniku Vladimir Miholek</item>
    </izvorni_sadrzaj>
    <derivirana_varijabla naziv="DomainObject.Predmet.ProtuStrankaListFormatedWithAdressOIB_1">
      <item>ARH-BIRO jednostavno društvo s ograničenom odgovornošću za projektiranje, nadzor i inženjering, OIB 14917385592, Stjepana Radića 74, 48350 Đurđevac zastupanog po punomoćniku Vladimir Miholek</item>
    </derivirana_varijabla>
  </DomainObject.Predmet.ProtuStrankaListFormatedWithAdressOIB>
  <DomainObject.Predmet.ProtuStrankaListNazivFormated>
    <izvorni_sadrzaj>
      <item>ARH-BIRO jednostavno društvo s ograničenom odgovornošću za projektiranje, nadzor i inženjering</item>
    </izvorni_sadrzaj>
    <derivirana_varijabla naziv="DomainObject.Predmet.ProtuStrankaListNazivFormated_1">
      <item>ARH-BIRO jednostavno društvo s ograničenom odgovornošću za projektiranje, nadzor i inženjering</item>
    </derivirana_varijabla>
  </DomainObject.Predmet.ProtuStrankaListNazivFormated>
  <DomainObject.Predmet.ProtuStrankaListNazivFormatedOIB>
    <izvorni_sadrzaj>
      <item>ARH-BIRO jednostavno društvo s ograničenom odgovornošću za projektiranje, nadzor i inženjering, OIB 14917385592</item>
    </izvorni_sadrzaj>
    <derivirana_varijabla naziv="DomainObject.Predmet.ProtuStrankaListNazivFormatedOIB_1">
      <item>ARH-BIRO jednostavno društvo s ograničenom odgovornošću za projektiranje, nadzor i inženjering, OIB 14917385592</item>
    </derivirana_varijabla>
  </DomainObject.Predmet.ProtuStrankaListNazivFormatedOIB>
  <DomainObject.Predmet.OstaliListFormated>
    <izvorni_sadrzaj>
      <item>Sudski registar</item>
      <item>Vladimir Miholek punomoćnik sudionika u postupku ARH-BIRO jednostavno društvo s ograničenom odgovornošću za projektiranje, nadzor i inženjering</item>
    </izvorni_sadrzaj>
    <derivirana_varijabla naziv="DomainObject.Predmet.OstaliListFormated_1">
      <item>Sudski registar</item>
      <item>Vladimir Miholek punomoćnik sudionika u postupku ARH-BIRO jednostavno društvo s ograničenom odgovornošću za projektiranje, nadzor i inženjering</item>
    </derivirana_varijabla>
  </DomainObject.Predmet.OstaliListFormated>
  <DomainObject.Predmet.OstaliListFormatedOIB>
    <izvorni_sadrzaj>
      <item>Sudski registar</item>
      <item>Vladimir Miholek, OIB 80335668947 punomoćnik sudionika u postupku ARH-BIRO jednostavno društvo s ograničenom odgovornošću za projektiranje, nadzor i inženjering</item>
    </izvorni_sadrzaj>
    <derivirana_varijabla naziv="DomainObject.Predmet.OstaliListFormatedOIB_1">
      <item>Sudski registar</item>
      <item>Vladimir Miholek, OIB 80335668947 punomoćnik sudionika u postupku ARH-BIRO jednostavno društvo s ograničenom odgovornošću za projektiranje, nadzor i inženjering</item>
    </derivirana_varijabla>
  </DomainObject.Predmet.OstaliListFormatedOIB>
  <DomainObject.Predmet.OstaliListFormatedWithAdress>
    <izvorni_sadrzaj>
      <item>Sudski registar</item>
      <item>Vladimir Miholek, Stjepana Radića 74, 48350 Đurđevac punomoćnik sudionika u postupku ARH-BIRO jednostavno društvo s ograničenom odgovornošću za projektiranje, nadzor i inženjering</item>
    </izvorni_sadrzaj>
    <derivirana_varijabla naziv="DomainObject.Predmet.OstaliListFormatedWithAdress_1">
      <item>Sudski registar</item>
      <item>Vladimir Miholek, Stjepana Radića 74, 48350 Đurđevac punomoćnik sudionika u postupku ARH-BIRO jednostavno društvo s ograničenom odgovornošću za projektiranje, nadzor i inženjering</item>
    </derivirana_varijabla>
  </DomainObject.Predmet.OstaliListFormatedWithAdress>
  <DomainObject.Predmet.OstaliListFormatedWithAdressOIB>
    <izvorni_sadrzaj>
      <item>Sudski registar</item>
      <item>Vladimir Miholek, OIB 80335668947, Stjepana Radića 74, 48350 Đurđevac punomoćnik sudionika u postupku ARH-BIRO jednostavno društvo s ograničenom odgovornošću za projektiranje, nadzor i inženjering</item>
    </izvorni_sadrzaj>
    <derivirana_varijabla naziv="DomainObject.Predmet.OstaliListFormatedWithAdressOIB_1">
      <item>Sudski registar</item>
      <item>Vladimir Miholek, OIB 80335668947, Stjepana Radića 74, 48350 Đurđevac punomoćnik sudionika u postupku ARH-BIRO jednostavno društvo s ograničenom odgovornošću za projektiranje, nadzor i inženjering</item>
    </derivirana_varijabla>
  </DomainObject.Predmet.OstaliListFormatedWithAdressOIB>
  <DomainObject.Predmet.OstaliListNazivFormated>
    <izvorni_sadrzaj>
      <item>Sudski registar</item>
      <item>Vladimir Miholek</item>
    </izvorni_sadrzaj>
    <derivirana_varijabla naziv="DomainObject.Predmet.OstaliListNazivFormated_1">
      <item>Sudski registar</item>
      <item>Vladimir Miholek</item>
    </derivirana_varijabla>
  </DomainObject.Predmet.OstaliListNazivFormated>
  <DomainObject.Predmet.OstaliListNazivFormatedOIB>
    <izvorni_sadrzaj>
      <item>Sudski registar</item>
      <item>Vladimir Miholek, OIB 80335668947</item>
    </izvorni_sadrzaj>
    <derivirana_varijabla naziv="DomainObject.Predmet.OstaliListNazivFormatedOIB_1">
      <item>Sudski registar</item>
      <item>Vladimir Miholek, OIB 80335668947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St-635/2017-3</izvorni_sadrzaj>
    <derivirana_varijabla naziv="DomainObject.PoslovniBrojDokumenta_1">St-635/2017-3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ARH-BIRO jednostavno društvo s ograničenom odgovornošću za projektiranje, nadzor i inženjering</izvorni_sadrzaj>
    <derivirana_varijabla naziv="DomainObject.Predmet.ProtustrankaIDrugi_1">ARH-BIRO jednostavno društvo s ograničenom odgovornošću za projektiranje, nadzor i inženjering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ARH-BIRO jednostavno društvo s ograničenom odgovornošću za projektiranje, nadzor i inženjering, OIB 14917385592, Stjepana Radića 74, 48350 Đurđevac</izvorni_sadrzaj>
    <derivirana_varijabla naziv="DomainObject.Predmet.ProtustrankaIDrugiAdressOIB_1">ARH-BIRO jednostavno društvo s ograničenom odgovornošću za projektiranje, nadzor i inženjering, OIB 14917385592, Stjepana Radića 74,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ARH-BIRO jednostavno društvo s ograničenom odgovornošću za projektiranje, nadzor i inženjering</item>
      <item>Sudski registar</item>
      <item>Vladimir Miholek</item>
    </izvorni_sadrzaj>
    <derivirana_varijabla naziv="DomainObject.Predmet.SudioniciListNaziv_1">
      <item>Financijska agencija</item>
      <item>ARH-BIRO jednostavno društvo s ograničenom odgovornošću za projektiranje, nadzor i inženjering</item>
      <item>Sudski registar</item>
      <item>Vladimir Miholek</item>
    </derivirana_varijabla>
  </DomainObject.Predmet.SudioniciListNaziv>
  <DomainObject.Predmet.SudioniciListAdressOIB>
    <izvorni_sadrzaj>
      <item>Financijska agencija, OIB 85821130368, Ulica grada Vukovara 70,10000 Zagreb</item>
      <item>ARH-BIRO jednostavno društvo s ograničenom odgovornošću za projektiranje, nadzor i inženjering, OIB 14917385592, Stjepana Radića 74,48350 Đurđevac</item>
      <item>Sudski registar</item>
      <item>Vladimir Miholek, OIB 80335668947, Stjepana Radića 74,48350 Đurđevac</item>
    </izvorni_sadrzaj>
    <derivirana_varijabla naziv="DomainObject.Predmet.SudioniciListAdressOIB_1">
      <item>Financijska agencija, OIB 85821130368, Ulica grada Vukovara 70,10000 Zagreb</item>
      <item>ARH-BIRO jednostavno društvo s ograničenom odgovornošću za projektiranje, nadzor i inženjering, OIB 14917385592, Stjepana Radića 74,48350 Đurđevac</item>
      <item>Sudski registar</item>
      <item>Vladimir Miholek, OIB 80335668947, Stjepana Radića 74,48350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8566F4-079C-4F6A-8650-5CFF498BDE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1826</properties:Characters>
  <properties:Lines>73</properties:Lines>
  <properties:Paragraphs>29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2018-07-10T12:03:00Z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St-635/2017-3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