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6529" w14:paraId="b706529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4D7507">
        <w:rPr>
          <w:sz w:val="24"/>
          <w:szCs w:val="24"/>
        </w:rPr>
        <w:t>2765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4D7507">
        <w:rPr>
          <w:sz w:val="24"/>
          <w:szCs w:val="24"/>
        </w:rPr>
        <w:t>27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4D7507" w:rsidRPr="00AB4952">
        <w:rPr>
          <w:rFonts w:hAnsi="Times New Roman" w:ascii="Times New Roman"/>
          <w:szCs w:val="24"/>
        </w:rPr>
        <w:t>TEHNOVOD ZAGREB d.o.o. u stečaju, Zagreb, Balde Glavića 2, OIB: 70238597819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4D7507">
        <w:rPr>
          <w:rFonts w:hAnsi="Times New Roman" w:ascii="Times New Roman"/>
          <w:szCs w:val="24"/>
        </w:rPr>
        <w:t>1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4D7507">
        <w:rPr>
          <w:rFonts w:hAnsi="Times New Roman" w:ascii="Times New Roman"/>
          <w:szCs w:val="24"/>
        </w:rPr>
        <w:t>ožujka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4D7507" w:rsidP="00004A2E" w:rsidR="004D7507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Nedžad Tabaković, u iznosu od 14.250,00 kn</w:t>
      </w:r>
      <w:r w:rsidR="00004A2E">
        <w:rPr>
          <w:rFonts w:eastAsiaTheme="minorHAnsi" w:hAnsi="Times New Roman" w:ascii="Times New Roman"/>
          <w:sz w:val="24"/>
          <w:szCs w:val="24"/>
        </w:rPr>
        <w:t>.</w:t>
      </w:r>
    </w:p>
    <w:p w:rsidRDefault="004D7507" w:rsidP="00004A2E" w:rsidR="004D7507" w:rsidRPr="00AD6C96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Amel Ponjević, Vojnić, Široka rijeka 12 B, OIB 70238597819, u iznosu od </w:t>
      </w:r>
      <w:r w:rsidRPr="00AD6C96">
        <w:rPr>
          <w:rFonts w:eastAsiaTheme="minorHAnsi" w:hAnsi="Times New Roman" w:ascii="Times New Roman"/>
          <w:sz w:val="24"/>
          <w:szCs w:val="24"/>
        </w:rPr>
        <w:t>8.096,00 kn,</w:t>
      </w:r>
    </w:p>
    <w:p w:rsidRDefault="004D7507" w:rsidP="00004A2E" w:rsidR="004D7507" w:rsidRPr="00AD6C96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rFonts w:eastAsiaTheme="minorHAnsi" w:hAnsi="Times New Roman" w:ascii="Times New Roman"/>
          <w:sz w:val="24"/>
          <w:szCs w:val="24"/>
        </w:rPr>
      </w:pPr>
      <w:r w:rsidRPr="00AD6C96">
        <w:rPr>
          <w:rFonts w:eastAsiaTheme="minorHAnsi" w:hAnsi="Times New Roman" w:ascii="Times New Roman"/>
          <w:sz w:val="24"/>
          <w:szCs w:val="24"/>
        </w:rPr>
        <w:t>Arif Mujagić, Maslenica, Braće Radića 15</w:t>
      </w:r>
      <w:r>
        <w:rPr>
          <w:rFonts w:eastAsiaTheme="minorHAnsi" w:hAnsi="Times New Roman" w:ascii="Times New Roman"/>
          <w:sz w:val="24"/>
          <w:szCs w:val="24"/>
        </w:rPr>
        <w:t xml:space="preserve">, </w:t>
      </w:r>
      <w:r w:rsidR="00004A2E">
        <w:rPr>
          <w:rFonts w:eastAsiaTheme="minorHAnsi" w:hAnsi="Times New Roman" w:ascii="Times New Roman"/>
          <w:sz w:val="24"/>
          <w:szCs w:val="24"/>
        </w:rPr>
        <w:t>u iznosu od 18.680,00 kn.</w:t>
      </w:r>
    </w:p>
    <w:p w:rsidRDefault="004D7507" w:rsidP="00004A2E" w:rsidR="004D7507" w:rsidRPr="00AD6C96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rFonts w:eastAsiaTheme="minorHAnsi" w:hAnsi="Times New Roman" w:ascii="Times New Roman"/>
          <w:sz w:val="24"/>
          <w:szCs w:val="24"/>
        </w:rPr>
      </w:pPr>
      <w:r w:rsidRPr="00AD6C96">
        <w:rPr>
          <w:rFonts w:hAnsi="Times New Roman" w:ascii="Times New Roman"/>
          <w:sz w:val="24"/>
          <w:szCs w:val="24"/>
        </w:rPr>
        <w:t>Republika Hrvatska, Ministarstvo financija, Porezna uprava, Područni ured</w:t>
      </w:r>
      <w:r w:rsidRPr="0052211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Zagreb, Zagreb, Katančićeva 5, OIB 18683136487, u iznosu od 60.829,19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4D7507" w:rsidP="00004A2E" w:rsidR="004D750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Zagreb, Zagreb, Trg Stjepana Radića 1, OIB 61817</w:t>
      </w:r>
      <w:r w:rsidR="00004A2E">
        <w:rPr>
          <w:rFonts w:hAnsi="Times New Roman" w:ascii="Times New Roman"/>
          <w:sz w:val="24"/>
          <w:szCs w:val="24"/>
        </w:rPr>
        <w:t>894937, u iznosu od 1.184,48 kn.</w:t>
      </w:r>
    </w:p>
    <w:p w:rsidRDefault="004D7507" w:rsidP="00004A2E" w:rsidR="004D7507" w:rsidRPr="00FE330B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FE330B">
        <w:rPr>
          <w:rFonts w:hAnsi="Times New Roman" w:ascii="Times New Roman"/>
          <w:sz w:val="24"/>
          <w:szCs w:val="24"/>
        </w:rPr>
        <w:t>Republika Hrvatska, Zagreb, Savska cesta 41, OIB 52634</w:t>
      </w:r>
      <w:r w:rsidR="00004A2E">
        <w:rPr>
          <w:rFonts w:hAnsi="Times New Roman" w:ascii="Times New Roman"/>
          <w:sz w:val="24"/>
          <w:szCs w:val="24"/>
        </w:rPr>
        <w:t>238587, u iznosu od 6.869,39 kn.</w:t>
      </w:r>
    </w:p>
    <w:p w:rsidRDefault="004D7507" w:rsidP="00004A2E" w:rsidR="004D750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FE330B">
        <w:rPr>
          <w:rFonts w:hAnsi="Times New Roman" w:ascii="Times New Roman"/>
          <w:sz w:val="24"/>
          <w:szCs w:val="24"/>
        </w:rPr>
        <w:t>Hrvatske vode, Zagreb</w:t>
      </w:r>
      <w:r>
        <w:rPr>
          <w:rFonts w:hAnsi="Times New Roman" w:ascii="Times New Roman"/>
          <w:sz w:val="24"/>
          <w:szCs w:val="24"/>
        </w:rPr>
        <w:t>, Ulica grada Vukovara 220, OIB 289</w:t>
      </w:r>
      <w:r w:rsidR="00004A2E">
        <w:rPr>
          <w:rFonts w:hAnsi="Times New Roman" w:ascii="Times New Roman"/>
          <w:sz w:val="24"/>
          <w:szCs w:val="24"/>
        </w:rPr>
        <w:t>21383010, u iznosu od 285,47 kn.</w:t>
      </w:r>
    </w:p>
    <w:p w:rsidRDefault="004D7507" w:rsidP="00004A2E" w:rsidR="004D7507" w:rsidRPr="00FE330B">
      <w:pPr>
        <w:pStyle w:val="Odlomakpopisa"/>
        <w:numPr>
          <w:ilvl w:val="0"/>
          <w:numId w:val="42"/>
        </w:numPr>
        <w:spacing w:lineRule="auto" w:line="240" w:after="0"/>
        <w:jc w:val="both"/>
        <w:rPr>
          <w:rFonts w:eastAsiaTheme="minorHAnsi" w:hAnsi="Times New Roman" w:ascii="Times New Roman"/>
          <w:sz w:val="24"/>
          <w:szCs w:val="24"/>
        </w:rPr>
      </w:pPr>
      <w:r w:rsidRPr="00AD6C96">
        <w:rPr>
          <w:rFonts w:hAnsi="Times New Roman" w:ascii="Times New Roman"/>
          <w:sz w:val="24"/>
          <w:szCs w:val="24"/>
        </w:rPr>
        <w:t>Republika Hrvatska, Ministarstvo financija, Porezna uprava, Područni ured</w:t>
      </w:r>
      <w:r w:rsidRPr="0052211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Zagreb, Zagreb, Katančićeva 5, OIB 18683136487, u iznosu od 391.815,75</w:t>
      </w:r>
      <w:r w:rsidR="00004A2E">
        <w:rPr>
          <w:rFonts w:hAnsi="Times New Roman" w:ascii="Times New Roman"/>
          <w:sz w:val="24"/>
          <w:szCs w:val="24"/>
        </w:rPr>
        <w:t xml:space="preserve"> kn.</w:t>
      </w:r>
    </w:p>
    <w:p w:rsidRDefault="004D7507" w:rsidP="00004A2E" w:rsidR="004D750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Generali osiguranje d.d., Zagreb, Ulica grada Vukovara </w:t>
      </w:r>
      <w:r w:rsidR="00004A2E">
        <w:rPr>
          <w:rFonts w:hAnsi="Times New Roman" w:ascii="Times New Roman"/>
          <w:sz w:val="24"/>
          <w:szCs w:val="24"/>
        </w:rPr>
        <w:t>284, u iznosu od 7.623,87 kn.</w:t>
      </w:r>
    </w:p>
    <w:p w:rsidRDefault="004D7507" w:rsidP="00004A2E" w:rsidR="004D750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Upravitelj – stan d.o.o., Zagreb, Ksaverska cesta 41, OIB 547301</w:t>
      </w:r>
      <w:r w:rsidR="00004A2E">
        <w:rPr>
          <w:rFonts w:hAnsi="Times New Roman" w:ascii="Times New Roman"/>
          <w:sz w:val="24"/>
          <w:szCs w:val="24"/>
        </w:rPr>
        <w:t>93110, u iznosu od 35.220,86 kn.</w:t>
      </w:r>
    </w:p>
    <w:p w:rsidRDefault="004D7507" w:rsidP="00004A2E" w:rsidR="004D750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 Podružnica Čistoća, Zagreb, Ulica grada Vukovara 41, OIB 85584</w:t>
      </w:r>
      <w:r w:rsidR="00004A2E">
        <w:rPr>
          <w:rFonts w:hAnsi="Times New Roman" w:ascii="Times New Roman"/>
          <w:sz w:val="24"/>
          <w:szCs w:val="24"/>
        </w:rPr>
        <w:t>865987, u iznosu od 4.936,04 kn.</w:t>
      </w:r>
    </w:p>
    <w:p w:rsidRDefault="004D7507" w:rsidP="00004A2E" w:rsidR="004D750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Gradska plinara Zagreb – Opskrba d.o.o., Zagreb, Radnička cesta 1, OIB 74364571096, u iznosu od 11.691,65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4D7507">
        <w:rPr>
          <w:sz w:val="24"/>
          <w:szCs w:val="24"/>
        </w:rPr>
        <w:t>1</w:t>
      </w:r>
      <w:r w:rsidR="00EC5789" w:rsidRPr="00F354C1">
        <w:rPr>
          <w:sz w:val="24"/>
          <w:szCs w:val="24"/>
        </w:rPr>
        <w:t xml:space="preserve">. </w:t>
      </w:r>
      <w:r w:rsidR="004D7507">
        <w:rPr>
          <w:sz w:val="24"/>
          <w:szCs w:val="24"/>
        </w:rPr>
        <w:t>ožujka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4D7507">
        <w:rPr>
          <w:sz w:val="24"/>
          <w:szCs w:val="24"/>
        </w:rPr>
        <w:t>1</w:t>
      </w:r>
      <w:r w:rsidR="00EC5789" w:rsidRPr="00F354C1">
        <w:rPr>
          <w:sz w:val="24"/>
          <w:szCs w:val="24"/>
        </w:rPr>
        <w:t xml:space="preserve">. </w:t>
      </w:r>
      <w:r w:rsidR="004D7507">
        <w:rPr>
          <w:sz w:val="24"/>
          <w:szCs w:val="24"/>
        </w:rPr>
        <w:t>ožujka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AD72CF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AD72CF" w:rsidP="007B64C7" w:rsidR="00AD72CF" w:rsidRPr="00AD72CF">
      <w:pPr>
        <w:ind w:firstLine="708" w:left="3540"/>
        <w:jc w:val="right"/>
        <w:rPr>
          <w:sz w:val="24"/>
          <w:szCs w:val="24"/>
        </w:rPr>
      </w:pPr>
      <w:r w:rsidRPr="00AD72CF">
        <w:rPr>
          <w:sz w:val="24"/>
          <w:szCs w:val="24"/>
        </w:rPr>
        <w:t>Za točnost otpravka-ovlašteni službenik:</w:t>
      </w:r>
    </w:p>
    <w:p w:rsidRDefault="00AD72CF" w:rsidP="007B64C7" w:rsidR="00AD72CF" w:rsidRPr="00AD72CF">
      <w:pPr>
        <w:ind w:firstLine="708" w:left="3540"/>
        <w:jc w:val="right"/>
        <w:rPr>
          <w:sz w:val="24"/>
          <w:szCs w:val="24"/>
        </w:rPr>
      </w:pPr>
      <w:r w:rsidRPr="00AD72CF">
        <w:rPr>
          <w:sz w:val="24"/>
          <w:szCs w:val="24"/>
        </w:rPr>
        <w:t xml:space="preserve">                                       Valentina Gabud</w:t>
      </w:r>
    </w:p>
    <w:p w:rsidRDefault="000D5C36" w:rsidP="00AD72CF" w:rsidR="008A7C5A" w:rsidRPr="00AD72CF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D72CF">
        <w:rPr>
          <w:sz w:val="24"/>
          <w:szCs w:val="24"/>
        </w:rPr>
        <w:t xml:space="preserve"> 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2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4D7507">
      <w:rPr>
        <w:sz w:val="24"/>
      </w:rPr>
      <w:t>2765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4D7507">
      <w:rPr>
        <w:sz w:val="24"/>
        <w:szCs w:val="24"/>
      </w:rPr>
      <w:t>27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4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1"/>
  </w:num>
  <w:num w:numId="3">
    <w:abstractNumId w:val="13"/>
  </w:num>
  <w:num w:numId="4">
    <w:abstractNumId w:val="24"/>
  </w:num>
  <w:num w:numId="5">
    <w:abstractNumId w:val="22"/>
  </w:num>
  <w:num w:numId="6">
    <w:abstractNumId w:val="5"/>
  </w:num>
  <w:num w:numId="7">
    <w:abstractNumId w:val="9"/>
  </w:num>
  <w:num w:numId="8">
    <w:abstractNumId w:val="15"/>
  </w:num>
  <w:num w:numId="9">
    <w:abstractNumId w:val="34"/>
  </w:num>
  <w:num w:numId="10">
    <w:abstractNumId w:val="35"/>
  </w:num>
  <w:num w:numId="11">
    <w:abstractNumId w:val="25"/>
  </w:num>
  <w:num w:numId="12">
    <w:abstractNumId w:val="1"/>
  </w:num>
  <w:num w:numId="13">
    <w:abstractNumId w:val="26"/>
  </w:num>
  <w:num w:numId="14">
    <w:abstractNumId w:val="38"/>
  </w:num>
  <w:num w:numId="15">
    <w:abstractNumId w:val="20"/>
  </w:num>
  <w:num w:numId="16">
    <w:abstractNumId w:val="0"/>
  </w:num>
  <w:num w:numId="17">
    <w:abstractNumId w:val="41"/>
  </w:num>
  <w:num w:numId="18">
    <w:abstractNumId w:val="28"/>
  </w:num>
  <w:num w:numId="19">
    <w:abstractNumId w:val="11"/>
  </w:num>
  <w:num w:numId="20">
    <w:abstractNumId w:val="21"/>
  </w:num>
  <w:num w:numId="21">
    <w:abstractNumId w:val="33"/>
  </w:num>
  <w:num w:numId="22">
    <w:abstractNumId w:val="18"/>
  </w:num>
  <w:num w:numId="23">
    <w:abstractNumId w:val="6"/>
  </w:num>
  <w:num w:numId="24">
    <w:abstractNumId w:val="36"/>
  </w:num>
  <w:num w:numId="25">
    <w:abstractNumId w:val="23"/>
  </w:num>
  <w:num w:numId="26">
    <w:abstractNumId w:val="12"/>
  </w:num>
  <w:num w:numId="27">
    <w:abstractNumId w:val="37"/>
  </w:num>
  <w:num w:numId="28">
    <w:abstractNumId w:val="40"/>
  </w:num>
  <w:num w:numId="29">
    <w:abstractNumId w:val="3"/>
  </w:num>
  <w:num w:numId="30">
    <w:abstractNumId w:val="27"/>
  </w:num>
  <w:num w:numId="31">
    <w:abstractNumId w:val="17"/>
  </w:num>
  <w:num w:numId="32">
    <w:abstractNumId w:val="8"/>
  </w:num>
  <w:num w:numId="33">
    <w:abstractNumId w:val="30"/>
  </w:num>
  <w:num w:numId="34">
    <w:abstractNumId w:val="10"/>
  </w:num>
  <w:num w:numId="35">
    <w:abstractNumId w:val="7"/>
  </w:num>
  <w:num w:numId="36">
    <w:abstractNumId w:val="39"/>
  </w:num>
  <w:num w:numId="37">
    <w:abstractNumId w:val="4"/>
  </w:num>
  <w:num w:numId="38">
    <w:abstractNumId w:val="19"/>
  </w:num>
  <w:num w:numId="39">
    <w:abstractNumId w:val="16"/>
  </w:num>
  <w:num w:numId="40">
    <w:abstractNumId w:val="2"/>
  </w:num>
  <w:num w:numId="41">
    <w:abstractNumId w:val="29"/>
  </w:num>
  <w:num w:numId="42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D72CF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D7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2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2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2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2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RH ŽDO</izvorni_sadrzaj>
    <derivirana_varijabla naziv="DomainObject.Predmet.StrankaFormated_1">  FINA Regionalni centar Zagreb; RH MF Porezna uprava Zagreb zastupanog po punomoćniku RH ŽDO</derivirana_varijabla>
  </DomainObject.Predmet.StrankaFormated>
  <DomainObject.Predmet.StrankaFormatedOIB>
    <izvorni_sadrzaj>  FINA Regionalni centar Zagreb, OIB 85821130368; RH MF Porezna uprava Zagreb, OIB 18683136487 zastupanog po punomoćniku RH ŽDO</izvorni_sadrzaj>
    <derivirana_varijabla naziv="DomainObject.Predmet.StrankaFormatedOIB_1">  FINA Regionalni centar Zagreb, OIB 85821130368; RH MF Porezna uprava Zagreb, OIB 18683136487 zastupanog po punomoćniku RH ŽDO</derivirana_varijabla>
  </DomainObject.Predmet.StrankaFormatedOIB>
  <DomainObject.Predmet.StrankaFormatedWithAdress>
    <izvorni_sadrzaj> FINA Regionalni centar Zagreb, Trg svibanjskih žrtava 1995. br 1, 10000 Zagreb; RH MF Porezna uprava Zagreb zastupanog po punomoćniku RH ŽDO</izvorni_sadrzaj>
    <derivirana_varijabla naziv="DomainObject.Predmet.StrankaFormatedWithAdress_1"> FINA Regionalni centar Zagreb, Trg svibanjskih žrtava 1995. br 1, 10000 Zagreb; RH MF Porezna uprava Zagreb zastupanog po punomoćniku RH ŽDO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RH ŽDO</izvorni_sadrzaj>
    <derivirana_varijabla naziv="DomainObject.Predmet.StrankaFormatedWithAdressOIB_1"> FINA Regionalni centar Zagreb, OIB 85821130368, Trg svibanjskih žrtava 1995. br 1, 10000 Zagreb; RH MF Porezna uprava Zagreb, OIB 18683136487 zastupanog po punomoćniku RH ŽDO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RH ŽDO</item>
    </izvorni_sadrzaj>
    <derivirana_varijabla naziv="DomainObject.Predmet.StrankaListFormated_1">
      <item>FINA Regionalni centar Zagreb</item>
      <item>RH MF Porezna uprava Zagreb zastupanog po punomoćniku RH ŽDO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RH ŽDO</item>
    </izvorni_sadrzaj>
    <derivirana_varijabla naziv="DomainObject.Predmet.StrankaListFormatedOIB_1">
      <item>FINA Regionalni centar Zagreb, OIB 85821130368</item>
      <item>RH MF Porezna uprava Zagreb, OIB 18683136487 zastupanog po punomoćniku RH ŽDO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RH ŽDO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RH ŽDO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RH ŽDO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RH ŽDO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>
      <item>Nada Galić</item>
      <item>RH ŽDO punomoćnik sudionika u postupku RH MF Porezna uprava Zagreb</item>
    </izvorni_sadrzaj>
    <derivirana_varijabla naziv="DomainObject.Predmet.OstaliListFormated_1">
      <item>Nada Galić</item>
      <item>RH ŽDO punomoćnik sudionika u postupku RH MF Porezna uprava Zagreb</item>
    </derivirana_varijabla>
  </DomainObject.Predmet.OstaliListFormated>
  <DomainObject.Predmet.OstaliListFormatedOIB>
    <izvorni_sadrzaj>
      <item>Nada Galić, OIB 84164466681</item>
      <item>RH ŽDO, OIB 16488001145 punomoćnik sudionika u postupku RH MF Porezna uprava Zagreb</item>
    </izvorni_sadrzaj>
    <derivirana_varijabla naziv="DomainObject.Predmet.OstaliListFormatedOIB_1">
      <item>Nada Galić, OIB 84164466681</item>
      <item>RH ŽDO, OIB 16488001145 punomoćnik sudionika u postupku RH MF Porezna uprava Zagreb</item>
    </derivirana_varijabla>
  </DomainObject.Predmet.OstaliListFormatedOIB>
  <DomainObject.Predmet.OstaliListFormatedWithAdress>
    <izvorni_sadrzaj>
      <item>Nada Galić, Kolarova 18, 10000 Zagreb</item>
      <item>RH ŽDO, Savska cesta 41, 10000 Zagreb punomoćnik sudionika u postupku RH MF Porezna uprava Zagreb</item>
    </izvorni_sadrzaj>
    <derivirana_varijabla naziv="DomainObject.Predmet.OstaliListFormatedWithAdress_1">
      <item>Nada Galić, Kolarova 18, 10000 Zagreb</item>
      <item>RH ŽDO, Savska cesta 41, 10000 Zagreb punomoćnik sudionika u postupku RH MF Porezna uprava Zagreb</item>
    </derivirana_varijabla>
  </DomainObject.Predmet.OstaliListFormatedWithAdress>
  <DomainObject.Predmet.OstaliListFormatedWithAdressOIB>
    <izvorni_sadrzaj>
      <item>Nada Galić, OIB 84164466681, Kolarova 18, 10000 Zagreb</item>
      <item>RH ŽDO, OIB 16488001145, Savska cesta 41, 10000 Zagreb punomoćnik sudionika u postupku RH MF Porezna uprava Zagreb</item>
    </izvorni_sadrzaj>
    <derivirana_varijabla naziv="DomainObject.Predmet.OstaliListFormatedWithAdressOIB_1">
      <item>Nada Galić, OIB 84164466681, Kolarova 18, 10000 Zagreb</item>
      <item>RH ŽDO,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Nada Galić</item>
      <item>RH ŽDO</item>
    </izvorni_sadrzaj>
    <derivirana_varijabla naziv="DomainObject.Predmet.OstaliListNazivFormated_1">
      <item>Nada Galić</item>
      <item>RH ŽDO</item>
    </derivirana_varijabla>
  </DomainObject.Predmet.OstaliListNazivFormated>
  <DomainObject.Predmet.OstaliListNazivFormatedOIB>
    <izvorni_sadrzaj>
      <item>Nada Galić, OIB 84164466681</item>
      <item>RH ŽDO, OIB 16488001145</item>
    </izvorni_sadrzaj>
    <derivirana_varijabla naziv="DomainObject.Predmet.OstaliListNazivFormatedOIB_1">
      <item>Nada Galić, OIB 84164466681</item>
      <item>RH ŽDO,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TEHNOVOD ZAGREB, d.o.o.</item>
      <item>FINA Regionalni centar Zagreb</item>
      <item>Nada Galić</item>
      <item>RH MF Porezna uprava Zagreb</item>
      <item>RH ŽDO</item>
    </izvorni_sadrzaj>
    <derivirana_varijabla naziv="DomainObject.Predmet.SudioniciListNaziv_1">
      <item>TEHNOVOD ZAGREB, d.o.o.</item>
      <item>FINA Regionalni centar Zagreb</item>
      <item>Nada Galić</item>
      <item>RH MF Porezna uprava Zagreb</item>
      <item>RH ŽDO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70238597819</item>
      <item>, OIB 85821130368</item>
      <item>, OIB 84164466681</item>
      <item>, OIB 18683136487</item>
      <item>, OIB 16488001145</item>
    </izvorni_sadrzaj>
    <derivirana_varijabla naziv="DomainObject.Predmet.SudioniciListNazivOIB_1">
      <item>, OIB 70238597819</item>
      <item>, OIB 85821130368</item>
      <item>, OIB 84164466681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CC7AD-FFFE-4C92-ACB8-89B61ED31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2453</properties:Characters>
  <properties:Lines>73</properties:Lines>
  <properties:Paragraphs>33</properties:Paragraphs>
  <properties:TotalTime>168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2018-03-01T13:38:00Z</cp:lastPrinted>
  <dcterms:modified xmlns:xsi="http://www.w3.org/2001/XMLSchema-instance" xsi:type="dcterms:W3CDTF">2018-03-01T13:38:00Z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(9.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