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659B" w:rsidR="008A367A" w:rsidRPr="008A367A">
        <w:tc>
          <w:tcPr>
            <w:tcW w:type="dxa" w:w="2985"/>
            <w:shd w:fill="auto" w:color="auto" w:val="clear"/>
          </w:tcPr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8A367A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Republika Hrvatska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Trgovački sud u Varaždinu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51ed89a" w14:paraId="51ed89a" w:rsidRDefault="008A367A" w:rsidP="008A367A" w:rsidR="008A367A" w:rsidRPr="008A367A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659B" w:rsidR="008A367A" w:rsidRPr="008A367A">
        <w:trPr>
          <w:jc w:val="right"/>
        </w:trPr>
        <w:tc>
          <w:tcPr>
            <w:tcW w:type="dxa" w:w="4320"/>
          </w:tcPr>
          <w:p w:rsidRDefault="008A367A" w:rsidP="00A26EE1" w:rsidR="008A367A" w:rsidRPr="008A367A">
            <w:pPr>
              <w:jc w:val="right"/>
            </w:pPr>
            <w:r w:rsidRPr="008A367A">
              <w:t>Poslovni broj: 5 St-</w:t>
            </w:r>
            <w:r w:rsidR="00A26EE1">
              <w:t>240/17-20</w:t>
            </w:r>
          </w:p>
        </w:tc>
      </w:tr>
    </w:tbl>
    <w:p w:rsidRDefault="00BE3B8B" w:rsidP="008A367A" w:rsidR="00BE3B8B">
      <w:pPr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BE3B8B" w:rsidP="00651EEB" w:rsidR="00BE3B8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A26EE1">
        <w:rPr>
          <w:rFonts w:cs="Mangal" w:eastAsia="SimSun"/>
          <w:kern w:val="1"/>
          <w:lang w:bidi="hi-IN" w:eastAsia="zh-CN"/>
        </w:rPr>
        <w:t xml:space="preserve"> KERA-TEHNIKA d.o.o. u stečaju, OIB: 59953527967, M. Tita 107 D, Šenkovec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8A367A">
        <w:t>18. siječnja 2018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8A367A">
        <w:t>18. siječnja 2018</w:t>
      </w:r>
      <w:r w:rsidR="001330C0">
        <w:t>.</w:t>
      </w:r>
    </w:p>
    <w:p w:rsidRDefault="00651EEB" w:rsidP="00234CDB" w:rsidR="00651EEB">
      <w:pPr>
        <w:jc w:val="both"/>
        <w:rPr>
          <w:sz w:val="22"/>
        </w:rPr>
      </w:pPr>
    </w:p>
    <w:p w:rsidRDefault="00BE3B8B" w:rsidP="00234CDB" w:rsidR="00BE3B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BE3B8B" w:rsidP="00D879DB" w:rsidR="00BE3B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A26EE1">
        <w:rPr>
          <w:rFonts w:cs="Mangal" w:eastAsia="SimSun"/>
          <w:kern w:val="1"/>
          <w:lang w:bidi="hi-IN" w:eastAsia="zh-CN"/>
        </w:rPr>
        <w:t xml:space="preserve"> KERA-TEHNIKA d.o.o. u stečaju, OIB: 59953527967, M. Tita 107 D, Šenkovec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3918EC" w:rsidP="00B274D0" w:rsidR="003918EC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8A367A" w:rsidP="002A64B8" w:rsidR="008A367A" w:rsidRPr="002A64B8">
      <w:pPr>
        <w:tabs>
          <w:tab w:pos="5400" w:val="left"/>
        </w:tabs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tbl>
      <w:tblPr>
        <w:tblStyle w:val="Reetkatablice"/>
        <w:tblW w:type="dxa" w:w="9747"/>
        <w:tblLayout w:type="fixed"/>
        <w:tblLook w:val="04A0" w:noVBand="1" w:noHBand="0" w:lastColumn="0" w:firstColumn="1" w:lastRow="0" w:firstRow="1"/>
      </w:tblPr>
      <w:tblGrid>
        <w:gridCol w:w="534"/>
        <w:gridCol w:w="1559"/>
        <w:gridCol w:w="1559"/>
        <w:gridCol w:w="1418"/>
        <w:gridCol w:w="1559"/>
        <w:gridCol w:w="1417"/>
        <w:gridCol w:w="1701"/>
      </w:tblGrid>
      <w:tr w:rsidTr="00A26EE1" w:rsidR="00A26EE1" w:rsidRPr="00A26EE1">
        <w:trPr>
          <w:trHeight w:val="1580"/>
        </w:trPr>
        <w:tc>
          <w:tcPr>
            <w:tcW w:type="dxa" w:w="534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Br.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Naziv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vjerovnika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OIB</w:t>
            </w:r>
          </w:p>
        </w:tc>
        <w:tc>
          <w:tcPr>
            <w:tcW w:type="dxa" w:w="1418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adresa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prijavljene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tražbine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bruto</w:t>
            </w:r>
          </w:p>
        </w:tc>
        <w:tc>
          <w:tcPr>
            <w:tcW w:type="dxa" w:w="1417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 priznate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tražbine</w:t>
            </w:r>
          </w:p>
        </w:tc>
        <w:tc>
          <w:tcPr>
            <w:tcW w:type="dxa" w:w="170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osporene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tražbine</w:t>
            </w:r>
          </w:p>
        </w:tc>
      </w:tr>
      <w:tr w:rsidTr="00A26EE1" w:rsidR="00A26EE1" w:rsidRPr="00A26EE1">
        <w:tc>
          <w:tcPr>
            <w:tcW w:type="dxa" w:w="534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Republika Hrvatska, Ministarstvo financija, Područni Ured Čakovec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52634238587</w:t>
            </w:r>
          </w:p>
        </w:tc>
        <w:tc>
          <w:tcPr>
            <w:tcW w:type="dxa" w:w="1418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Varaždin,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Graberje 1</w:t>
            </w:r>
          </w:p>
        </w:tc>
        <w:tc>
          <w:tcPr>
            <w:tcW w:type="dxa" w:w="1559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116.576,91</w:t>
            </w:r>
          </w:p>
        </w:tc>
        <w:tc>
          <w:tcPr>
            <w:tcW w:type="dxa" w:w="1417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116.576,91</w:t>
            </w:r>
          </w:p>
        </w:tc>
        <w:tc>
          <w:tcPr>
            <w:tcW w:type="dxa" w:w="170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Default="00A26EE1" w:rsidP="005A0DA0" w:rsidR="00A26EE1">
      <w:pPr>
        <w:rPr>
          <w:b/>
          <w:bCs/>
        </w:rPr>
      </w:pPr>
    </w:p>
    <w:p w:rsidRDefault="00A26EE1" w:rsidP="005A0DA0" w:rsidR="00A26EE1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A26EE1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EC198B" w:rsidP="001A28FA" w:rsidR="00EC198B">
      <w:pPr>
        <w:jc w:val="both"/>
      </w:pPr>
    </w:p>
    <w:tbl>
      <w:tblPr>
        <w:tblStyle w:val="Reetkatablice"/>
        <w:tblW w:type="dxa" w:w="9782"/>
        <w:tblInd w:type="dxa" w:w="-34"/>
        <w:tblLook w:val="04A0" w:noVBand="1" w:noHBand="0" w:lastColumn="0" w:firstColumn="1" w:lastRow="0" w:firstRow="1"/>
      </w:tblPr>
      <w:tblGrid>
        <w:gridCol w:w="516"/>
        <w:gridCol w:w="2306"/>
        <w:gridCol w:w="1536"/>
        <w:gridCol w:w="1575"/>
        <w:gridCol w:w="1275"/>
        <w:gridCol w:w="1491"/>
        <w:gridCol w:w="1083"/>
      </w:tblGrid>
      <w:tr w:rsidTr="00A26EE1" w:rsidR="00A26EE1" w:rsidRPr="00A26EE1"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Br.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OIB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adresa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prijavljene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tražbine kn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 priznate tražbine (kn)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Iznos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osporene</w:t>
            </w:r>
          </w:p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tražbine</w:t>
            </w:r>
          </w:p>
        </w:tc>
      </w:tr>
      <w:tr w:rsidTr="00A26EE1" w:rsidR="00A26EE1" w:rsidRPr="00A26EE1"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Republika Hrvatska, Ministarstvo financija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52634238587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Varaždin, Graberije 1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61.510,98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61.510,98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Tr="00A26EE1" w:rsidR="00A26EE1" w:rsidRPr="00A26EE1"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A.M.C. Međimurje d.o.o.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82230527201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Čakovec Športska 8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5.589,69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5.589,69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Tr="00A26EE1" w:rsidR="00A26EE1" w:rsidRPr="00A26EE1"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Auto staklo Bingo d.o.o.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64291636756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Puščine Čakovečka 124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5.749,16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5.749,16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Tr="00A26EE1" w:rsidR="00A26EE1" w:rsidRPr="00A26EE1"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GKP Čakom d.o.o.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14001865632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Mihovljan Mihovljanska 10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1.190,97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1.190,97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Tr="00A26EE1" w:rsidR="00A26EE1" w:rsidRPr="00A26EE1">
        <w:trPr>
          <w:trHeight w:val="1426"/>
        </w:trPr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ZAGREBAČKI HOLDING d.o.o.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85584865987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Ulica grada Vukovara 41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4.083,87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4.083,87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Tr="00A26EE1" w:rsidR="00A26EE1" w:rsidRPr="00A26EE1">
        <w:trPr>
          <w:trHeight w:val="285"/>
        </w:trPr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IMPULS-LEASING d.o.o.</w:t>
            </w:r>
          </w:p>
        </w:tc>
        <w:tc>
          <w:tcPr>
            <w:tcW w:type="auto" w:w="0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65918029671</w:t>
            </w:r>
          </w:p>
        </w:tc>
        <w:tc>
          <w:tcPr>
            <w:tcW w:type="dxa" w:w="15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Zagreb, Velimira Škorpika 24/1</w:t>
            </w:r>
          </w:p>
        </w:tc>
        <w:tc>
          <w:tcPr>
            <w:tcW w:type="dxa" w:w="1275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41.188,42</w:t>
            </w:r>
          </w:p>
        </w:tc>
        <w:tc>
          <w:tcPr>
            <w:tcW w:type="dxa" w:w="1491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  <w:r w:rsidRPr="00A26EE1">
              <w:rPr>
                <w:rFonts w:eastAsiaTheme="minorHAnsi"/>
                <w:lang w:eastAsia="en-US"/>
              </w:rPr>
              <w:t>41.188,42</w:t>
            </w:r>
          </w:p>
        </w:tc>
        <w:tc>
          <w:tcPr>
            <w:tcW w:type="dxa" w:w="1083"/>
            <w:vAlign w:val="center"/>
          </w:tcPr>
          <w:p w:rsidRDefault="00A26EE1" w:rsidP="00A26EE1" w:rsidR="00A26EE1" w:rsidRPr="00A26EE1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Default="00BE3B8B" w:rsidP="001A28FA" w:rsidR="00BE3B8B">
      <w:pPr>
        <w:jc w:val="both"/>
      </w:pPr>
    </w:p>
    <w:p w:rsidRDefault="00A26EE1" w:rsidP="001A28FA" w:rsidR="00A26EE1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8A367A" w:rsidP="00B274D0" w:rsidR="008A367A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8A367A">
        <w:t>18. siječnja 2018</w:t>
      </w:r>
      <w:r w:rsidRPr="00B274D0">
        <w:t xml:space="preserve">. </w:t>
      </w:r>
      <w:r w:rsidR="00A26EE1">
        <w:t>stečajni upravitelj Antun Mišanović iz Varaždina, 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A26EE1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BE3B8B" w:rsidP="00A46D40" w:rsidR="00BE3B8B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BE3B8B" w:rsidP="00B274D0" w:rsidR="00BE3B8B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8A367A">
        <w:t>18. siječnja 2018.</w:t>
      </w:r>
    </w:p>
    <w:p w:rsidRDefault="003918EC" w:rsidP="005A0DA0" w:rsidR="003918EC" w:rsidRPr="006F44C4">
      <w:pPr>
        <w:jc w:val="both"/>
      </w:pPr>
    </w:p>
    <w:p w:rsidRDefault="008A367A" w:rsidP="008A367A" w:rsidR="008A367A" w:rsidRPr="00102896">
      <w:pPr>
        <w:ind w:left="4248"/>
        <w:jc w:val="center"/>
      </w:pPr>
      <w:r w:rsidRPr="00102896">
        <w:t>Sudac: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 w:rsidRPr="00102896">
      <w:pPr>
        <w:ind w:left="4248"/>
        <w:jc w:val="center"/>
      </w:pPr>
      <w:r w:rsidRPr="00102896">
        <w:t>Ksenija Flack-Makitan, v. r.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>
      <w:pPr>
        <w:ind w:left="4248"/>
        <w:jc w:val="center"/>
      </w:pPr>
      <w:r w:rsidRPr="00102896">
        <w:t>Za točnost otpravka – ovlašteni službenik</w:t>
      </w:r>
    </w:p>
    <w:p w:rsidRDefault="00A26EE1" w:rsidP="008A367A" w:rsidR="00A26EE1">
      <w:pPr>
        <w:ind w:left="4248"/>
        <w:jc w:val="center"/>
      </w:pPr>
    </w:p>
    <w:p w:rsidRDefault="00A26EE1" w:rsidP="008A367A" w:rsidR="00A26EE1" w:rsidRPr="00102896">
      <w:pPr>
        <w:ind w:left="4248"/>
        <w:jc w:val="center"/>
      </w:pPr>
    </w:p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2A64B8" w:rsidP="00B274D0" w:rsidR="002A64B8">
      <w:pPr>
        <w:jc w:val="both"/>
      </w:pPr>
    </w:p>
    <w:p w:rsidRDefault="00BE3B8B" w:rsidP="00B274D0" w:rsidR="00BE3B8B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4C46B6" w:rsidP="003918EC" w:rsidR="00BE3B8B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E3B8B">
        <w:t xml:space="preserve"> kao dostava za:</w:t>
      </w:r>
    </w:p>
    <w:p w:rsidRDefault="008A367A" w:rsidP="00BE3B8B" w:rsidR="00BE3B8B">
      <w:pPr>
        <w:numPr>
          <w:ilvl w:val="0"/>
          <w:numId w:val="1"/>
        </w:numPr>
      </w:pPr>
      <w:r>
        <w:t>St</w:t>
      </w:r>
      <w:r w:rsidR="00A26EE1">
        <w:t>ečajni upravitelj</w:t>
      </w:r>
      <w:r>
        <w:t xml:space="preserve"> </w:t>
      </w:r>
      <w:r w:rsidR="00A26EE1">
        <w:t xml:space="preserve">Antun Mišanović, </w:t>
      </w:r>
      <w:r w:rsidR="00A26EE1" w:rsidRPr="00A7293B">
        <w:rPr>
          <w:rFonts w:cs="Mangal" w:eastAsia="SimSun"/>
          <w:kern w:val="1"/>
          <w:szCs w:val="21"/>
          <w:lang w:bidi="hi-IN" w:eastAsia="zh-CN"/>
        </w:rPr>
        <w:t>Braće Radić 24, Varaždin</w:t>
      </w:r>
      <w:r w:rsidR="00A26EE1">
        <w:rPr>
          <w:rFonts w:cs="Mangal" w:eastAsia="SimSun"/>
          <w:kern w:val="1"/>
          <w:szCs w:val="21"/>
          <w:lang w:bidi="hi-IN" w:eastAsia="zh-CN"/>
        </w:rPr>
        <w:t>,</w:t>
      </w:r>
    </w:p>
    <w:p w:rsidRDefault="00BE3B8B" w:rsidP="003918EC" w:rsidR="001B639F">
      <w:pPr>
        <w:numPr>
          <w:ilvl w:val="0"/>
          <w:numId w:val="1"/>
        </w:numPr>
      </w:pPr>
      <w:r>
        <w:t>Ostali zainteresirani vjerovnici</w:t>
      </w:r>
    </w:p>
    <w:sectPr w:rsidSect="00A26EE1" w:rsidR="001B639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74F" w:rsidP="00B274D0" w:rsidR="0022074F">
      <w:r>
        <w:separator/>
      </w:r>
    </w:p>
  </w:endnote>
  <w:endnote w:id="0" w:type="continuationSeparator">
    <w:p w:rsidRDefault="0022074F" w:rsidP="00B274D0" w:rsidR="00220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74F" w:rsidP="00B274D0" w:rsidR="0022074F">
      <w:r>
        <w:separator/>
      </w:r>
    </w:p>
  </w:footnote>
  <w:footnote w:id="0" w:type="continuationSeparator">
    <w:p w:rsidRDefault="0022074F" w:rsidP="00B274D0" w:rsidR="00220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5045960"/>
      <w:docPartObj>
        <w:docPartGallery w:val="Page Numbers (Top of Page)"/>
        <w:docPartUnique/>
      </w:docPartObj>
    </w:sdtPr>
    <w:sdtEndPr/>
    <w:sdtContent>
      <w:p w:rsidRDefault="00A26EE1" w:rsidR="00A26E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213">
          <w:rPr>
            <w:noProof/>
          </w:rPr>
          <w:t>3</w:t>
        </w:r>
        <w:r>
          <w:fldChar w:fldCharType="end"/>
        </w:r>
      </w:p>
    </w:sdtContent>
  </w:sdt>
  <w:p w:rsidRDefault="00A26EE1" w:rsidR="00D2587A">
    <w:pPr>
      <w:pStyle w:val="Zaglavlje"/>
    </w:pPr>
    <w:r>
      <w:tab/>
    </w:r>
    <w:r>
      <w:tab/>
      <w:t>Poslovni broj: 5 St-240/17-20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E1" w:rsidR="007A29A5">
    <w:pPr>
      <w:pStyle w:val="Zaglavlje"/>
    </w:pPr>
    <w:r>
      <w:tab/>
    </w:r>
    <w:r>
      <w:tab/>
    </w:r>
  </w:p>
  <w:p w:rsidRDefault="007A29A5" w:rsidR="00C641A6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2074F"/>
    <w:rsid w:val="00234CDB"/>
    <w:rsid w:val="0023583E"/>
    <w:rsid w:val="00236B74"/>
    <w:rsid w:val="00252EAA"/>
    <w:rsid w:val="00263935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C2ACA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21BA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2854"/>
    <w:rsid w:val="00883545"/>
    <w:rsid w:val="00887BB6"/>
    <w:rsid w:val="008A367A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26EE1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C6CB5"/>
    <w:rsid w:val="00BE3B8B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1395"/>
    <w:rsid w:val="00E41213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3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1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21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1213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1213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1213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3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1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21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1213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1213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1213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A3553-0C34-40FE-A912-2309B9D62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2636</properties:Characters>
  <properties:Lines>179</properties:Lines>
  <properties:Paragraphs>95</properties:Paragraphs>
  <properties:TotalTime>719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2018-01-18T13:48:00Z</cp:lastPrinted>
  <dcterms:modified xmlns:xsi="http://www.w3.org/2001/XMLSchema-instance" xsi:type="dcterms:W3CDTF">2018-01-18T13:51:00Z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