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23d0" w14:paraId="12123d0"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D437E0"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D437E0">
            <w:rPr>
              <w:rStyle w:val="eSPISCCParagraphDefaultFont"/>
              <w:rFonts w:eastAsiaTheme="minorHAnsi"/>
            </w:rPr>
            <w:t>REPUBLIKA HRVATSKA</w:t>
          </w:r>
        </w:sdtContent>
      </w:sdt>
    </w:p>
    <w:p w:rsidRDefault="00D437E0"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F6517D" w:rsidRPr="00D437E0">
            <w:rPr>
              <w:rStyle w:val="eSPISCCParagraphDefaultFont"/>
              <w:rFonts w:eastAsiaTheme="minorHAnsi"/>
            </w:rPr>
            <w:t>Visoki trgovački sud Republike Hrvatske</w:t>
          </w:r>
        </w:sdtContent>
      </w:sdt>
    </w:p>
    <w:p w:rsidRDefault="00D437E0"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F6517D" w:rsidRPr="00D437E0">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F6517D" w:rsidRPr="00D437E0">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F6517D" w:rsidRPr="00D437E0">
            <w:rPr>
              <w:rStyle w:val="eSPISCCParagraphDefaultFont"/>
            </w:rPr>
            <w:t>32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F6517D" w:rsidRPr="00D437E0">
            <w:rPr>
              <w:rStyle w:val="eSPISCCParagraphDefaultFont"/>
            </w:rPr>
            <w:t>Pž-2474/2019-2</w:t>
          </w:r>
        </w:sdtContent>
      </w:sdt>
    </w:p>
    <w:p w:rsidRDefault="004C60ED" w:rsidP="00F6517D" w:rsidR="004C60ED">
      <w:pPr>
        <w:spacing w:after="0"/>
      </w:pPr>
    </w:p>
    <w:p w:rsidRDefault="00F6517D" w:rsidP="00F6517D" w:rsidR="00F6517D">
      <w:pPr>
        <w:spacing w:after="0"/>
      </w:pPr>
    </w:p>
    <w:p w:rsidRDefault="00F6517D" w:rsidP="00F6517D" w:rsidR="00F6517D">
      <w:pPr>
        <w:spacing w:after="0"/>
        <w:jc w:val="center"/>
      </w:pPr>
      <w:r>
        <w:t>R E P U B L I K A   H R V A T S K A</w:t>
      </w:r>
    </w:p>
    <w:p w:rsidRDefault="00F6517D" w:rsidP="00F6517D" w:rsidR="00F6517D">
      <w:pPr>
        <w:spacing w:after="0"/>
        <w:jc w:val="center"/>
      </w:pPr>
    </w:p>
    <w:p w:rsidRDefault="00F6517D" w:rsidP="00F6517D" w:rsidR="00F6517D">
      <w:pPr>
        <w:spacing w:after="0"/>
        <w:jc w:val="center"/>
      </w:pPr>
      <w:r>
        <w:t>R J E Š E NJ E</w:t>
      </w:r>
    </w:p>
    <w:p w:rsidRDefault="00F6517D" w:rsidP="00F6517D" w:rsidR="00F6517D">
      <w:pPr>
        <w:spacing w:after="0"/>
      </w:pPr>
    </w:p>
    <w:p w:rsidRDefault="00F6517D" w:rsidP="00F6517D" w:rsidR="00F6517D">
      <w:pPr>
        <w:spacing w:after="0"/>
      </w:pPr>
    </w:p>
    <w:p w:rsidRDefault="00F6517D" w:rsidP="00F6517D" w:rsidR="00F6517D">
      <w:pPr>
        <w:spacing w:after="0"/>
        <w:jc w:val="both"/>
      </w:pPr>
      <w:r>
        <w:tab/>
        <w:t xml:space="preserve">Visoki trgovački sud Republike Hrvatske, u vijeću sastavljenom od sudaca Dubravke Zubović, predsjednice vijeća, dr. sc. Srđana Šimca, suca izvjestitelja i Nevenke Marković, članice vijeća, u stečajnom postupku nad stečajnim dužnikom CVITANIĆ d.o.o., OIB 44121951070, Split, Put Radoševca 38, odlučujući o žalbi ALENA CVITANIĆA iz Splita, A Mihanovića 11, OIB </w:t>
      </w:r>
      <w:r w:rsidR="00C30117">
        <w:t>88353635809</w:t>
      </w:r>
      <w:r>
        <w:t xml:space="preserve">, zastupnika po zakonu dužnika do otvaranja stečajnog postupka, kojeg zastupa punomoćnik Marijo Vuković, odvjetnik u Splitu, Put Brodarice 6, protiv rješenja Trgovačkog suda u Splitu poslovni broj St-604/2018-17 od 14. ožujka 2019., u sjednici vijeća održanoj 8. svibnja 2019. </w:t>
      </w:r>
    </w:p>
    <w:p w:rsidRDefault="00F6517D" w:rsidP="00F6517D" w:rsidR="00F6517D">
      <w:pPr>
        <w:spacing w:after="0"/>
        <w:jc w:val="both"/>
      </w:pPr>
    </w:p>
    <w:p w:rsidRDefault="00F6517D" w:rsidP="00F6517D" w:rsidR="00F6517D">
      <w:pPr>
        <w:spacing w:after="0"/>
        <w:jc w:val="center"/>
      </w:pPr>
      <w:r>
        <w:t>r i j e š i o   j e</w:t>
      </w:r>
    </w:p>
    <w:p w:rsidRDefault="00F6517D" w:rsidP="00F6517D" w:rsidR="00F6517D">
      <w:pPr>
        <w:spacing w:after="0"/>
        <w:jc w:val="both"/>
      </w:pPr>
    </w:p>
    <w:p w:rsidRDefault="00F6517D" w:rsidP="00F6517D" w:rsidR="00F6517D">
      <w:pPr>
        <w:spacing w:after="0"/>
        <w:jc w:val="both"/>
      </w:pPr>
      <w:r>
        <w:tab/>
        <w:t xml:space="preserve">Odbija se kao neosnovana žalba Alena Cvitanića iz Splita i potvrđuje rješenje Trgovačkog suda u Splitu poslovni broj St-604/2018-17 od 14. ožujka 2019. </w:t>
      </w:r>
    </w:p>
    <w:p w:rsidRDefault="00F6517D" w:rsidP="00F6517D" w:rsidR="00F6517D">
      <w:pPr>
        <w:spacing w:after="0"/>
        <w:jc w:val="both"/>
      </w:pPr>
    </w:p>
    <w:p w:rsidRDefault="00F6517D" w:rsidP="00F6517D" w:rsidR="00F6517D">
      <w:pPr>
        <w:spacing w:after="0"/>
        <w:jc w:val="center"/>
      </w:pPr>
      <w:r>
        <w:t>Obrazloženje</w:t>
      </w:r>
    </w:p>
    <w:p w:rsidRDefault="00F6517D" w:rsidP="00F6517D" w:rsidR="00F6517D">
      <w:pPr>
        <w:spacing w:after="0"/>
        <w:jc w:val="both"/>
      </w:pPr>
    </w:p>
    <w:p w:rsidRDefault="00F6517D" w:rsidP="00F6517D" w:rsidR="00F6517D">
      <w:pPr>
        <w:spacing w:after="0"/>
        <w:jc w:val="both"/>
      </w:pPr>
      <w:r>
        <w:tab/>
        <w:t>Pobijanim rješenjem prvostupanjski sud je odlučio o otvaranju stečajnog postupka nad dužnikom, imenovao je stečajnog upravitelja, pozvao vjerovnike na prijavu tražbina, pozvao dužnikove dužnike da svoje obveze prema stečajnom dužniku ispune bez odlaganja izravno stečajnom upravitelju za stečajnog dužnika, a razlučne i izlučne vjerovnike da obavijeste stečajnog upravitelja o svojim pravima. Stečajni je sudac ujedno odredio ispitno i izvještajno ročište uz upis zabilježbe otvaranja stečajnog postupka za brod u vlasništvu dužnika.</w:t>
      </w:r>
    </w:p>
    <w:p w:rsidRDefault="00F6517D" w:rsidP="00F6517D" w:rsidR="00F6517D">
      <w:pPr>
        <w:spacing w:after="0"/>
        <w:jc w:val="both"/>
      </w:pPr>
    </w:p>
    <w:p w:rsidRDefault="00F6517D" w:rsidP="00F6517D" w:rsidR="00F6517D">
      <w:pPr>
        <w:spacing w:after="0"/>
        <w:jc w:val="both"/>
      </w:pPr>
      <w:r>
        <w:tab/>
        <w:t xml:space="preserve">Ovako je prvostupanjski sud odlučio o prijedlogu Republike Hrvatske, Ministarstva financija, Porezne uprave, za otvaranje stečajnog postupka nad dužnikom, jer je ocijenio da su se stekli uvjeti za otvaranje stečajnog postupka (čl. 5., čl. 6., čl. 84., čl. 128. – čl. 131. Stečajnog zakona, „Narodne novine“ broj 71/15 i 104/17; dalje: SZ).  </w:t>
      </w:r>
    </w:p>
    <w:p w:rsidRDefault="00F6517D" w:rsidP="00F6517D" w:rsidR="00F6517D">
      <w:pPr>
        <w:spacing w:after="0"/>
        <w:jc w:val="both"/>
      </w:pPr>
    </w:p>
    <w:p w:rsidRDefault="00F6517D" w:rsidP="00F6517D" w:rsidR="00F6517D">
      <w:pPr>
        <w:spacing w:after="0"/>
        <w:jc w:val="both"/>
      </w:pPr>
      <w:r>
        <w:tab/>
        <w:t>Protiv ovog rješenja žalbu je podnio Alen Cvitanić, zastupnik po zakonu stečajnog dužnika do otvaranja stečajnog postupka, isticanjem svih žalbenih razloga s prijedlogom da ga ovaj sud ukine i predmet vrati prvostupanjskom sudu na ponovan postupak. On je u žalbi naveo da je pobijano rješenje zahvaćeno nedostacima zbog kojih se ono ne može ispitati, zatim da je Alen Cvitanić raspolagao vjerodostojnim ispravama i financijskim izvješćima iz kojih je vidljivo da je stečajni dužnik solventan i sposoban namiriti svoja dugovanja. Alen Cvitanić zbog putovanja u inozemstvo nije se uspio očitovati o prijedlogu, odnosno pristupiti na ročište i dostaviti predmetne isprave.</w:t>
      </w:r>
    </w:p>
    <w:p w:rsidRDefault="00F6517D" w:rsidP="00F6517D" w:rsidR="00F6517D">
      <w:pPr>
        <w:spacing w:after="0"/>
        <w:jc w:val="both"/>
      </w:pPr>
    </w:p>
    <w:p w:rsidRDefault="00F6517D" w:rsidP="00F6517D" w:rsidR="00F6517D">
      <w:pPr>
        <w:spacing w:after="0"/>
        <w:jc w:val="both"/>
      </w:pPr>
      <w:r>
        <w:tab/>
        <w:t>Žalba nije osnovana.</w:t>
      </w:r>
    </w:p>
    <w:p w:rsidRDefault="00F6517D" w:rsidP="00F6517D" w:rsidR="00F6517D">
      <w:pPr>
        <w:spacing w:after="0"/>
        <w:jc w:val="both"/>
      </w:pPr>
    </w:p>
    <w:p w:rsidRDefault="00F6517D" w:rsidP="00F6517D" w:rsidR="00F6517D">
      <w:pPr>
        <w:spacing w:after="0"/>
        <w:jc w:val="both"/>
      </w:pPr>
      <w:r>
        <w:tab/>
        <w:t xml:space="preserve">Nakon što je pobijano rješenje ispitano na temelju odredbe čl. 365. st. 2. Zakona o parničnom postupku „Narodne novine“ broj: 53/91, 91/92, 112/99, 88/01, 117/03, 88/05, 2/07, 84/08, 123/08, 57/11, 148/11, 25/13 i 89/14; dalje: ZPP), u vezi s čl. 10. SZ-a, u granicama razloga navedenih u žalbi pazeći pritom po službenoj dužnosti na bitne povrede odredaba parničnog postupka iz čl. 354. st. 2. t. 2., 4., 8., 9., 11., 13. i 14. ZPP-a, kao i na pravilnu primjenu materijalnog prava, ovaj sud je utvrdio da je ono pravilno i zakonito. </w:t>
      </w:r>
    </w:p>
    <w:p w:rsidRDefault="00F6517D" w:rsidP="00F6517D" w:rsidR="00F6517D">
      <w:pPr>
        <w:spacing w:after="0"/>
        <w:jc w:val="both"/>
      </w:pPr>
    </w:p>
    <w:p w:rsidRDefault="00F6517D" w:rsidP="00F6517D" w:rsidR="00F6517D">
      <w:pPr>
        <w:spacing w:after="0"/>
        <w:jc w:val="both"/>
      </w:pPr>
      <w:r>
        <w:tab/>
        <w:t>Prvostupanjski sud je pravilno utvrdio sve odlučne činjenice bitne za donošenje odluke o otvaranju stečajnog postupka nad dužnikom i pravilno primijenio odgovarajuće odredbe Stečajnog zakona.</w:t>
      </w:r>
    </w:p>
    <w:p w:rsidRDefault="00F6517D" w:rsidP="00F6517D" w:rsidR="00F6517D">
      <w:pPr>
        <w:spacing w:after="0"/>
        <w:jc w:val="both"/>
      </w:pPr>
    </w:p>
    <w:p w:rsidRDefault="00F6517D" w:rsidP="00F6517D" w:rsidR="00F6517D">
      <w:pPr>
        <w:spacing w:after="0"/>
        <w:jc w:val="both"/>
      </w:pPr>
      <w:r>
        <w:tab/>
        <w:t>Prema dokumentaciji u spisu proizlazi da je Financijska agencija, Regionalni centar Split, podnijela 21. kolovoza 2018. prijedlog za otvaranje stečajnog postupka nad dužnikom (sukladno odredbi čl. 110. st. 1. SZ-a) navodeći da su na dan 16. kolovoza 2018. u Očevidniku redoslijeda osnova za plaćanje za dužnika evidentirane neizvršene osnove za plaćanja u neprekinutom razdoblju od 120 dana, u ukupnom iznosu od 151.298,39 kn, kao i da prema podacima koji su dostavljeni od Hrvatskog zavoda za mirovinsko osiguranje, dužnik ima dvoje zaposlenih.</w:t>
      </w:r>
    </w:p>
    <w:p w:rsidRDefault="00F6517D" w:rsidP="00F6517D" w:rsidR="00F6517D">
      <w:pPr>
        <w:spacing w:after="0"/>
        <w:jc w:val="both"/>
      </w:pPr>
    </w:p>
    <w:p w:rsidRDefault="00643290" w:rsidP="00F6517D" w:rsidR="00F6517D">
      <w:pPr>
        <w:spacing w:after="0"/>
        <w:jc w:val="both"/>
      </w:pPr>
      <w:r>
        <w:tab/>
      </w:r>
      <w:r w:rsidR="00F6517D">
        <w:t>Rješenjem prvostupanjskog suda poslovni broj St-604/2018-11 od 11. veljače 2019. pokrenut je postupak radi utvrđenja uvjeta za otvaranje stečajnog postupka (prethodni postupak) i određeno ročište radi očitovanja o prijedlogu za otvaranje stečajnog postupka, na koje zastupnik po zakonu dužnika nije pristupio niti je dostavio pisano izvješće o financijsko-gospodarskom stanju dužnika, odnosno popis imovine i obveza dužnika sukladno nalogu prvostupanjskog suda.</w:t>
      </w:r>
    </w:p>
    <w:p w:rsidRDefault="00F6517D" w:rsidP="00F6517D" w:rsidR="00F6517D">
      <w:pPr>
        <w:spacing w:after="0"/>
        <w:jc w:val="both"/>
      </w:pPr>
    </w:p>
    <w:p w:rsidRDefault="00643290" w:rsidP="00F6517D" w:rsidR="00F6517D">
      <w:pPr>
        <w:spacing w:after="0"/>
        <w:jc w:val="both"/>
      </w:pPr>
      <w:r>
        <w:tab/>
      </w:r>
      <w:r w:rsidR="00F6517D">
        <w:t xml:space="preserve">Odredbom čl. 5. SZ-a propisano je da se stečajni postupak može otvoriti ako sud utvrdi postojanje stečajnog razloga (nesposobnosti za plaćanje i/ili prezaduženosti). </w:t>
      </w:r>
    </w:p>
    <w:p w:rsidRDefault="00F6517D" w:rsidP="00F6517D" w:rsidR="00F6517D">
      <w:pPr>
        <w:spacing w:after="0"/>
        <w:jc w:val="both"/>
      </w:pPr>
    </w:p>
    <w:p w:rsidRDefault="00643290" w:rsidP="00F6517D" w:rsidR="00F6517D">
      <w:pPr>
        <w:spacing w:after="0"/>
        <w:jc w:val="both"/>
      </w:pPr>
      <w:r>
        <w:tab/>
      </w:r>
      <w:r w:rsidR="00F6517D">
        <w:t xml:space="preserve">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 a tako se dokazuje i oborivost predmnijeve iz st. 2. te zakonske odredbe. </w:t>
      </w:r>
    </w:p>
    <w:p w:rsidRDefault="00F6517D" w:rsidP="00F6517D" w:rsidR="00F6517D">
      <w:pPr>
        <w:spacing w:after="0"/>
        <w:jc w:val="both"/>
      </w:pPr>
    </w:p>
    <w:p w:rsidRDefault="00643290" w:rsidP="00F6517D" w:rsidR="00F6517D">
      <w:pPr>
        <w:spacing w:after="0"/>
        <w:jc w:val="both"/>
      </w:pPr>
      <w:r>
        <w:tab/>
      </w:r>
      <w:r w:rsidR="00F6517D">
        <w:t>Nakon provedenog prethodnog postupka prvostupanjski sud je utvrdio da kod dužnika postoji stečajni razlog nesposobnosti za plaćanje, jer iz potvrda F</w:t>
      </w:r>
      <w:r>
        <w:t>inancijske agencije</w:t>
      </w:r>
      <w:r w:rsidR="00F6517D">
        <w:t xml:space="preserve"> od 8. ožujka 2019. proizlazi da dužnik na taj dan ima evidentirane neizvršene osnove za plaćanje u neprekinutom razdoblju od 326 dana, u iznosu od 6.907.386,52 kn. Nadalje, tijekom prethodnog postupka prvostupanjski sud je utvrdio da dužnik ima imovinu (putnički brod) koja ulazi u stečajnu masu i za koju se osnovano može pretpostaviti da će biti dostatna za namirenje bar troškova stečajnog postupka.</w:t>
      </w:r>
    </w:p>
    <w:p w:rsidRDefault="00F6517D" w:rsidP="00F6517D" w:rsidR="00F6517D">
      <w:pPr>
        <w:spacing w:after="0"/>
        <w:jc w:val="both"/>
      </w:pPr>
    </w:p>
    <w:p w:rsidRDefault="00643290" w:rsidP="00F6517D" w:rsidR="00F6517D">
      <w:pPr>
        <w:spacing w:after="0"/>
        <w:jc w:val="both"/>
      </w:pPr>
      <w:r>
        <w:tab/>
      </w:r>
      <w:r w:rsidR="00F6517D">
        <w:t>Na pravilnost pobijanog rješenja bez utjecaja su žalbeni navodi. Dužnikov zastupnik po zakonu n</w:t>
      </w:r>
      <w:r w:rsidR="003A4BE6">
        <w:t>i</w:t>
      </w:r>
      <w:r w:rsidR="00F6517D">
        <w:t xml:space="preserve">je se odazvao pozivu suda za očitovanje o prijedlogu niti je pristupio na ročište, a nije dostavio ni isprave na koje se u žalbi neargumentirano pozvao. </w:t>
      </w:r>
    </w:p>
    <w:p w:rsidRDefault="00F6517D" w:rsidP="00F6517D" w:rsidR="00F6517D">
      <w:pPr>
        <w:spacing w:after="0"/>
        <w:jc w:val="both"/>
      </w:pPr>
    </w:p>
    <w:p w:rsidRDefault="00F6517D" w:rsidP="00F6517D" w:rsidR="00F6517D">
      <w:pPr>
        <w:spacing w:after="0"/>
        <w:jc w:val="both"/>
      </w:pPr>
      <w:r>
        <w:tab/>
        <w:t>Slijedom navedenog, riješeno je kao u izreci (čl. 380. t. 2. ZPP-a u vezi s čl. 10. SZ-a).</w:t>
      </w:r>
    </w:p>
    <w:p w:rsidRDefault="00F6517D" w:rsidP="00F6517D" w:rsidR="00F6517D">
      <w:pPr>
        <w:spacing w:after="0"/>
        <w:jc w:val="both"/>
      </w:pPr>
    </w:p>
    <w:p w:rsidRDefault="00F6517D" w:rsidP="00F6517D" w:rsidR="00F6517D">
      <w:pPr>
        <w:spacing w:after="0"/>
        <w:jc w:val="center"/>
      </w:pPr>
      <w:r>
        <w:t>Zagreb, 8. svibnja 2019.</w:t>
      </w:r>
    </w:p>
    <w:p w:rsidRDefault="00F6517D" w:rsidP="00F6517D" w:rsidR="00F6517D">
      <w:pPr>
        <w:spacing w:after="0"/>
      </w:pPr>
    </w:p>
    <w:p w:rsidRDefault="003A4BE6" w:rsidP="006F07E2" w:rsidR="003A4BE6">
      <w:pPr>
        <w:pStyle w:val="Bezproreda"/>
        <w:ind w:left="4536"/>
        <w:jc w:val="center"/>
      </w:pPr>
      <w:r>
        <w:t>Predsjednik vijeća</w:t>
      </w:r>
    </w:p>
    <w:p w:rsidRDefault="003A4BE6" w:rsidP="006F07E2" w:rsidR="003A4BE6">
      <w:pPr>
        <w:pStyle w:val="Bezproreda"/>
        <w:ind w:left="4536"/>
        <w:jc w:val="center"/>
      </w:pPr>
      <w:r>
        <w:t>Dubravka Zubović, v. r.</w:t>
      </w:r>
    </w:p>
    <w:p w:rsidRDefault="003A4BE6" w:rsidP="00450CBF" w:rsidR="003A4BE6">
      <w:pPr>
        <w:pStyle w:val="Bezproreda"/>
      </w:pPr>
    </w:p>
    <w:p w:rsidRDefault="003A4BE6" w:rsidP="003A4BE6" w:rsidR="003A4BE6">
      <w:pPr>
        <w:pStyle w:val="Bezproreda"/>
        <w:ind w:left="4536"/>
        <w:jc w:val="center"/>
      </w:pPr>
      <w:r>
        <w:t>Za točnost otpravka – ovlašteni službenik</w:t>
      </w:r>
    </w:p>
    <w:p w:rsidRDefault="003A4BE6" w:rsidP="003A4BE6" w:rsidR="00F6517D" w:rsidRPr="0020453E">
      <w:pPr>
        <w:pStyle w:val="Bezproreda"/>
        <w:ind w:left="4536"/>
        <w:jc w:val="center"/>
      </w:pPr>
      <w:r>
        <w:t>Brankica Curman</w:t>
      </w:r>
    </w:p>
    <w:sectPr w:rsidSect="003B6AFE" w:rsidR="00F6517D"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66AE" w:rsidP="00537B78" w:rsidR="004E66AE">
      <w:r>
        <w:separator/>
      </w:r>
    </w:p>
  </w:endnote>
  <w:endnote w:id="0" w:type="continuationSeparator">
    <w:p w:rsidRDefault="004E66AE" w:rsidP="00537B78" w:rsidR="004E66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66AE" w:rsidP="00537B78" w:rsidR="004E66AE">
      <w:r>
        <w:separator/>
      </w:r>
    </w:p>
  </w:footnote>
  <w:footnote w:id="0" w:type="continuationSeparator">
    <w:p w:rsidRDefault="004E66AE" w:rsidP="00537B78" w:rsidR="004E66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F6517D" w:rsidRPr="00D437E0">
              <w:rPr>
                <w:rStyle w:val="eSPISCCParagraphDefaultFont"/>
              </w:rPr>
              <w:t>32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F6517D" w:rsidRPr="00D437E0">
              <w:rPr>
                <w:rStyle w:val="eSPISCCParagraphDefaultFont"/>
              </w:rPr>
              <w:t>Pž-2474/2019-2</w:t>
            </w:r>
          </w:sdtContent>
        </w:sdt>
      </w:p>
      <w:p w:rsidRDefault="00170492" w:rsidP="00170492" w:rsidR="00170492">
        <w:pPr>
          <w:pStyle w:val="Zaglavlje"/>
          <w:spacing w:after="0"/>
          <w:jc w:val="center"/>
        </w:pPr>
        <w:r>
          <w:fldChar w:fldCharType="begin"/>
        </w:r>
        <w:r>
          <w:instrText>PAGE   \* MERGEFORMAT</w:instrText>
        </w:r>
        <w:r>
          <w:fldChar w:fldCharType="separate"/>
        </w:r>
        <w:r w:rsidR="00D437E0">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4E8F"/>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1F1C"/>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3CF0"/>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6EDF"/>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11"/>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BE6"/>
    <w:rsid w:val="003A4CAB"/>
    <w:rsid w:val="003A5070"/>
    <w:rsid w:val="003A5D13"/>
    <w:rsid w:val="003A6655"/>
    <w:rsid w:val="003B0AB9"/>
    <w:rsid w:val="003B13C1"/>
    <w:rsid w:val="003B3A2C"/>
    <w:rsid w:val="003B5EB0"/>
    <w:rsid w:val="003B6AFE"/>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6AE"/>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290"/>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16837"/>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117"/>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7E0"/>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17D"/>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4303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42532"/>
    <w:rsid w:val="002C2596"/>
    <w:rsid w:val="003820FE"/>
    <w:rsid w:val="004456A8"/>
    <w:rsid w:val="00483442"/>
    <w:rsid w:val="005858C7"/>
    <w:rsid w:val="00614E4F"/>
    <w:rsid w:val="007B3F2E"/>
    <w:rsid w:val="00855D0C"/>
    <w:rsid w:val="0085783F"/>
    <w:rsid w:val="008B1279"/>
    <w:rsid w:val="008B294A"/>
    <w:rsid w:val="008E597B"/>
    <w:rsid w:val="00C4409E"/>
    <w:rsid w:val="00D16C4F"/>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Pž-2474/2019-2</izvorni_sadrzaj>
    <derivirana_varijabla naziv="DomainObject.Oznaka_1">Pž-2474/2019-2</derivirana_varijabla>
  </DomainObject.Oznaka>
  <DomainObject.DonositeljOdluke.Ime>
    <izvorni_sadrzaj>Srđan</izvorni_sadrzaj>
    <derivirana_varijabla naziv="DomainObject.DonositeljOdluke.Ime_1">Srđan</derivirana_varijabla>
  </DomainObject.DonositeljOdluke.Ime>
  <DomainObject.DonositeljOdluke.Prezime>
    <izvorni_sadrzaj>Šimac</izvorni_sadrzaj>
    <derivirana_varijabla naziv="DomainObject.DonositeljOdluke.Prezime_1">Šimac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2474</izvorni_sadrzaj>
    <derivirana_varijabla naziv="DomainObject.Predmet.Broj_1">2474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svibnja 2019.</izvorni_sadrzaj>
    <derivirana_varijabla naziv="DomainObject.Predmet.DatumRjesavanja_1">13.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Pž-2474/2019</izvorni_sadrzaj>
    <derivirana_varijabla naziv="DomainObject.Predmet.OznakaBroj_1">Pž-2474/2019</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
    <derivirana_varijabla naziv="DomainObject.Predmet.PredmetRijesio.Oib_1"/>
  </DomainObject.Predmet.PredmetRijesio.Oib>
  <DomainObject.Predmet.PredmetRijesio.Prezime>
    <izvorni_sadrzaj>Šimac</izvorni_sadrzaj>
    <derivirana_varijabla naziv="DomainObject.Predmet.PredmetRijesio.Prezime_1">Šimac</derivirana_varijabla>
  </DomainObject.Predmet.PredmetRijesio.Prezime>
  <DomainObject.Predmet.PrimjedbaSuca>
    <izvorni_sadrzaj>roč. na I. stupnju: 6.6.19.</izvorni_sadrzaj>
    <derivirana_varijabla naziv="DomainObject.Predmet.PrimjedbaSuca_1">roč. na I. stupnju: 6.6.19.</derivirana_varijabla>
  </DomainObject.Predmet.PrimjedbaSuca>
  <DomainObject.Predmet.PrimjedbaUpisnicara>
    <izvorni_sadrzaj/>
    <derivirana_varijabla naziv="DomainObject.Predmet.PrimjedbaUpisnicara_1"/>
  </DomainObject.Predmet.PrimjedbaUpisnicara>
  <DomainObject.Predmet.ProtustrankaFormated>
    <izvorni_sadrzaj>  CVITANIĆ društvo s ograničenom odgovornošću, za turizam i prijevoz, turistička agencija u stečaju</izvorni_sadrzaj>
    <derivirana_varijabla naziv="DomainObject.Predmet.ProtustrankaFormated_1">  CVITANIĆ društvo s ograničenom odgovornošću, za turizam i prijevoz, turistička agencija u stečaju</derivirana_varijabla>
  </DomainObject.Predmet.ProtustrankaFormated>
  <DomainObject.Predmet.ProtustrankaFormatedOIB>
    <izvorni_sadrzaj>  CVITANIĆ društvo s ograničenom odgovornošću, za turizam i prijevoz, turistička agencija u stečaju, OIB 44121951070</izvorni_sadrzaj>
    <derivirana_varijabla naziv="DomainObject.Predmet.ProtustrankaFormatedOIB_1">  CVITANIĆ društvo s ograničenom odgovornošću, za turizam i prijevoz, turistička agencija u stečaju, OIB 44121951070</derivirana_varijabla>
  </DomainObject.Predmet.ProtustrankaFormatedOIB>
  <DomainObject.Predmet.ProtustrankaFormatedWithAdress>
    <izvorni_sadrzaj> CVITANIĆ društvo s ograničenom odgovornošću, za turizam i prijevoz, turistička agencija u stečaju, Put Radoševca 38, 21000 Split</izvorni_sadrzaj>
    <derivirana_varijabla naziv="DomainObject.Predmet.ProtustrankaFormatedWithAdress_1"> CVITANIĆ društvo s ograničenom odgovornošću, za turizam i prijevoz, turistička agencija u stečaju, Put Radoševca 38, 21000 Split</derivirana_varijabla>
  </DomainObject.Predmet.ProtustrankaFormatedWithAdress>
  <DomainObject.Predmet.ProtustrankaFormatedWithAdressOIB>
    <izvorni_sadrzaj> CVITANIĆ društvo s ograničenom odgovornošću, za turizam i prijevoz, turistička agencija u stečaju, OIB 44121951070, Put Radoševca 38, 21000 Split</izvorni_sadrzaj>
    <derivirana_varijabla naziv="DomainObject.Predmet.ProtustrankaFormatedWithAdressOIB_1"> CVITANIĆ društvo s ograničenom odgovornošću, za turizam i prijevoz, turistička agencija u stečaju, OIB 44121951070, Put Radoševca 38, 21000 Split</derivirana_varijabla>
  </DomainObject.Predmet.ProtustrankaFormatedWithAdressOIB>
  <DomainObject.Predmet.ProtustrankaWithAdress>
    <izvorni_sadrzaj>CVITANIĆ društvo s ograničenom odgovornošću, za turizam i prijevoz, turistička agencija u stečaju Put Radoševca 38, 21000 Split</izvorni_sadrzaj>
    <derivirana_varijabla naziv="DomainObject.Predmet.ProtustrankaWithAdress_1">CVITANIĆ društvo s ograničenom odgovornošću, za turizam i prijevoz, turistička agencija u stečaju Put Radoševca 38, 21000 Split</derivirana_varijabla>
  </DomainObject.Predmet.ProtustrankaWithAdress>
  <DomainObject.Predmet.ProtustrankaWithAdressOIB>
    <izvorni_sadrzaj>CVITANIĆ društvo s ograničenom odgovornošću, za turizam i prijevoz, turistička agencija u stečaju, OIB 44121951070, Put Radoševca 38, 21000 Split</izvorni_sadrzaj>
    <derivirana_varijabla naziv="DomainObject.Predmet.ProtustrankaWithAdressOIB_1">CVITANIĆ društvo s ograničenom odgovornošću, za turizam i prijevoz, turistička agencija u stečaju, OIB 44121951070, Put Radoševca 38, 21000 Split</derivirana_varijabla>
  </DomainObject.Predmet.ProtustrankaWithAdressOIB>
  <DomainObject.Predmet.ProtustrankaNazivFormated>
    <izvorni_sadrzaj>CVITANIĆ društvo s ograničenom odgovornošću, za turizam i prijevoz, turistička agencija u stečaju</izvorni_sadrzaj>
    <derivirana_varijabla naziv="DomainObject.Predmet.ProtustrankaNazivFormated_1">CVITANIĆ društvo s ograničenom odgovornošću, za turizam i prijevoz, turistička agencija u stečaju</derivirana_varijabla>
    <derivirana_varijabla naziv="Padez">CVITANIĆ društvo s ograničenom odgovornošću, za turizam i prijevoz, turistička agencija u stečaju</derivirana_varijabla>
  </DomainObject.Predmet.ProtustrankaNazivFormated>
  <DomainObject.Predmet.ProtustrankaNazivFormatedOIB>
    <izvorni_sadrzaj>CVITANIĆ društvo s ograničenom odgovornošću, za turizam i prijevoz, turistička agencija u stečaju, OIB 44121951070</izvorni_sadrzaj>
    <derivirana_varijabla naziv="DomainObject.Predmet.ProtustrankaNazivFormatedOIB_1">CVITANIĆ društvo s ograničenom odgovornošću, za turizam i prijevoz, turistička agencija u stečaju, OIB 44121951070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32 - Šimac</izvorni_sadrzaj>
    <derivirana_varijabla naziv="DomainObject.Predmet.Referada.Naziv_1">Ref. 32 - Šimac</derivirana_varijabla>
  </DomainObject.Predmet.Referada.Naziv>
  <DomainObject.Predmet.Referada.Oznaka>
    <izvorni_sadrzaj>32</izvorni_sadrzaj>
    <derivirana_varijabla naziv="DomainObject.Predmet.Referada.Oznaka_1">32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Srđan Šimac</izvorni_sadrzaj>
    <derivirana_varijabla naziv="DomainObject.Predmet.Referada.Sudac_1">Srđan Šimac</derivirana_varijabla>
    <derivirana_varijabla naziv="Dativ">Srđan Šimac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CVITANIĆ društvo s ograničenom odgovornošću, za turizam i prijevoz, turistička agencija u stečaju</item>
    </izvorni_sadrzaj>
    <derivirana_varijabla naziv="DomainObject.Predmet.ProtuStrankaListFormated_1">
      <item>CVITANIĆ društvo s ograničenom odgovornošću, za turizam i prijevoz, turistička agencija u stečaju</item>
    </derivirana_varijabla>
  </DomainObject.Predmet.ProtuStrankaListFormated>
  <DomainObject.Predmet.ProtuStrankaListFormatedOIB>
    <izvorni_sadrzaj>
      <item>CVITANIĆ društvo s ograničenom odgovornošću, za turizam i prijevoz, turistička agencija u stečaju, OIB 44121951070</item>
    </izvorni_sadrzaj>
    <derivirana_varijabla naziv="DomainObject.Predmet.ProtuStrankaListFormatedOIB_1">
      <item>CVITANIĆ društvo s ograničenom odgovornošću, za turizam i prijevoz, turistička agencija u stečaju, OIB 44121951070</item>
    </derivirana_varijabla>
  </DomainObject.Predmet.ProtuStrankaListFormatedOIB>
  <DomainObject.Predmet.ProtuStrankaListFormatedWithAdress>
    <izvorni_sadrzaj>
      <item>CVITANIĆ društvo s ograničenom odgovornošću, za turizam i prijevoz, turistička agencija u stečaju, Put Radoševca 38, 21000 Split</item>
    </izvorni_sadrzaj>
    <derivirana_varijabla naziv="DomainObject.Predmet.ProtuStrankaListFormatedWithAdress_1">
      <item>CVITANIĆ društvo s ograničenom odgovornošću, za turizam i prijevoz, turistička agencija u stečaju, Put Radoševca 38, 21000 Split</item>
    </derivirana_varijabla>
  </DomainObject.Predmet.ProtuStrankaListFormatedWithAdress>
  <DomainObject.Predmet.ProtuStrankaListFormatedWithAdressOIB>
    <izvorni_sadrzaj>
      <item>CVITANIĆ društvo s ograničenom odgovornošću, za turizam i prijevoz, turistička agencija u stečaju, OIB 44121951070, Put Radoševca 38, 21000 Split</item>
    </izvorni_sadrzaj>
    <derivirana_varijabla naziv="DomainObject.Predmet.ProtuStrankaListFormatedWithAdressOIB_1">
      <item>CVITANIĆ društvo s ograničenom odgovornošću, za turizam i prijevoz, turistička agencija u stečaju, OIB 44121951070, Put Radoševca 38, 21000 Split</item>
    </derivirana_varijabla>
  </DomainObject.Predmet.ProtuStrankaListFormatedWithAdressOIB>
  <DomainObject.Predmet.ProtuStrankaListNazivFormated>
    <izvorni_sadrzaj>
      <item>CVITANIĆ društvo s ograničenom odgovornošću, za turizam i prijevoz, turistička agencija u stečaju</item>
    </izvorni_sadrzaj>
    <derivirana_varijabla naziv="DomainObject.Predmet.ProtuStrankaListNazivFormated_1">
      <item>CVITANIĆ društvo s ograničenom odgovornošću, za turizam i prijevoz, turistička agencija u stečaju</item>
    </derivirana_varijabla>
  </DomainObject.Predmet.ProtuStrankaListNazivFormated>
  <DomainObject.Predmet.ProtuStrankaListNazivFormatedOIB>
    <izvorni_sadrzaj>
      <item>CVITANIĆ društvo s ograničenom odgovornošću, za turizam i prijevoz, turistička agencija u stečaju, OIB 44121951070</item>
    </izvorni_sadrzaj>
    <derivirana_varijabla naziv="DomainObject.Predmet.ProtuStrankaListNazivFormatedOIB_1">
      <item>CVITANIĆ društvo s ograničenom odgovornošću, za turizam i prijevoz, turistička agencija u stečaju, OIB 44121951070</item>
    </derivirana_varijabla>
  </DomainObject.Predmet.ProtuStrankaListNazivFormatedOIB>
  <DomainObject.Predmet.OstaliListFormated>
    <izvorni_sadrzaj>
      <item>Alen Cvitanić</item>
    </izvorni_sadrzaj>
    <derivirana_varijabla naziv="DomainObject.Predmet.OstaliListFormated_1">
      <item>Alen Cvitanić</item>
    </derivirana_varijabla>
    <derivirana_varijabla naziv="DrugaOsoba">
      <item>Alen Cvitanić</item>
    </derivirana_varijabla>
  </DomainObject.Predmet.OstaliListFormated>
  <DomainObject.Predmet.OstaliListFormatedOIB>
    <izvorni_sadrzaj>
      <item>Alen Cvitanić, OIB 88353635809</item>
    </izvorni_sadrzaj>
    <derivirana_varijabla naziv="DomainObject.Predmet.OstaliListFormatedOIB_1">
      <item>Alen Cvitanić, OIB 88353635809</item>
    </derivirana_varijabla>
  </DomainObject.Predmet.OstaliListFormatedOIB>
  <DomainObject.Predmet.OstaliListFormatedWithAdress>
    <izvorni_sadrzaj>
      <item>Alen Cvitanić, Put Radoševca 38, 21000 Split</item>
    </izvorni_sadrzaj>
    <derivirana_varijabla naziv="DomainObject.Predmet.OstaliListFormatedWithAdress_1">
      <item>Alen Cvitanić, Put Radoševca 38, 21000 Split</item>
    </derivirana_varijabla>
  </DomainObject.Predmet.OstaliListFormatedWithAdress>
  <DomainObject.Predmet.OstaliListFormatedWithAdressOIB>
    <izvorni_sadrzaj>
      <item>Alen Cvitanić, OIB 88353635809, Put Radoševca 38, 21000 Split</item>
    </izvorni_sadrzaj>
    <derivirana_varijabla naziv="DomainObject.Predmet.OstaliListFormatedWithAdressOIB_1">
      <item>Alen Cvitanić, OIB 88353635809, Put Radoševca 38, 21000 Split</item>
    </derivirana_varijabla>
  </DomainObject.Predmet.OstaliListFormatedWithAdressOIB>
  <DomainObject.Predmet.OstaliListNazivFormated>
    <izvorni_sadrzaj>
      <item>Alen Cvitanić</item>
    </izvorni_sadrzaj>
    <derivirana_varijabla naziv="DomainObject.Predmet.OstaliListNazivFormated_1">
      <item>Alen Cvitanić</item>
    </derivirana_varijabla>
  </DomainObject.Predmet.OstaliListNazivFormated>
  <DomainObject.Predmet.OstaliListNazivFormatedOIB>
    <izvorni_sadrzaj>
      <item>Alen Cvitanić, OIB 88353635809</item>
    </izvorni_sadrzaj>
    <derivirana_varijabla naziv="DomainObject.Predmet.OstaliListNazivFormatedOIB_1">
      <item>Alen Cvitanić, OIB 88353635809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svibnja 2019.</izvorni_sadrzaj>
    <derivirana_varijabla naziv="DomainObject.Datum_1">14. svibnja 2019.</derivirana_varijabla>
  </DomainObject.Datum>
  <DomainObject.PoslovniBrojDokumenta>
    <izvorni_sadrzaj>Pž-2474/2019-2</izvorni_sadrzaj>
    <derivirana_varijabla naziv="DomainObject.PoslovniBrojDokumenta_1">Pž-2474/2019-2</derivirana_varijabla>
  </DomainObject.PoslovniBrojDokumenta>
  <DomainObject.Predmet.StrankaIDrugi>
    <izvorni_sadrzaj/>
    <derivirana_varijabla naziv="DomainObject.Predmet.StrankaIDrugi_1"/>
  </DomainObject.Predmet.StrankaIDrugi>
  <DomainObject.Predmet.ProtustrankaIDrugi>
    <izvorni_sadrzaj>CVITANIĆ društvo s ograničenom odgovornošću, za turizam i prijevoz, turistička agencija u stečaju</izvorni_sadrzaj>
    <derivirana_varijabla naziv="DomainObject.Predmet.ProtustrankaIDrugi_1">CVITANIĆ društvo s ograničenom odgovornošću, za turizam i prijevoz,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CVITANIĆ društvo s ograničenom odgovornošću, za turizam i prijevoz, turistička agencija u stečaju, OIB 44121951070, Put Radoševca 38, 21000 Split</izvorni_sadrzaj>
    <derivirana_varijabla naziv="DomainObject.Predmet.ProtustrankaIDrugiAdressOIB_1">CVITANIĆ društvo s ograničenom odgovornošću, za turizam i prijevoz, turistička agencija u stečaju, OIB 44121951070, Put Radoševca 38,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2019.</izvorni_sadrzaj>
    <derivirana_varijabla naziv="DomainObject.Predmet.OdlukaRjesenje.DatumDonosenjaOdluke_1">8.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Pž-2474/2019-2</izvorni_sadrzaj>
    <derivirana_varijabla naziv="DomainObject.Predmet.OdlukaRjesenje.Oznaka_1">Pž-2474/2019-2</derivirana_varijabla>
  </DomainObject.Predmet.OdlukaRjesenje.Oznaka>
  <DomainObject.Predmet.SudioniciListNaziv>
    <izvorni_sadrzaj>
      <item>CVITANIĆ društvo s ograničenom odgovornošću, za turizam i prijevoz, turistička agencija u stečaju</item>
      <item>Alen Cvitanić</item>
    </izvorni_sadrzaj>
    <derivirana_varijabla naziv="DomainObject.Predmet.SudioniciListNaziv_1">
      <item>CVITANIĆ društvo s ograničenom odgovornošću, za turizam i prijevoz, turistička agencija u stečaju</item>
      <item>Alen Cvitanić</item>
    </derivirana_varijabla>
    <derivirana_varijabla naziv="OstaliSudionici">
      <item>CVITANIĆ društvo s ograničenom odgovornošću, za turizam i prijevoz, turistička agencija u stečaju</item>
      <item>Alen Cvitanić</item>
    </derivirana_varijabla>
  </DomainObject.Predmet.SudioniciListNaziv>
  <DomainObject.Predmet.SudioniciListAdressOIB>
    <izvorni_sadrzaj>
      <item>CVITANIĆ društvo s ograničenom odgovornošću, za turizam i prijevoz, turistička agencija u stečaju, OIB 44121951070, Put Radoševca 38,21000 Split</item>
      <item>Alen Cvitanić, OIB 88353635809, Put Radoševca 38,21000 Split</item>
    </izvorni_sadrzaj>
    <derivirana_varijabla naziv="DomainObject.Predmet.SudioniciListAdressOIB_1">
      <item>CVITANIĆ društvo s ograničenom odgovornošću, za turizam i prijevoz, turistička agencija u stečaju, OIB 44121951070, Put Radoševca 38,21000 Split</item>
      <item>Alen Cvitanić, OIB 88353635809, Put Radoševca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44121951070</item>
      <item>, OIB 88353635809</item>
    </izvorni_sadrzaj>
    <derivirana_varijabla naziv="DomainObject.Predmet.SudioniciListNazivOIB_1">
      <item>, OIB 44121951070</item>
      <item>, OIB 88353635809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St-604/2018</izvorni_sadrzaj>
    <derivirana_varijabla naziv="DomainObject.Predmet.OznakaNizestupanjskogPredmeta_1">St-604/2018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4ECAF-65E9-4541-BCD6-BAC3AE7D9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5139</properties:Characters>
  <properties:Lines>111</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2019-05-22T06:38:00Z</dcterms:created>
  <dc:creator>Ivan Bauk</dc:creator>
  <dc:description>Ovaj predložak služi kao osnova za kreiranje novih eSPIS predložaka te za upravljanje eSPIS funkcijama tijekom obrade sudskih dokumenata.</dc:description>
  <cp:lastModifiedBy>Ana Golub Gruić</cp:lastModifiedBy>
  <cp:lastPrinted>2019-05-14T07:03:00Z</cp:lastPrinted>
  <dcterms:modified xmlns:xsi="http://www.w3.org/2001/XMLSchema-instance" xsi:type="dcterms:W3CDTF">2019-05-22T06:39:00Z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