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a0006" w14:paraId="e0a0006" w:rsidRDefault="00DB3267" w:rsidP="00692B30" w:rsidR="00DB3267" w:rsidRPr="002331F9">
      <w:pPr>
        <w15:collapsed w:val="false"/>
        <w:rPr>
          <w:b/>
          <w:bCs/>
        </w:rPr>
      </w:pPr>
      <w:bookmarkStart w:name="_GoBack" w:id="0"/>
      <w:bookmarkEnd w:id="0"/>
      <w:r w:rsidRPr="002331F9">
        <w:rPr>
          <w:b/>
          <w:bCs/>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16BE3" w:rsidP="00D16BE3" w:rsidR="00D16BE3" w:rsidRPr="002331F9">
      <w:pPr>
        <w:jc w:val="both"/>
        <w:rPr>
          <w:b/>
        </w:rPr>
      </w:pPr>
      <w:r w:rsidRPr="002331F9">
        <w:rPr>
          <w:b/>
        </w:rPr>
        <w:t>REPUBLIKA HRVATSKA</w:t>
      </w:r>
    </w:p>
    <w:p w:rsidRDefault="00D16BE3" w:rsidP="00D16BE3" w:rsidR="00D16BE3" w:rsidRPr="002331F9">
      <w:pPr>
        <w:jc w:val="both"/>
        <w:rPr>
          <w:b/>
        </w:rPr>
      </w:pPr>
      <w:r w:rsidRPr="002331F9">
        <w:rPr>
          <w:b/>
        </w:rPr>
        <w:t>TRGOVAČKI SUD U DUBROVNIKU</w:t>
      </w:r>
    </w:p>
    <w:p w:rsidRDefault="00D16BE3" w:rsidP="00D16BE3" w:rsidR="00D16BE3">
      <w:pPr>
        <w:jc w:val="both"/>
        <w:rPr>
          <w:b/>
        </w:rPr>
      </w:pPr>
      <w:r w:rsidRPr="002331F9">
        <w:rPr>
          <w:b/>
        </w:rPr>
        <w:t>Dubrovnik, Dr. Ante Starčevića 23</w:t>
      </w:r>
    </w:p>
    <w:p w:rsidRDefault="002331F9" w:rsidP="00D16BE3" w:rsidR="002331F9" w:rsidRPr="002331F9">
      <w:pPr>
        <w:jc w:val="both"/>
        <w:rPr>
          <w:b/>
        </w:rPr>
      </w:pPr>
    </w:p>
    <w:p w:rsidRDefault="00692B30" w:rsidP="00D16BE3" w:rsidR="00692B30" w:rsidRPr="002331F9">
      <w:pPr>
        <w:jc w:val="both"/>
        <w:rPr>
          <w:b/>
        </w:rPr>
      </w:pPr>
    </w:p>
    <w:p w:rsidRDefault="00D16BE3" w:rsidP="00692B30" w:rsidR="00692B30">
      <w:pPr>
        <w:jc w:val="center"/>
        <w:rPr>
          <w:b/>
        </w:rPr>
      </w:pPr>
      <w:r w:rsidRPr="002331F9">
        <w:rPr>
          <w:b/>
        </w:rPr>
        <w:t>REPUBLIKA HRVATSKA</w:t>
      </w:r>
    </w:p>
    <w:p w:rsidRDefault="002331F9" w:rsidP="00692B30" w:rsidR="002331F9" w:rsidRPr="002331F9">
      <w:pPr>
        <w:jc w:val="center"/>
        <w:rPr>
          <w:b/>
        </w:rPr>
      </w:pPr>
    </w:p>
    <w:p w:rsidRDefault="00D16BE3" w:rsidP="00D16BE3" w:rsidR="00D16BE3" w:rsidRPr="002331F9">
      <w:pPr>
        <w:jc w:val="center"/>
        <w:rPr>
          <w:b/>
        </w:rPr>
      </w:pPr>
      <w:r w:rsidRPr="002331F9">
        <w:rPr>
          <w:b/>
        </w:rPr>
        <w:t>R J E Š E N J E</w:t>
      </w:r>
    </w:p>
    <w:p w:rsidRDefault="00D16BE3" w:rsidP="00D16BE3" w:rsidR="00D16BE3" w:rsidRPr="002331F9">
      <w:pPr>
        <w:jc w:val="both"/>
        <w:rPr>
          <w:b/>
        </w:rPr>
      </w:pPr>
    </w:p>
    <w:p w:rsidRDefault="00D16BE3" w:rsidP="00692B30" w:rsidR="00AF5065" w:rsidRPr="002331F9">
      <w:pPr>
        <w:ind w:firstLine="708"/>
        <w:jc w:val="both"/>
        <w:rPr>
          <w:lang w:val="en-US"/>
        </w:rPr>
      </w:pPr>
      <w:r w:rsidRPr="002331F9">
        <w:t xml:space="preserve">Trgovački sud u Dubrovniku, po sucu tog suda Katarini Franković, kao sucu pojedincu, u predstečajnom postupku nad dužnikom </w:t>
      </w:r>
      <w:r w:rsidR="00A51C9C" w:rsidRPr="002331F9">
        <w:t>MANDARINKO, d.o.o. za trgovinu, građenje i usluge, Opuzen, Zrinsko Frankopanska 21/1, MBS: 090006025, OIB: 23314822026</w:t>
      </w:r>
      <w:r w:rsidRPr="002331F9">
        <w:t>,</w:t>
      </w:r>
      <w:r w:rsidRPr="002331F9">
        <w:rPr>
          <w:lang w:val="en-US"/>
        </w:rPr>
        <w:t xml:space="preserve"> </w:t>
      </w:r>
      <w:r w:rsidR="00DB3267" w:rsidRPr="002331F9">
        <w:rPr>
          <w:lang w:val="en-US"/>
        </w:rPr>
        <w:t xml:space="preserve">dana </w:t>
      </w:r>
      <w:r w:rsidR="00A51C9C" w:rsidRPr="002331F9">
        <w:rPr>
          <w:lang w:val="en-US"/>
        </w:rPr>
        <w:t>27</w:t>
      </w:r>
      <w:r w:rsidRPr="002331F9">
        <w:rPr>
          <w:lang w:val="en-US"/>
        </w:rPr>
        <w:t xml:space="preserve">. </w:t>
      </w:r>
      <w:r w:rsidR="00A51C9C" w:rsidRPr="002331F9">
        <w:rPr>
          <w:lang w:val="en-US"/>
        </w:rPr>
        <w:t>veljače</w:t>
      </w:r>
      <w:r w:rsidR="00DB3267" w:rsidRPr="002331F9">
        <w:rPr>
          <w:lang w:val="en-US"/>
        </w:rPr>
        <w:t xml:space="preserve"> 201</w:t>
      </w:r>
      <w:r w:rsidR="00A51C9C" w:rsidRPr="002331F9">
        <w:rPr>
          <w:lang w:val="en-US"/>
        </w:rPr>
        <w:t>9</w:t>
      </w:r>
      <w:r w:rsidR="00DB3267" w:rsidRPr="002331F9">
        <w:rPr>
          <w:lang w:val="en-US"/>
        </w:rPr>
        <w:t xml:space="preserve">. godine </w:t>
      </w:r>
    </w:p>
    <w:p w:rsidRDefault="00381D97" w:rsidP="00692B30" w:rsidR="00381D97">
      <w:pPr>
        <w:ind w:firstLine="708"/>
        <w:jc w:val="both"/>
        <w:rPr>
          <w:color w:val="FF0000"/>
          <w:lang w:val="en-US"/>
        </w:rPr>
      </w:pPr>
    </w:p>
    <w:p w:rsidRDefault="002331F9" w:rsidP="00692B30" w:rsidR="002331F9" w:rsidRPr="002331F9">
      <w:pPr>
        <w:ind w:firstLine="708"/>
        <w:jc w:val="both"/>
        <w:rPr>
          <w:color w:val="FF0000"/>
          <w:lang w:val="en-US"/>
        </w:rPr>
      </w:pPr>
    </w:p>
    <w:p w:rsidRDefault="00AF5065" w:rsidP="00AF5065" w:rsidR="00AF5065" w:rsidRPr="002331F9">
      <w:pPr>
        <w:jc w:val="center"/>
        <w:rPr>
          <w:b/>
        </w:rPr>
      </w:pPr>
      <w:r w:rsidRPr="002331F9">
        <w:rPr>
          <w:b/>
        </w:rPr>
        <w:t>r i j e š i o  j e</w:t>
      </w:r>
    </w:p>
    <w:p w:rsidRDefault="00AF5065" w:rsidP="00AF5065" w:rsidR="00AF5065">
      <w:pPr>
        <w:jc w:val="center"/>
        <w:rPr>
          <w:b/>
        </w:rPr>
      </w:pPr>
    </w:p>
    <w:p w:rsidRDefault="002331F9" w:rsidP="00AF5065" w:rsidR="002331F9" w:rsidRPr="002331F9">
      <w:pPr>
        <w:jc w:val="center"/>
        <w:rPr>
          <w:b/>
        </w:rPr>
      </w:pPr>
    </w:p>
    <w:p w:rsidRDefault="00AF5065" w:rsidP="00A51C9C" w:rsidR="00985BBF" w:rsidRPr="002331F9">
      <w:pPr>
        <w:ind w:hanging="705" w:left="705"/>
        <w:jc w:val="both"/>
      </w:pPr>
      <w:r w:rsidRPr="002331F9">
        <w:t>I.</w:t>
      </w:r>
      <w:r w:rsidRPr="002331F9">
        <w:tab/>
        <w:t xml:space="preserve">Određuje se ročište za glasovanje o planu restrukturiranja dužnika </w:t>
      </w:r>
      <w:r w:rsidR="00A51C9C" w:rsidRPr="002331F9">
        <w:t xml:space="preserve">MANDARINKO, d.o.o. za trgovinu, građenje i usluge, Opuzen, Zrinsko Frankopanska 21/1, MBS: 090006025, OIB: 23314822026 </w:t>
      </w:r>
      <w:r w:rsidRPr="002331F9">
        <w:t>koji je objavljen na mrežnoj str</w:t>
      </w:r>
      <w:r w:rsidR="00A51C9C" w:rsidRPr="002331F9">
        <w:t>anici e-Oglasna ploča ovog suda,</w:t>
      </w:r>
    </w:p>
    <w:p w:rsidRDefault="00AF5065" w:rsidP="00985BBF" w:rsidR="00AF5065" w:rsidRPr="002331F9">
      <w:pPr>
        <w:ind w:left="705"/>
        <w:jc w:val="both"/>
      </w:pPr>
      <w:r w:rsidRPr="002331F9">
        <w:t xml:space="preserve">za dan  </w:t>
      </w:r>
      <w:r w:rsidR="00A51C9C" w:rsidRPr="002331F9">
        <w:rPr>
          <w:b/>
        </w:rPr>
        <w:t>06</w:t>
      </w:r>
      <w:r w:rsidRPr="002331F9">
        <w:rPr>
          <w:b/>
        </w:rPr>
        <w:t xml:space="preserve">. </w:t>
      </w:r>
      <w:r w:rsidR="00A51C9C" w:rsidRPr="002331F9">
        <w:rPr>
          <w:b/>
        </w:rPr>
        <w:t>ožujka</w:t>
      </w:r>
      <w:r w:rsidRPr="002331F9">
        <w:rPr>
          <w:b/>
        </w:rPr>
        <w:t xml:space="preserve"> 201</w:t>
      </w:r>
      <w:r w:rsidR="004C2A79">
        <w:rPr>
          <w:b/>
        </w:rPr>
        <w:t>9</w:t>
      </w:r>
      <w:r w:rsidRPr="002331F9">
        <w:rPr>
          <w:b/>
        </w:rPr>
        <w:t xml:space="preserve">. u </w:t>
      </w:r>
      <w:r w:rsidR="004F38E3" w:rsidRPr="002331F9">
        <w:rPr>
          <w:b/>
        </w:rPr>
        <w:t>10</w:t>
      </w:r>
      <w:r w:rsidRPr="002331F9">
        <w:rPr>
          <w:b/>
        </w:rPr>
        <w:t>.</w:t>
      </w:r>
      <w:r w:rsidR="00A51C9C" w:rsidRPr="002331F9">
        <w:rPr>
          <w:b/>
        </w:rPr>
        <w:t>3</w:t>
      </w:r>
      <w:r w:rsidRPr="002331F9">
        <w:rPr>
          <w:b/>
        </w:rPr>
        <w:t>0 sati</w:t>
      </w:r>
      <w:r w:rsidRPr="002331F9">
        <w:t xml:space="preserve"> u prostorijama </w:t>
      </w:r>
      <w:r w:rsidR="00FA0BAF" w:rsidRPr="002331F9">
        <w:t>naslovnog suda u Dubrovniku Dr. Ante Starčevića 23</w:t>
      </w:r>
      <w:r w:rsidR="004F38E3" w:rsidRPr="002331F9">
        <w:t>, sudnica br. 1</w:t>
      </w:r>
      <w:r w:rsidR="00FA0BAF" w:rsidRPr="002331F9">
        <w:t>/ I kat</w:t>
      </w:r>
      <w:r w:rsidRPr="002331F9">
        <w:t>.</w:t>
      </w:r>
    </w:p>
    <w:p w:rsidRDefault="00985BBF" w:rsidP="00AF5065" w:rsidR="00985BBF" w:rsidRPr="002331F9">
      <w:pPr>
        <w:jc w:val="both"/>
      </w:pPr>
    </w:p>
    <w:p w:rsidRDefault="00985BBF" w:rsidP="00AF5065" w:rsidR="00985BBF" w:rsidRPr="002331F9">
      <w:pPr>
        <w:jc w:val="both"/>
      </w:pPr>
      <w:r w:rsidRPr="002331F9">
        <w:t>II.</w:t>
      </w:r>
      <w:r w:rsidRPr="002331F9">
        <w:tab/>
        <w:t>Na ročište se pozivaju vjerovnici, dužnik i povjerenik.</w:t>
      </w:r>
    </w:p>
    <w:p w:rsidRDefault="00985BBF" w:rsidP="00AF5065" w:rsidR="00985BBF" w:rsidRPr="002331F9">
      <w:pPr>
        <w:jc w:val="both"/>
      </w:pPr>
    </w:p>
    <w:p w:rsidRDefault="00985BBF" w:rsidP="00985BBF" w:rsidR="00985BBF" w:rsidRPr="002331F9">
      <w:pPr>
        <w:ind w:hanging="705" w:left="705"/>
        <w:jc w:val="both"/>
      </w:pPr>
      <w:r w:rsidRPr="002331F9">
        <w:t>III.</w:t>
      </w:r>
      <w:r w:rsidRPr="002331F9">
        <w:tab/>
        <w:t>Tablica sa popisom vjerovnika i prava glasa koji im pripadaju sastavni su dio ovog rješenja, te se objavljuje na mrežnoj stranici e-Oglasna ploča sudova.</w:t>
      </w:r>
    </w:p>
    <w:p w:rsidRDefault="00AF5065" w:rsidP="00AF5065" w:rsidR="00AF5065" w:rsidRPr="002331F9">
      <w:pPr>
        <w:jc w:val="both"/>
      </w:pPr>
    </w:p>
    <w:p w:rsidRDefault="00985BBF" w:rsidP="00985BBF" w:rsidR="00AF5065" w:rsidRPr="002331F9">
      <w:pPr>
        <w:ind w:hanging="705" w:left="705"/>
        <w:jc w:val="both"/>
      </w:pPr>
      <w:r w:rsidRPr="002331F9">
        <w:t>IV</w:t>
      </w:r>
      <w:r w:rsidR="00AF5065" w:rsidRPr="002331F9">
        <w:t xml:space="preserve">. </w:t>
      </w:r>
      <w:r w:rsidR="00AF5065" w:rsidRPr="002331F9">
        <w:tab/>
        <w:t xml:space="preserve">Vjerovnici glasuju pisanim putem na propisanom obrascu za glasovanje. Obrazac za glasovanje mora bit dostavljen sudu najkasnije do početka ročišta za glasovanje na adresu </w:t>
      </w:r>
      <w:r w:rsidR="00FA0BAF" w:rsidRPr="002331F9">
        <w:t>suda</w:t>
      </w:r>
      <w:r w:rsidR="00AF5065" w:rsidRPr="002331F9">
        <w:t xml:space="preserv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protivno planu restrukturiranja.  </w:t>
      </w:r>
    </w:p>
    <w:p w:rsidRDefault="00AF5065" w:rsidP="00AF5065" w:rsidR="00AF5065" w:rsidRPr="002331F9">
      <w:pPr>
        <w:jc w:val="both"/>
      </w:pPr>
    </w:p>
    <w:p w:rsidRDefault="00985BBF" w:rsidP="00985BBF" w:rsidR="00AF5065">
      <w:pPr>
        <w:ind w:hanging="705" w:left="705"/>
        <w:jc w:val="both"/>
      </w:pPr>
      <w:r w:rsidRPr="002331F9">
        <w:t>V</w:t>
      </w:r>
      <w:r w:rsidR="00AF5065" w:rsidRPr="002331F9">
        <w:t>.</w:t>
      </w:r>
      <w:r w:rsidR="00AF5065" w:rsidRPr="002331F9">
        <w:tab/>
        <w:t xml:space="preserve">Vjerovnici koji će pristupiti na ročište glasovat će na propisanom obrascu za glasovanje. Ako vjerovnici s pravom glasa ne glasuju ni na tom ročištu, smatrat će se da su glasovali protiv plana restrukturiranja. </w:t>
      </w:r>
    </w:p>
    <w:p w:rsidRDefault="002331F9" w:rsidP="00985BBF" w:rsidR="002331F9" w:rsidRPr="002331F9">
      <w:pPr>
        <w:ind w:hanging="705" w:left="705"/>
        <w:jc w:val="both"/>
      </w:pPr>
    </w:p>
    <w:p w:rsidRDefault="00AF5065" w:rsidP="00AF5065" w:rsidR="00AF5065" w:rsidRPr="002331F9">
      <w:pPr>
        <w:jc w:val="both"/>
      </w:pPr>
    </w:p>
    <w:p w:rsidRDefault="00985BBF" w:rsidP="00985BBF" w:rsidR="00AF5065" w:rsidRPr="002331F9">
      <w:pPr>
        <w:ind w:hanging="705" w:left="705"/>
        <w:jc w:val="both"/>
      </w:pPr>
      <w:r w:rsidRPr="002331F9">
        <w:lastRenderedPageBreak/>
        <w:t>VI</w:t>
      </w:r>
      <w:r w:rsidR="00AF5065" w:rsidRPr="002331F9">
        <w:t>.</w:t>
      </w:r>
      <w:r w:rsidR="00AF5065" w:rsidRPr="002331F9">
        <w:tab/>
        <w:t xml:space="preserve">Ovaj poziv objavit će se na mrežnoj stranici e-Oglasna ploča sudova, te </w:t>
      </w:r>
      <w:r w:rsidRPr="002331F9">
        <w:t>vjerovnicima, dužniku i povjereniku</w:t>
      </w:r>
      <w:r w:rsidR="00AF5065" w:rsidRPr="002331F9">
        <w:t xml:space="preserve"> služi kao poziv na ročište za glasovanje.</w:t>
      </w:r>
    </w:p>
    <w:p w:rsidRDefault="00AF5065" w:rsidP="00AF5065" w:rsidR="00AF5065" w:rsidRPr="002331F9">
      <w:pPr>
        <w:jc w:val="both"/>
      </w:pPr>
    </w:p>
    <w:p w:rsidRDefault="00AF5065" w:rsidP="00FA0BAF" w:rsidR="00AF5065" w:rsidRPr="002331F9">
      <w:pPr>
        <w:jc w:val="center"/>
        <w:rPr>
          <w:b/>
        </w:rPr>
      </w:pPr>
      <w:r w:rsidRPr="002331F9">
        <w:rPr>
          <w:b/>
        </w:rPr>
        <w:t xml:space="preserve">U </w:t>
      </w:r>
      <w:r w:rsidR="00FA0BAF" w:rsidRPr="002331F9">
        <w:rPr>
          <w:b/>
        </w:rPr>
        <w:t>Dubrovnik</w:t>
      </w:r>
      <w:r w:rsidRPr="002331F9">
        <w:rPr>
          <w:b/>
        </w:rPr>
        <w:t xml:space="preserve">u, </w:t>
      </w:r>
      <w:r w:rsidR="002331F9" w:rsidRPr="002331F9">
        <w:rPr>
          <w:b/>
        </w:rPr>
        <w:t>27. veljače</w:t>
      </w:r>
      <w:r w:rsidRPr="002331F9">
        <w:rPr>
          <w:b/>
        </w:rPr>
        <w:t xml:space="preserve"> 201</w:t>
      </w:r>
      <w:r w:rsidR="002331F9" w:rsidRPr="002331F9">
        <w:rPr>
          <w:b/>
        </w:rPr>
        <w:t>9</w:t>
      </w:r>
      <w:r w:rsidRPr="002331F9">
        <w:rPr>
          <w:b/>
        </w:rPr>
        <w:t>. godine</w:t>
      </w:r>
    </w:p>
    <w:p w:rsidRDefault="00FA0BAF" w:rsidP="00FA0BAF" w:rsidR="00FA0BAF" w:rsidRPr="002331F9">
      <w:pPr>
        <w:ind w:firstLine="708" w:left="5664"/>
        <w:jc w:val="both"/>
        <w:rPr>
          <w:b/>
        </w:rPr>
      </w:pPr>
    </w:p>
    <w:p w:rsidRDefault="00AF5065" w:rsidP="00FA0BAF" w:rsidR="00AF5065" w:rsidRPr="002331F9">
      <w:pPr>
        <w:ind w:firstLine="708" w:left="5664"/>
        <w:jc w:val="both"/>
        <w:rPr>
          <w:b/>
        </w:rPr>
      </w:pPr>
      <w:r w:rsidRPr="002331F9">
        <w:rPr>
          <w:b/>
        </w:rPr>
        <w:t>SUDAC</w:t>
      </w:r>
    </w:p>
    <w:p w:rsidRDefault="00AF5065" w:rsidP="00AF5065" w:rsidR="00AF5065" w:rsidRPr="002331F9">
      <w:pPr>
        <w:jc w:val="both"/>
        <w:rPr>
          <w:b/>
        </w:rPr>
      </w:pPr>
    </w:p>
    <w:p w:rsidRDefault="00AF5065" w:rsidP="00AF5065" w:rsidR="00AF5065" w:rsidRPr="002331F9">
      <w:pPr>
        <w:jc w:val="both"/>
        <w:rPr>
          <w:b/>
        </w:rPr>
      </w:pPr>
    </w:p>
    <w:p w:rsidRDefault="00AF5065" w:rsidP="00FA0BAF" w:rsidR="00AF5065" w:rsidRPr="002331F9">
      <w:pPr>
        <w:ind w:firstLine="708" w:left="5664"/>
        <w:jc w:val="both"/>
        <w:rPr>
          <w:b/>
        </w:rPr>
      </w:pPr>
      <w:r w:rsidRPr="002331F9">
        <w:rPr>
          <w:b/>
        </w:rPr>
        <w:t xml:space="preserve">Katarina </w:t>
      </w:r>
      <w:r w:rsidR="00FA0BAF" w:rsidRPr="002331F9">
        <w:rPr>
          <w:b/>
        </w:rPr>
        <w:t>Franković</w:t>
      </w:r>
    </w:p>
    <w:p w:rsidRDefault="00AF5065" w:rsidP="00AF5065" w:rsidR="00AF5065" w:rsidRPr="002331F9">
      <w:pPr>
        <w:jc w:val="both"/>
        <w:rPr>
          <w:b/>
        </w:rPr>
      </w:pPr>
      <w:r w:rsidRPr="002331F9">
        <w:rPr>
          <w:b/>
        </w:rPr>
        <w:t>UPUTA O PRAVNOM LIJEKU:</w:t>
      </w:r>
    </w:p>
    <w:p w:rsidRDefault="00AF5065" w:rsidP="00AF5065" w:rsidR="00AF5065" w:rsidRPr="002331F9">
      <w:pPr>
        <w:jc w:val="both"/>
      </w:pPr>
      <w:r w:rsidRPr="002331F9">
        <w:t>Protiv ovog rješenja nije dopuštena žalba.</w:t>
      </w:r>
    </w:p>
    <w:p w:rsidRDefault="00692B30" w:rsidP="00AF5065" w:rsidR="00692B30" w:rsidRPr="002331F9">
      <w:pPr>
        <w:jc w:val="both"/>
      </w:pPr>
    </w:p>
    <w:p w:rsidRDefault="00AF5065" w:rsidP="00692B30" w:rsidR="00AF5065" w:rsidRPr="002331F9">
      <w:pPr>
        <w:jc w:val="both"/>
        <w:rPr>
          <w:b/>
        </w:rPr>
      </w:pPr>
      <w:r w:rsidRPr="002331F9">
        <w:rPr>
          <w:b/>
        </w:rPr>
        <w:t>DNA:</w:t>
      </w:r>
    </w:p>
    <w:p w:rsidRDefault="00AF5065" w:rsidP="00AF5065" w:rsidR="00AF5065" w:rsidRPr="002331F9">
      <w:pPr>
        <w:jc w:val="both"/>
      </w:pPr>
      <w:r w:rsidRPr="002331F9">
        <w:t>-</w:t>
      </w:r>
      <w:r w:rsidRPr="002331F9">
        <w:tab/>
      </w:r>
      <w:r w:rsidR="004F38E3" w:rsidRPr="002331F9">
        <w:t xml:space="preserve">mrežna stranica </w:t>
      </w:r>
      <w:r w:rsidRPr="002331F9">
        <w:t>e-oglasna ploča sudova</w:t>
      </w:r>
    </w:p>
    <w:p w:rsidRDefault="00B81763" w:rsidP="00692B30" w:rsidR="00250012" w:rsidRPr="002331F9">
      <w:pPr>
        <w:pStyle w:val="Bezproreda"/>
        <w:rPr>
          <w:sz w:val="24"/>
          <w:szCs w:val="24"/>
          <w:lang w:val="hr-HR"/>
        </w:rPr>
      </w:pPr>
      <w:r w:rsidRPr="002331F9">
        <w:rPr>
          <w:sz w:val="24"/>
          <w:szCs w:val="24"/>
          <w:lang w:val="hr-HR"/>
        </w:rPr>
        <w:t xml:space="preserve">- </w:t>
      </w:r>
      <w:r w:rsidR="00692B30" w:rsidRPr="002331F9">
        <w:rPr>
          <w:sz w:val="24"/>
          <w:szCs w:val="24"/>
          <w:lang w:val="hr-HR"/>
        </w:rPr>
        <w:tab/>
      </w:r>
      <w:r w:rsidRPr="002331F9">
        <w:rPr>
          <w:sz w:val="24"/>
          <w:szCs w:val="24"/>
          <w:lang w:val="hr-HR"/>
        </w:rPr>
        <w:t>povjereniku</w:t>
      </w:r>
    </w:p>
    <w:p w:rsidRDefault="00692B30" w:rsidP="00692B30" w:rsidR="00692B30" w:rsidRPr="002331F9">
      <w:pPr>
        <w:pStyle w:val="Bezproreda"/>
        <w:rPr>
          <w:sz w:val="24"/>
          <w:szCs w:val="24"/>
          <w:lang w:val="hr-HR"/>
        </w:rPr>
      </w:pPr>
      <w:r w:rsidRPr="002331F9">
        <w:rPr>
          <w:sz w:val="24"/>
          <w:szCs w:val="24"/>
          <w:lang w:val="hr-HR"/>
        </w:rPr>
        <w:t>-</w:t>
      </w:r>
      <w:r w:rsidRPr="002331F9">
        <w:rPr>
          <w:sz w:val="24"/>
          <w:szCs w:val="24"/>
          <w:lang w:val="hr-HR"/>
        </w:rPr>
        <w:tab/>
        <w:t>dužniku</w:t>
      </w:r>
      <w:r w:rsidR="002331F9" w:rsidRPr="002331F9">
        <w:rPr>
          <w:sz w:val="24"/>
          <w:szCs w:val="24"/>
          <w:lang w:val="hr-HR"/>
        </w:rPr>
        <w:t xml:space="preserve"> po punomoćniku Tea Švaljek Krešić, Zagreb, Ilica 134</w:t>
      </w:r>
    </w:p>
    <w:p w:rsidRDefault="00250012" w:rsidP="00250012" w:rsidR="00250012" w:rsidRPr="002331F9"/>
    <w:p w:rsidRDefault="00250012" w:rsidP="00250012" w:rsidR="00250012" w:rsidRPr="002331F9">
      <w:pPr>
        <w:jc w:val="both"/>
      </w:pPr>
    </w:p>
    <w:p w:rsidRDefault="00853B3E" w:rsidR="00853B3E" w:rsidRPr="002331F9"/>
    <w:sectPr w:rsidR="00853B3E" w:rsidRPr="002331F9">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267" w:rsidP="00DB3267" w:rsidR="00DB3267">
      <w:r>
        <w:separator/>
      </w:r>
    </w:p>
  </w:endnote>
  <w:endnote w:id="0" w:type="continuationSeparator">
    <w:p w:rsidRDefault="00DB3267" w:rsidP="00DB3267" w:rsidR="00DB32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09282098"/>
      <w:docPartObj>
        <w:docPartGallery w:val="Page Numbers (Bottom of Page)"/>
        <w:docPartUnique/>
      </w:docPartObj>
    </w:sdtPr>
    <w:sdtEndPr/>
    <w:sdtContent>
      <w:p w:rsidRDefault="00DB3267" w:rsidR="00DB3267">
        <w:pPr>
          <w:pStyle w:val="Podnoje"/>
          <w:jc w:val="center"/>
        </w:pPr>
        <w:r>
          <w:fldChar w:fldCharType="begin"/>
        </w:r>
        <w:r>
          <w:instrText>PAGE   \* MERGEFORMAT</w:instrText>
        </w:r>
        <w:r>
          <w:fldChar w:fldCharType="separate"/>
        </w:r>
        <w:r w:rsidR="004C2A79">
          <w:rPr>
            <w:noProof/>
          </w:rPr>
          <w:t>1</w:t>
        </w:r>
        <w:r>
          <w:fldChar w:fldCharType="end"/>
        </w:r>
      </w:p>
    </w:sdtContent>
  </w:sdt>
  <w:p w:rsidRDefault="00DB3267" w:rsidR="00DB326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267" w:rsidP="00DB3267" w:rsidR="00DB3267">
      <w:r>
        <w:separator/>
      </w:r>
    </w:p>
  </w:footnote>
  <w:footnote w:id="0" w:type="continuationSeparator">
    <w:p w:rsidRDefault="00DB3267" w:rsidP="00DB3267" w:rsidR="00DB32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BE3" w:rsidP="00DB3267" w:rsidR="00DB3267">
    <w:pPr>
      <w:pStyle w:val="Zaglavlje"/>
      <w:jc w:val="right"/>
    </w:pPr>
    <w:r>
      <w:t>Posl.br. 18 St-</w:t>
    </w:r>
    <w:r w:rsidR="004F38E3">
      <w:t>3</w:t>
    </w:r>
    <w:r w:rsidR="00A51C9C">
      <w:t>20</w:t>
    </w:r>
    <w:r w:rsidR="004F38E3">
      <w:t>/</w:t>
    </w:r>
    <w:r w:rsidR="00A51C9C">
      <w:t>2019</w:t>
    </w:r>
  </w:p>
  <w:p w:rsidRDefault="00A51C9C" w:rsidP="00DB3267" w:rsidR="00A51C9C">
    <w:pPr>
      <w:pStyle w:val="Zaglavlje"/>
      <w:jc w:val="right"/>
    </w:pPr>
    <w:r>
      <w:t>Stari posl. broj 18 St-526/2018</w:t>
    </w:r>
  </w:p>
  <w:p w:rsidRDefault="00A51C9C" w:rsidP="00DB3267" w:rsidR="00A51C9C">
    <w:pPr>
      <w:pStyle w:val="Zaglavlje"/>
      <w:jc w:val="right"/>
    </w:pPr>
  </w:p>
  <w:p w:rsidRDefault="00DB3267" w:rsidR="00DB326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0012"/>
    <w:rsid w:val="00066650"/>
    <w:rsid w:val="000B4D96"/>
    <w:rsid w:val="0011380D"/>
    <w:rsid w:val="002331F9"/>
    <w:rsid w:val="00250012"/>
    <w:rsid w:val="00381D97"/>
    <w:rsid w:val="003C2F22"/>
    <w:rsid w:val="00417EA6"/>
    <w:rsid w:val="004C2A79"/>
    <w:rsid w:val="004F38E3"/>
    <w:rsid w:val="00535C9F"/>
    <w:rsid w:val="00587A9D"/>
    <w:rsid w:val="00692B30"/>
    <w:rsid w:val="0071519E"/>
    <w:rsid w:val="007F7A84"/>
    <w:rsid w:val="00814EDB"/>
    <w:rsid w:val="00815142"/>
    <w:rsid w:val="00833357"/>
    <w:rsid w:val="00853B3E"/>
    <w:rsid w:val="00856F18"/>
    <w:rsid w:val="008A14B6"/>
    <w:rsid w:val="00905178"/>
    <w:rsid w:val="00971B03"/>
    <w:rsid w:val="00981D37"/>
    <w:rsid w:val="00985BBF"/>
    <w:rsid w:val="00A51C9C"/>
    <w:rsid w:val="00A51DE9"/>
    <w:rsid w:val="00AF5065"/>
    <w:rsid w:val="00B7506F"/>
    <w:rsid w:val="00B81763"/>
    <w:rsid w:val="00B90DC5"/>
    <w:rsid w:val="00D16BE3"/>
    <w:rsid w:val="00DB3267"/>
    <w:rsid w:val="00DD0D50"/>
    <w:rsid w:val="00EB6A52"/>
    <w:rsid w:val="00F2599E"/>
    <w:rsid w:val="00FA0BAF"/>
    <w:rsid w:val="00FA2A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0012"/>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semiHidden/>
    <w:unhideWhenUsed/>
    <w:rsid w:val="00250012"/>
    <w:pPr>
      <w:spacing w:afterAutospacing="true" w:after="100" w:beforeAutospacing="true" w:before="100"/>
    </w:pPr>
  </w:style>
  <w:style w:styleId="Tijeloteksta2" w:type="paragraph">
    <w:name w:val="Body Text 2"/>
    <w:basedOn w:val="Normal"/>
    <w:link w:val="Tijeloteksta2Char"/>
    <w:unhideWhenUsed/>
    <w:rsid w:val="00250012"/>
    <w:pPr>
      <w:spacing w:lineRule="auto" w:line="480" w:after="120"/>
    </w:pPr>
    <w:rPr>
      <w:sz w:val="20"/>
      <w:szCs w:val="20"/>
      <w:lang w:val="en-US"/>
    </w:rPr>
  </w:style>
  <w:style w:customStyle="true" w:styleId="Tijeloteksta2Char" w:type="character">
    <w:name w:val="Tijelo teksta 2 Char"/>
    <w:basedOn w:val="Zadanifontodlomka"/>
    <w:link w:val="Tijeloteksta2"/>
    <w:rsid w:val="00250012"/>
    <w:rPr>
      <w:rFonts w:cs="Times New Roman" w:eastAsia="Times New Roman"/>
      <w:sz w:val="20"/>
      <w:szCs w:val="20"/>
      <w:lang w:eastAsia="hr-HR" w:val="en-US"/>
    </w:rPr>
  </w:style>
  <w:style w:styleId="Bezproreda" w:type="paragraph">
    <w:name w:val="No Spacing"/>
    <w:uiPriority w:val="1"/>
    <w:qFormat/>
    <w:rsid w:val="00250012"/>
    <w:rPr>
      <w:rFonts w:cs="Times New Roman" w:eastAsia="Times New Roman"/>
      <w:sz w:val="20"/>
      <w:szCs w:val="20"/>
      <w:lang w:eastAsia="hr-HR" w:val="en-US"/>
    </w:rPr>
  </w:style>
  <w:style w:styleId="Zaglavlje" w:type="paragraph">
    <w:name w:val="header"/>
    <w:basedOn w:val="Normal"/>
    <w:link w:val="ZaglavljeChar"/>
    <w:uiPriority w:val="99"/>
    <w:unhideWhenUsed/>
    <w:rsid w:val="00DB3267"/>
    <w:pPr>
      <w:tabs>
        <w:tab w:pos="4536" w:val="center"/>
        <w:tab w:pos="9072" w:val="right"/>
      </w:tabs>
    </w:pPr>
  </w:style>
  <w:style w:customStyle="true" w:styleId="ZaglavljeChar" w:type="character">
    <w:name w:val="Zaglavlje Char"/>
    <w:basedOn w:val="Zadanifontodlomka"/>
    <w:link w:val="Zaglavlje"/>
    <w:uiPriority w:val="99"/>
    <w:rsid w:val="00DB3267"/>
    <w:rPr>
      <w:rFonts w:cs="Times New Roman" w:eastAsia="Times New Roman"/>
      <w:szCs w:val="24"/>
      <w:lang w:eastAsia="hr-HR"/>
    </w:rPr>
  </w:style>
  <w:style w:styleId="Podnoje" w:type="paragraph">
    <w:name w:val="footer"/>
    <w:basedOn w:val="Normal"/>
    <w:link w:val="PodnojeChar"/>
    <w:uiPriority w:val="99"/>
    <w:unhideWhenUsed/>
    <w:rsid w:val="00DB3267"/>
    <w:pPr>
      <w:tabs>
        <w:tab w:pos="4536" w:val="center"/>
        <w:tab w:pos="9072" w:val="right"/>
      </w:tabs>
    </w:pPr>
  </w:style>
  <w:style w:customStyle="true" w:styleId="PodnojeChar" w:type="character">
    <w:name w:val="Podnožje Char"/>
    <w:basedOn w:val="Zadanifontodlomka"/>
    <w:link w:val="Podnoje"/>
    <w:uiPriority w:val="99"/>
    <w:rsid w:val="00DB3267"/>
    <w:rPr>
      <w:rFonts w:cs="Times New Roman" w:eastAsia="Times New Roman"/>
      <w:szCs w:val="24"/>
      <w:lang w:eastAsia="hr-HR"/>
    </w:rPr>
  </w:style>
  <w:style w:styleId="Tekstbalonia" w:type="paragraph">
    <w:name w:val="Balloon Text"/>
    <w:basedOn w:val="Normal"/>
    <w:link w:val="TekstbaloniaChar"/>
    <w:uiPriority w:val="99"/>
    <w:semiHidden/>
    <w:unhideWhenUsed/>
    <w:rsid w:val="00DB326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B326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1380D"/>
    <w:rPr>
      <w:color w:val="808080"/>
      <w:bdr w:space="0" w:sz="0" w:color="auto" w:val="none"/>
      <w:shd w:fill="auto" w:color="auto" w:val="clear"/>
    </w:rPr>
  </w:style>
  <w:style w:customStyle="true" w:styleId="eSPISCCParagraphDefaultFont" w:type="character">
    <w:name w:val="eSPIS_CC_Paragraph Default Font"/>
    <w:basedOn w:val="Zadanifontodlomka"/>
    <w:rsid w:val="0011380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11380D"/>
    <w:rPr>
      <w:b/>
      <w:bCs/>
      <w:bdr w:space="0" w:sz="0" w:color="auto" w:val="none"/>
      <w:shd w:fill="FFFFCC" w:color="auto" w:val="clear"/>
      <w:lang w:val="hr-HR"/>
    </w:rPr>
  </w:style>
  <w:style w:customStyle="true" w:styleId="PozadinaSvijetloCrvena" w:type="character">
    <w:name w:val="Pozadina_SvijetloCrvena"/>
    <w:basedOn w:val="eSPISCCParagraphDefaultFont"/>
    <w:rsid w:val="0011380D"/>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1380D"/>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0012"/>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semiHidden/>
    <w:unhideWhenUsed/>
    <w:rsid w:val="00250012"/>
    <w:pPr>
      <w:spacing w:after="100" w:afterAutospacing="1" w:before="100" w:beforeAutospacing="1"/>
    </w:pPr>
  </w:style>
  <w:style w:styleId="Tijeloteksta2" w:type="paragraph">
    <w:name w:val="Body Text 2"/>
    <w:basedOn w:val="Normal"/>
    <w:link w:val="Tijeloteksta2Char"/>
    <w:unhideWhenUsed/>
    <w:rsid w:val="00250012"/>
    <w:pPr>
      <w:spacing w:after="120" w:line="480" w:lineRule="auto"/>
    </w:pPr>
    <w:rPr>
      <w:sz w:val="20"/>
      <w:szCs w:val="20"/>
      <w:lang w:val="en-US"/>
    </w:rPr>
  </w:style>
  <w:style w:customStyle="1" w:styleId="Tijeloteksta2Char" w:type="character">
    <w:name w:val="Tijelo teksta 2 Char"/>
    <w:basedOn w:val="Zadanifontodlomka"/>
    <w:link w:val="Tijeloteksta2"/>
    <w:rsid w:val="00250012"/>
    <w:rPr>
      <w:rFonts w:cs="Times New Roman" w:eastAsia="Times New Roman"/>
      <w:sz w:val="20"/>
      <w:szCs w:val="20"/>
      <w:lang w:eastAsia="hr-HR" w:val="en-US"/>
    </w:rPr>
  </w:style>
  <w:style w:styleId="Bezproreda" w:type="paragraph">
    <w:name w:val="No Spacing"/>
    <w:uiPriority w:val="1"/>
    <w:qFormat/>
    <w:rsid w:val="00250012"/>
    <w:rPr>
      <w:rFonts w:cs="Times New Roman" w:eastAsia="Times New Roman"/>
      <w:sz w:val="20"/>
      <w:szCs w:val="20"/>
      <w:lang w:eastAsia="hr-HR" w:val="en-US"/>
    </w:rPr>
  </w:style>
  <w:style w:styleId="Zaglavlje" w:type="paragraph">
    <w:name w:val="header"/>
    <w:basedOn w:val="Normal"/>
    <w:link w:val="ZaglavljeChar"/>
    <w:uiPriority w:val="99"/>
    <w:unhideWhenUsed/>
    <w:rsid w:val="00DB3267"/>
    <w:pPr>
      <w:tabs>
        <w:tab w:pos="4536" w:val="center"/>
        <w:tab w:pos="9072" w:val="right"/>
      </w:tabs>
    </w:pPr>
  </w:style>
  <w:style w:customStyle="1" w:styleId="ZaglavljeChar" w:type="character">
    <w:name w:val="Zaglavlje Char"/>
    <w:basedOn w:val="Zadanifontodlomka"/>
    <w:link w:val="Zaglavlje"/>
    <w:uiPriority w:val="99"/>
    <w:rsid w:val="00DB3267"/>
    <w:rPr>
      <w:rFonts w:cs="Times New Roman" w:eastAsia="Times New Roman"/>
      <w:szCs w:val="24"/>
      <w:lang w:eastAsia="hr-HR"/>
    </w:rPr>
  </w:style>
  <w:style w:styleId="Podnoje" w:type="paragraph">
    <w:name w:val="footer"/>
    <w:basedOn w:val="Normal"/>
    <w:link w:val="PodnojeChar"/>
    <w:uiPriority w:val="99"/>
    <w:unhideWhenUsed/>
    <w:rsid w:val="00DB3267"/>
    <w:pPr>
      <w:tabs>
        <w:tab w:pos="4536" w:val="center"/>
        <w:tab w:pos="9072" w:val="right"/>
      </w:tabs>
    </w:pPr>
  </w:style>
  <w:style w:customStyle="1" w:styleId="PodnojeChar" w:type="character">
    <w:name w:val="Podnožje Char"/>
    <w:basedOn w:val="Zadanifontodlomka"/>
    <w:link w:val="Podnoje"/>
    <w:uiPriority w:val="99"/>
    <w:rsid w:val="00DB3267"/>
    <w:rPr>
      <w:rFonts w:cs="Times New Roman" w:eastAsia="Times New Roman"/>
      <w:szCs w:val="24"/>
      <w:lang w:eastAsia="hr-HR"/>
    </w:rPr>
  </w:style>
  <w:style w:styleId="Tekstbalonia" w:type="paragraph">
    <w:name w:val="Balloon Text"/>
    <w:basedOn w:val="Normal"/>
    <w:link w:val="TekstbaloniaChar"/>
    <w:uiPriority w:val="99"/>
    <w:semiHidden/>
    <w:unhideWhenUsed/>
    <w:rsid w:val="00DB3267"/>
    <w:rPr>
      <w:rFonts w:ascii="Tahoma" w:cs="Tahoma" w:hAnsi="Tahoma"/>
      <w:sz w:val="16"/>
      <w:szCs w:val="16"/>
    </w:rPr>
  </w:style>
  <w:style w:customStyle="1" w:styleId="TekstbaloniaChar" w:type="character">
    <w:name w:val="Tekst balončića Char"/>
    <w:basedOn w:val="Zadanifontodlomka"/>
    <w:link w:val="Tekstbalonia"/>
    <w:uiPriority w:val="99"/>
    <w:semiHidden/>
    <w:rsid w:val="00DB326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1380D"/>
    <w:rPr>
      <w:color w:val="808080"/>
      <w:bdr w:color="auto" w:space="0" w:sz="0" w:val="none"/>
      <w:shd w:color="auto" w:fill="auto" w:val="clear"/>
    </w:rPr>
  </w:style>
  <w:style w:customStyle="1" w:styleId="eSPISCCParagraphDefaultFont" w:type="character">
    <w:name w:val="eSPIS_CC_Paragraph Default Font"/>
    <w:basedOn w:val="Zadanifontodlomka"/>
    <w:rsid w:val="0011380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11380D"/>
    <w:rPr>
      <w:b/>
      <w:bCs/>
      <w:bdr w:color="auto" w:space="0" w:sz="0" w:val="none"/>
      <w:shd w:color="auto" w:fill="FFFFCC" w:val="clear"/>
      <w:lang w:val="hr-HR"/>
    </w:rPr>
  </w:style>
  <w:style w:customStyle="1" w:styleId="PozadinaSvijetloCrvena" w:type="character">
    <w:name w:val="Pozadina_SvijetloCrvena"/>
    <w:basedOn w:val="eSPISCCParagraphDefaultFont"/>
    <w:rsid w:val="0011380D"/>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11380D"/>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100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2019.</izvorni_sadrzaj>
    <derivirana_varijabla naziv="DomainObject.DatumDonosenjaOdluke_1">27.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St-320/2019-28</izvorni_sadrzaj>
    <derivirana_varijabla naziv="DomainObject.Oznaka_1">St-320/2019-28</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320</izvorni_sadrzaj>
    <derivirana_varijabla naziv="DomainObject.Predmet.Broj_1">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predstečajni postupak</izvorni_sadrzaj>
    <derivirana_varijabla naziv="DomainObject.Predmet.Opis_1">predstečajni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St-320/2019</izvorni_sadrzaj>
    <derivirana_varijabla naziv="DomainObject.Predmet.OznakaBroj_1">St-320/2019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Spis na VTS pomoćni omot u ormaru</izvorni_sadrzaj>
    <derivirana_varijabla naziv="DomainObject.Predmet.PrimjedbaSuca_1">Žalba
Spis na VTS pomoćni omot u ormaru</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 Franković</izvorni_sadrzaj>
    <derivirana_varijabla naziv="DomainObject.Predmet.Referada.Naziv_1">Referada 18 Franković</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Soba 34</izvorni_sadrzaj>
    <derivirana_varijabla naziv="DomainObject.Predmet.Referada.Prostorija.Naziv_1">Soba 34</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MANDARINKO društvo s ograničenom odgovornošću za trgovinu, građenje i usluge</izvorni_sadrzaj>
    <derivirana_varijabla naziv="DomainObject.Predmet.StrankaFormated_1">  MANDARINKO društvo s ograničenom odgovornošću za trgovinu, građenje i usluge</derivirana_varijabla>
  </DomainObject.Predmet.StrankaFormated>
  <DomainObject.Predmet.StrankaFormatedOIB>
    <izvorni_sadrzaj>  MANDARINKO društvo s ograničenom odgovornošću za trgovinu, građenje i usluge, OIB 23314822026</izvorni_sadrzaj>
    <derivirana_varijabla naziv="DomainObject.Predmet.StrankaFormatedOIB_1">  MANDARINKO društvo s ograničenom odgovornošću za trgovinu, građenje i usluge, OIB 23314822026</derivirana_varijabla>
  </DomainObject.Predmet.StrankaFormatedOIB>
  <DomainObject.Predmet.StrankaFormatedWithAdress>
    <izvorni_sadrzaj> MANDARINKO društvo s ograničenom odgovornošću za trgovinu, građenje i usluge, Zrinsko-Frankopanska 21/1, 20355 Opuzen</izvorni_sadrzaj>
    <derivirana_varijabla naziv="DomainObject.Predmet.StrankaFormatedWithAdress_1"> MANDARINKO društvo s ograničenom odgovornošću za trgovinu, građenje i usluge, Zrinsko-Frankopanska 21/1, 20355 Opuzen</derivirana_varijabla>
  </DomainObject.Predmet.StrankaFormatedWithAdress>
  <DomainObject.Predmet.StrankaFormatedWithAdressOIB>
    <izvorni_sadrzaj> MANDARINKO društvo s ograničenom odgovornošću za trgovinu, građenje i usluge, OIB 23314822026, Zrinsko-Frankopanska 21/1, 20355 Opuzen</izvorni_sadrzaj>
    <derivirana_varijabla naziv="DomainObject.Predmet.StrankaFormatedWithAdressOIB_1"> MANDARINKO društvo s ograničenom odgovornošću za trgovinu, građenje i usluge, OIB 23314822026, Zrinsko-Frankopanska 21/1, 20355 Opuzen</derivirana_varijabla>
  </DomainObject.Predmet.StrankaFormatedWithAdressOIB>
  <DomainObject.Predmet.StrankaWithAdress>
    <izvorni_sadrzaj>MANDARINKO društvo s ograničenom odgovornošću za trgovinu, građenje i usluge Zrinsko-Frankopanska 21/1,20355 Opuzen</izvorni_sadrzaj>
    <derivirana_varijabla naziv="DomainObject.Predmet.StrankaWithAdress_1">MANDARINKO društvo s ograničenom odgovornošću za trgovinu, građenje i usluge Zrinsko-Frankopanska 21/1,20355 Opuzen</derivirana_varijabla>
  </DomainObject.Predmet.StrankaWithAdress>
  <DomainObject.Predmet.StrankaWithAdressOIB>
    <izvorni_sadrzaj>MANDARINKO društvo s ograničenom odgovornošću za trgovinu, građenje i usluge, OIB 23314822026, Zrinsko-Frankopanska 21/1,20355 Opuzen</izvorni_sadrzaj>
    <derivirana_varijabla naziv="DomainObject.Predmet.StrankaWithAdressOIB_1">MANDARINKO društvo s ograničenom odgovornošću za trgovinu, građenje i usluge, OIB 23314822026, Zrinsko-Frankopanska 21/1,20355 Opuzen</derivirana_varijabla>
  </DomainObject.Predmet.StrankaWithAdressOIB>
  <DomainObject.Predmet.StrankaNazivFormated>
    <izvorni_sadrzaj>MANDARINKO društvo s ograničenom odgovornošću za trgovinu, građenje i usluge</izvorni_sadrzaj>
    <derivirana_varijabla naziv="DomainObject.Predmet.StrankaNazivFormated_1">MANDARINKO društvo s ograničenom odgovornošću za trgovinu, građenje i usluge</derivirana_varijabla>
  </DomainObject.Predmet.StrankaNazivFormated>
  <DomainObject.Predmet.StrankaNazivFormatedOIB>
    <izvorni_sadrzaj>MANDARINKO društvo s ograničenom odgovornošću za trgovinu, građenje i usluge, OIB 23314822026</izvorni_sadrzaj>
    <derivirana_varijabla naziv="DomainObject.Predmet.StrankaNazivFormatedOIB_1">MANDARINKO društvo s ograničenom odgovornošću za trgovinu, građenje i usluge, OIB 23314822026</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Franković</izvorni_sadrzaj>
    <derivirana_varijabla naziv="DomainObject.Predmet.TrenutnaLokacijaSpisa.Naziv_1">Referada 18 Franković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MANDARINKO društvo s ograničenom odgovornošću za trgovinu, građenje i usluge</item>
    </izvorni_sadrzaj>
    <derivirana_varijabla naziv="DomainObject.Predmet.StrankaListFormated_1">
      <item>MANDARINKO društvo s ograničenom odgovornošću za trgovinu, građenje i usluge</item>
    </derivirana_varijabla>
  </DomainObject.Predmet.StrankaListFormated>
  <DomainObject.Predmet.StrankaListFormatedOIB>
    <izvorni_sadrzaj>
      <item>MANDARINKO društvo s ograničenom odgovornošću za trgovinu, građenje i usluge, OIB 23314822026</item>
    </izvorni_sadrzaj>
    <derivirana_varijabla naziv="DomainObject.Predmet.StrankaListFormatedOIB_1">
      <item>MANDARINKO društvo s ograničenom odgovornošću za trgovinu, građenje i usluge, OIB 23314822026</item>
    </derivirana_varijabla>
  </DomainObject.Predmet.StrankaListFormatedOIB>
  <DomainObject.Predmet.StrankaListFormatedWithAdress>
    <izvorni_sadrzaj>
      <item>MANDARINKO društvo s ograničenom odgovornošću za trgovinu, građenje i usluge, Zrinsko-Frankopanska 21/1, 20355 Opuzen</item>
    </izvorni_sadrzaj>
    <derivirana_varijabla naziv="DomainObject.Predmet.StrankaListFormatedWithAdress_1">
      <item>MANDARINKO društvo s ograničenom odgovornošću za trgovinu, građenje i usluge, Zrinsko-Frankopanska 21/1, 20355 Opuzen</item>
    </derivirana_varijabla>
  </DomainObject.Predmet.StrankaListFormatedWithAdress>
  <DomainObject.Predmet.StrankaListFormatedWithAdressOIB>
    <izvorni_sadrzaj>
      <item>MANDARINKO društvo s ograničenom odgovornošću za trgovinu, građenje i usluge, OIB 23314822026, Zrinsko-Frankopanska 21/1, 20355 Opuzen</item>
    </izvorni_sadrzaj>
    <derivirana_varijabla naziv="DomainObject.Predmet.StrankaListFormatedWithAdressOIB_1">
      <item>MANDARINKO društvo s ograničenom odgovornošću za trgovinu, građenje i usluge, OIB 23314822026, Zrinsko-Frankopanska 21/1, 20355 Opuzen</item>
    </derivirana_varijabla>
  </DomainObject.Predmet.StrankaListFormatedWithAdressOIB>
  <DomainObject.Predmet.StrankaListNazivFormated>
    <izvorni_sadrzaj>
      <item>MANDARINKO društvo s ograničenom odgovornošću za trgovinu, građenje i usluge</item>
    </izvorni_sadrzaj>
    <derivirana_varijabla naziv="DomainObject.Predmet.StrankaListNazivFormated_1">
      <item>MANDARINKO društvo s ograničenom odgovornošću za trgovinu, građenje i usluge</item>
    </derivirana_varijabla>
  </DomainObject.Predmet.StrankaListNazivFormated>
  <DomainObject.Predmet.StrankaListNazivFormatedOIB>
    <izvorni_sadrzaj>
      <item>MANDARINKO društvo s ograničenom odgovornošću za trgovinu, građenje i usluge, OIB 23314822026</item>
    </izvorni_sadrzaj>
    <derivirana_varijabla naziv="DomainObject.Predmet.StrankaListNazivFormatedOIB_1">
      <item>MANDARINKO društvo s ograničenom odgovornošću za trgovinu, građenje i usluge, OIB 23314822026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Tihana Majić</item>
      <item>Nedjeljka Asanović Sarić</item>
      <item>Zoran Županović</item>
      <item>Goran Vidović</item>
      <item>Slaven Šoša</item>
      <item>Strahimira Filipović</item>
      <item>Lujo Mihaljević</item>
      <item>Odvjetnik Aleksander Haid</item>
      <item>Odvjetnica Tea Švaljek Krešić</item>
    </izvorni_sadrzaj>
    <derivirana_varijabla naziv="DomainObject.Predmet.OstaliListFormated_1">
      <item>Tihana Majić</item>
      <item>Nedjeljka Asanović Sarić</item>
      <item>Zoran Županović</item>
      <item>Goran Vidović</item>
      <item>Slaven Šoša</item>
      <item>Strahimira Filipović</item>
      <item>Lujo Mihaljević</item>
      <item>Odvjetnik Aleksander Haid</item>
      <item>Odvjetnica Tea Švaljek Krešić</item>
    </derivirana_varijabla>
  </DomainObject.Predmet.OstaliListFormated>
  <DomainObject.Predmet.OstaliListFormatedOIB>
    <izvorni_sadrzaj>
      <item>Tihana Majić, OIB 43035003321</item>
      <item>Nedjeljka Asanović Sarić</item>
      <item>Zoran Županović</item>
      <item>Goran Vidović</item>
      <item>Slaven Šoša</item>
      <item>Strahimira Filipović</item>
      <item>Lujo Mihaljević</item>
      <item>Odvjetnik Aleksander Haid</item>
      <item>Odvjetnica Tea Švaljek Krešić</item>
    </izvorni_sadrzaj>
    <derivirana_varijabla naziv="DomainObject.Predmet.OstaliListFormatedOIB_1">
      <item>Tihana Majić, OIB 43035003321</item>
      <item>Nedjeljka Asanović Sarić</item>
      <item>Zoran Županović</item>
      <item>Goran Vidović</item>
      <item>Slaven Šoša</item>
      <item>Strahimira Filipović</item>
      <item>Lujo Mihaljević</item>
      <item>Odvjetnik Aleksander Haid</item>
      <item>Odvjetnica Tea Švaljek Krešić</item>
    </derivirana_varijabla>
  </DomainObject.Predmet.OstaliListFormatedOIB>
  <DomainObject.Predmet.OstaliListFormatedWithAdress>
    <izvorni_sadrzaj>
      <item>Tihana Majić, Kardinala Stepinca 4, 31000 Osijek</item>
      <item>Nedjeljka Asanović Sarić</item>
      <item>Zoran Županović</item>
      <item>Goran Vidović</item>
      <item>Slaven Šoša</item>
      <item>Strahimira Filipović</item>
      <item>Lujo Mihaljević</item>
      <item>Odvjetnik Aleksander Haid, Radnička cesta 22, 10000 Zagreb</item>
      <item>Odvjetnica Tea Švaljek Krešić</item>
    </izvorni_sadrzaj>
    <derivirana_varijabla naziv="DomainObject.Predmet.OstaliListFormatedWithAdress_1">
      <item>Tihana Majić, Kardinala Stepinca 4, 31000 Osijek</item>
      <item>Nedjeljka Asanović Sarić</item>
      <item>Zoran Županović</item>
      <item>Goran Vidović</item>
      <item>Slaven Šoša</item>
      <item>Strahimira Filipović</item>
      <item>Lujo Mihaljević</item>
      <item>Odvjetnik Aleksander Haid, Radnička cesta 22, 10000 Zagreb</item>
      <item>Odvjetnica Tea Švaljek Krešić</item>
    </derivirana_varijabla>
  </DomainObject.Predmet.OstaliListFormatedWithAdress>
  <DomainObject.Predmet.OstaliListFormatedWithAdressOIB>
    <izvorni_sadrzaj>
      <item>Tihana Majić, OIB 43035003321, Kardinala Stepinca 4, 31000 Osijek</item>
      <item>Nedjeljka Asanović Sarić</item>
      <item>Zoran Županović</item>
      <item>Goran Vidović</item>
      <item>Slaven Šoša</item>
      <item>Strahimira Filipović</item>
      <item>Lujo Mihaljević</item>
      <item>Odvjetnik Aleksander Haid, Radnička cesta 22, 10000 Zagreb</item>
      <item>Odvjetnica Tea Švaljek Krešić</item>
    </izvorni_sadrzaj>
    <derivirana_varijabla naziv="DomainObject.Predmet.OstaliListFormatedWithAdressOIB_1">
      <item>Tihana Majić, OIB 43035003321, Kardinala Stepinca 4, 31000 Osijek</item>
      <item>Nedjeljka Asanović Sarić</item>
      <item>Zoran Županović</item>
      <item>Goran Vidović</item>
      <item>Slaven Šoša</item>
      <item>Strahimira Filipović</item>
      <item>Lujo Mihaljević</item>
      <item>Odvjetnik Aleksander Haid, Radnička cesta 22, 10000 Zagreb</item>
      <item>Odvjetnica Tea Švaljek Krešić</item>
    </derivirana_varijabla>
  </DomainObject.Predmet.OstaliListFormatedWithAdressOIB>
  <DomainObject.Predmet.OstaliListNazivFormated>
    <izvorni_sadrzaj>
      <item>Tihana Majić</item>
      <item>Nedjeljka Asanović Sarić</item>
      <item>Zoran Županović</item>
      <item>Goran Vidović</item>
      <item>Slaven Šoša</item>
      <item>Strahimira Filipović</item>
      <item>Lujo Mihaljević</item>
      <item>Odvjetnik Aleksander Haid</item>
      <item>Odvjetnica Tea Švaljek Krešić</item>
    </izvorni_sadrzaj>
    <derivirana_varijabla naziv="DomainObject.Predmet.OstaliListNazivFormated_1">
      <item>Tihana Majić</item>
      <item>Nedjeljka Asanović Sarić</item>
      <item>Zoran Županović</item>
      <item>Goran Vidović</item>
      <item>Slaven Šoša</item>
      <item>Strahimira Filipović</item>
      <item>Lujo Mihaljević</item>
      <item>Odvjetnik Aleksander Haid</item>
      <item>Odvjetnica Tea Švaljek Krešić</item>
    </derivirana_varijabla>
  </DomainObject.Predmet.OstaliListNazivFormated>
  <DomainObject.Predmet.OstaliListNazivFormatedOIB>
    <izvorni_sadrzaj>
      <item>Tihana Majić, OIB 43035003321</item>
      <item>Nedjeljka Asanović Sarić</item>
      <item>Zoran Županović</item>
      <item>Goran Vidović</item>
      <item>Slaven Šoša</item>
      <item>Strahimira Filipović</item>
      <item>Lujo Mihaljević</item>
      <item>Odvjetnik Aleksander Haid</item>
      <item>Odvjetnica Tea Švaljek Krešić</item>
    </izvorni_sadrzaj>
    <derivirana_varijabla naziv="DomainObject.Predmet.OstaliListNazivFormatedOIB_1">
      <item>Tihana Majić, OIB 43035003321</item>
      <item>Nedjeljka Asanović Sarić</item>
      <item>Zoran Županović</item>
      <item>Goran Vidović</item>
      <item>Slaven Šoša</item>
      <item>Strahimira Filipović</item>
      <item>Lujo Mihaljević</item>
      <item>Odvjetnik Aleksander Haid</item>
      <item>Odvjetnica Tea Švaljek Krešić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2019.</izvorni_sadrzaj>
    <derivirana_varijabla naziv="DomainObject.Datum_1">27. veljače 2019.</derivirana_varijabla>
  </DomainObject.Datum>
  <DomainObject.PoslovniBrojDokumenta>
    <izvorni_sadrzaj>St-320/2019-28</izvorni_sadrzaj>
    <derivirana_varijabla naziv="DomainObject.PoslovniBrojDokumenta_1">St-320/2019-28</derivirana_varijabla>
  </DomainObject.PoslovniBrojDokumenta>
  <DomainObject.Predmet.StrankaIDrugi>
    <izvorni_sadrzaj>MANDARINKO društvo s ograničenom odgovornošću za trgovinu, građenje i usluge</izvorni_sadrzaj>
    <derivirana_varijabla naziv="DomainObject.Predmet.StrankaIDrugi_1">MANDARINKO društvo s ograničenom odgovornošću za trgovinu, građenje i usluge</derivirana_varijabla>
  </DomainObject.Predmet.StrankaIDrugi>
  <DomainObject.Predmet.ProtustrankaIDrugi>
    <izvorni_sadrzaj/>
    <derivirana_varijabla naziv="DomainObject.Predmet.ProtustrankaIDrugi_1"/>
  </DomainObject.Predmet.ProtustrankaIDrugi>
  <DomainObject.Predmet.StrankaIDrugiAdressOIB>
    <izvorni_sadrzaj>MANDARINKO društvo s ograničenom odgovornošću za trgovinu, građenje i usluge, OIB 23314822026, Zrinsko-Frankopanska 21/1, 20355 Opuzen</izvorni_sadrzaj>
    <derivirana_varijabla naziv="DomainObject.Predmet.StrankaIDrugiAdressOIB_1">MANDARINKO društvo s ograničenom odgovornošću za trgovinu, građenje i usluge, OIB 23314822026, Zrinsko-Frankopanska 21/1, 20355 Opuzen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Tihana Majić</item>
      <item>MANDARINKO društvo s ograničenom odgovornošću za trgovinu, građenje i usluge</item>
      <item>Nedjeljka Asanović Sarić</item>
      <item>Zoran Županović</item>
      <item>Goran Vidović</item>
      <item>Slaven Šoša</item>
      <item>Strahimira Filipović</item>
      <item>Lujo Mihaljević</item>
      <item>Odvjetnik Aleksander Haid</item>
      <item>Odvjetnica Tea Švaljek Krešić</item>
    </izvorni_sadrzaj>
    <derivirana_varijabla naziv="DomainObject.Predmet.SudioniciListNaziv_1">
      <item>Tihana Majić</item>
      <item>MANDARINKO društvo s ograničenom odgovornošću za trgovinu, građenje i usluge</item>
      <item>Nedjeljka Asanović Sarić</item>
      <item>Zoran Županović</item>
      <item>Goran Vidović</item>
      <item>Slaven Šoša</item>
      <item>Strahimira Filipović</item>
      <item>Lujo Mihaljević</item>
      <item>Odvjetnik Aleksander Haid</item>
      <item>Odvjetnica Tea Švaljek Krešić</item>
    </derivirana_varijabla>
  </DomainObject.Predmet.SudioniciListNaziv>
  <DomainObject.Predmet.SudioniciListAdressOIB>
    <izvorni_sadrzaj>
      <item>Tihana Majić, OIB 43035003321, Kardinala Stepinca 4,31000 Osijek</item>
      <item>MANDARINKO društvo s ograničenom odgovornošću za trgovinu, građenje i usluge, OIB 23314822026, Zrinsko-Frankopanska 21/1,20355 Opuzen</item>
      <item>Nedjeljka Asanović Sarić</item>
      <item>Zoran Županović</item>
      <item>Goran Vidović</item>
      <item>Slaven Šoša</item>
      <item>Strahimira Filipović</item>
      <item>Lujo Mihaljević</item>
      <item>Odvjetnik Aleksander Haid, Radnička cesta 22,10000 Zagreb</item>
      <item>Odvjetnica Tea Švaljek Krešić</item>
    </izvorni_sadrzaj>
    <derivirana_varijabla naziv="DomainObject.Predmet.SudioniciListAdressOIB_1">
      <item>Tihana Majić, OIB 43035003321, Kardinala Stepinca 4,31000 Osijek</item>
      <item>MANDARINKO društvo s ograničenom odgovornošću za trgovinu, građenje i usluge, OIB 23314822026, Zrinsko-Frankopanska 21/1,20355 Opuzen</item>
      <item>Nedjeljka Asanović Sarić</item>
      <item>Zoran Županović</item>
      <item>Goran Vidović</item>
      <item>Slaven Šoša</item>
      <item>Strahimira Filipović</item>
      <item>Lujo Mihaljević</item>
      <item>Odvjetnik Aleksander Haid, Radnička cesta 22,10000 Zagreb</item>
      <item>Odvjetnica Tea Švaljek Krešić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43035003321</item>
      <item>, OIB 23314822026</item>
      <item>, OIB null</item>
      <item>, OIB null</item>
      <item>, OIB null</item>
      <item>, OIB null</item>
      <item>, OIB null</item>
      <item>, OIB null</item>
      <item>, OIB null</item>
      <item>, OIB null</item>
    </izvorni_sadrzaj>
    <derivirana_varijabla naziv="DomainObject.Predmet.SudioniciListNazivOIB_1">
      <item>, OIB 43035003321</item>
      <item>, OIB 23314822026</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341</properties:Words>
  <properties:Characters>1842</properties:Characters>
  <properties:Lines>62</properties:Lines>
  <properties:Paragraphs>23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2019-02-27T09:15:00Z</dcterms:created>
  <dc:creator>Katarina Mikulić</dc:creator>
  <cp:lastModifiedBy>Katarina Franković</cp:lastModifiedBy>
  <cp:lastPrinted>2018-12-10T08:26:00Z</cp:lastPrinted>
  <dcterms:modified xmlns:xsi="http://www.w3.org/2001/XMLSchema-instance" xsi:type="dcterms:W3CDTF">2019-02-27T10:54:00Z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St-320/2019-28 / Odluka - Rješenje o određivanju ročišta (određivanje_ročišta_za_glasanje_st_320_-_19__mandarinko.docx)</vt:lpwstr>
  </prop:property>
  <prop:property name="CC_coloring" pid="4" fmtid="{D5CDD505-2E9C-101B-9397-08002B2CF9AE}">
    <vt:bool>false</vt:bool>
  </prop:property>
  <prop:property name="BrojStranica" pid="5" fmtid="{D5CDD505-2E9C-101B-9397-08002B2CF9AE}">
    <vt:i4>2</vt:i4>
  </prop:property>
</prop:Properties>
</file>