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59ed" w14:paraId="92a59ed" w:rsidRDefault="001D20B6" w:rsidP="00DA5409" w:rsidR="00DA5409" w:rsidRPr="00BC7F14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C7F14">
        <w:rPr>
          <w:rFonts w:hAnsi="Times New Roman" w:ascii="Times New Roman"/>
          <w:b w:val="false"/>
        </w:rPr>
        <w:t xml:space="preserve"> </w:t>
      </w:r>
    </w:p>
    <w:p w:rsidRDefault="00F23EA4" w:rsidP="00CF634D" w:rsidR="00F23EA4">
      <w:pPr>
        <w:pStyle w:val="Bezproreda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EA4" w:rsidP="00CF634D" w:rsidR="00F23EA4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F23EA4" w:rsidP="00CF634D" w:rsidR="00F23EA4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F23EA4" w:rsidP="00CF634D" w:rsidR="00F23EA4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F23EA4" w:rsidP="00CF634D" w:rsidR="00F23EA4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BC7F1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BC7F14">
      <w:pPr>
        <w:jc w:val="center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BC7F14">
      <w:pPr>
        <w:jc w:val="center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</w:p>
    <w:p w:rsidRDefault="004B30ED" w:rsidP="004B30ED" w:rsidR="004B30ED" w:rsidRPr="00BC7F14">
      <w:pPr>
        <w:jc w:val="both"/>
        <w:rPr>
          <w:rFonts w:hAnsi="Times New Roman" w:ascii="Times New Roman"/>
          <w:b w:val="false"/>
          <w:lang w:eastAsia="hr-HR"/>
        </w:rPr>
      </w:pPr>
      <w:r w:rsidRPr="00BC7F14">
        <w:rPr>
          <w:rFonts w:hAnsi="Times New Roman" w:ascii="Times New Roman"/>
          <w:b w:val="false"/>
        </w:rPr>
        <w:tab/>
      </w:r>
      <w:r w:rsidRPr="00BC7F14">
        <w:rPr>
          <w:rFonts w:hAnsi="Times New Roman" w:ascii="Times New Roman"/>
          <w:b w:val="false"/>
        </w:rPr>
        <w:tab/>
        <w:t>Trgovački sud u Rijeci, po stečajnom sucu Veri Jelenović, u stečajnom postupku nad dužnikom ARHIMAR PROJEKT projektiranje i građevinarstvo d. o. o. u stečaju Poreč (Grad Poreč - Parenzo), Bernarda Parentina 16, OIB: 93111903373,  dana 8. siječnja 2019.</w:t>
      </w: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7F14">
      <w:pPr>
        <w:jc w:val="center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 xml:space="preserve"> </w:t>
      </w:r>
      <w:r w:rsidRPr="00BC7F14">
        <w:rPr>
          <w:rFonts w:hAnsi="Times New Roman" w:ascii="Times New Roman"/>
          <w:b w:val="false"/>
        </w:rPr>
        <w:tab/>
        <w:t xml:space="preserve">Ispravlja se rješenje ovog suda posl. br. </w:t>
      </w:r>
      <w:r w:rsidR="00B70962" w:rsidRPr="00BC7F14">
        <w:rPr>
          <w:rFonts w:hAnsi="Times New Roman" w:ascii="Times New Roman"/>
          <w:b w:val="false"/>
        </w:rPr>
        <w:t xml:space="preserve">14. </w:t>
      </w:r>
      <w:r w:rsidR="00BC7F14" w:rsidRPr="00BC7F14">
        <w:rPr>
          <w:rFonts w:hAnsi="Times New Roman" w:ascii="Times New Roman"/>
          <w:b w:val="false"/>
        </w:rPr>
        <w:t>St-553/2013-200</w:t>
      </w:r>
      <w:r w:rsidRPr="00BC7F14">
        <w:rPr>
          <w:rFonts w:hAnsi="Times New Roman" w:ascii="Times New Roman"/>
          <w:b w:val="false"/>
        </w:rPr>
        <w:t xml:space="preserve"> od </w:t>
      </w:r>
      <w:r w:rsidR="00DA4287" w:rsidRPr="00BC7F14">
        <w:rPr>
          <w:rFonts w:hAnsi="Times New Roman" w:ascii="Times New Roman"/>
          <w:b w:val="false"/>
        </w:rPr>
        <w:t xml:space="preserve"> </w:t>
      </w:r>
      <w:r w:rsidR="00BC7F14" w:rsidRPr="00BC7F14">
        <w:rPr>
          <w:rFonts w:hAnsi="Times New Roman" w:ascii="Times New Roman"/>
          <w:b w:val="false"/>
        </w:rPr>
        <w:t>4</w:t>
      </w:r>
      <w:r w:rsidR="001D20B6" w:rsidRPr="00BC7F14">
        <w:rPr>
          <w:rFonts w:hAnsi="Times New Roman" w:ascii="Times New Roman"/>
          <w:b w:val="false"/>
        </w:rPr>
        <w:t>. siječnja 2019</w:t>
      </w:r>
      <w:r w:rsidR="00B70962" w:rsidRPr="00BC7F14">
        <w:rPr>
          <w:rFonts w:hAnsi="Times New Roman" w:ascii="Times New Roman"/>
          <w:b w:val="false"/>
        </w:rPr>
        <w:t xml:space="preserve">. </w:t>
      </w:r>
      <w:r w:rsidR="00A437AE" w:rsidRPr="00BC7F14">
        <w:rPr>
          <w:rFonts w:hAnsi="Times New Roman" w:ascii="Times New Roman"/>
          <w:b w:val="false"/>
        </w:rPr>
        <w:t xml:space="preserve">u </w:t>
      </w:r>
      <w:r w:rsidR="00B70962" w:rsidRPr="00BC7F14">
        <w:rPr>
          <w:rFonts w:hAnsi="Times New Roman" w:ascii="Times New Roman"/>
          <w:b w:val="false"/>
        </w:rPr>
        <w:t>izreci</w:t>
      </w:r>
      <w:r w:rsidRPr="00BC7F14">
        <w:rPr>
          <w:rFonts w:hAnsi="Times New Roman" w:ascii="Times New Roman"/>
          <w:b w:val="false"/>
        </w:rPr>
        <w:t>,</w:t>
      </w:r>
      <w:r w:rsidR="00A437AE" w:rsidRPr="00BC7F14">
        <w:rPr>
          <w:rFonts w:hAnsi="Times New Roman" w:ascii="Times New Roman"/>
          <w:b w:val="false"/>
        </w:rPr>
        <w:t xml:space="preserve"> </w:t>
      </w:r>
      <w:r w:rsidR="001D20B6" w:rsidRPr="00BC7F14">
        <w:rPr>
          <w:rFonts w:hAnsi="Times New Roman" w:ascii="Times New Roman"/>
          <w:b w:val="false"/>
        </w:rPr>
        <w:t xml:space="preserve">točka I., </w:t>
      </w:r>
      <w:r w:rsidR="00A437AE" w:rsidRPr="00BC7F14">
        <w:rPr>
          <w:rFonts w:hAnsi="Times New Roman" w:ascii="Times New Roman"/>
          <w:b w:val="false"/>
        </w:rPr>
        <w:t xml:space="preserve">redak </w:t>
      </w:r>
      <w:r w:rsidR="00BC7F14" w:rsidRPr="00BC7F14">
        <w:rPr>
          <w:rFonts w:hAnsi="Times New Roman" w:ascii="Times New Roman"/>
          <w:b w:val="false"/>
        </w:rPr>
        <w:t>drugi do peti</w:t>
      </w:r>
      <w:r w:rsidR="00A437AE" w:rsidRPr="00BC7F14">
        <w:rPr>
          <w:rFonts w:hAnsi="Times New Roman" w:ascii="Times New Roman"/>
          <w:b w:val="false"/>
        </w:rPr>
        <w:t>,</w:t>
      </w:r>
      <w:r w:rsidRPr="00BC7F14">
        <w:rPr>
          <w:rFonts w:hAnsi="Times New Roman" w:ascii="Times New Roman"/>
          <w:b w:val="false"/>
        </w:rPr>
        <w:t xml:space="preserve"> tako da umjesto „</w:t>
      </w:r>
      <w:r w:rsidR="00BC7F14" w:rsidRPr="00BC7F14">
        <w:rPr>
          <w:rFonts w:hAnsi="Times New Roman" w:ascii="Times New Roman"/>
          <w:b w:val="false"/>
        </w:rPr>
        <w:t>u zemljišnim knjigama Općinskog suda u Puli-Pola,  zemljišnoknjižni odjel Buje, k.č.br. 3173/2 u naravi oranica površine 1183 m2 i k.č. br. 3175/3 u naravi oranica površine 1073 m2, ukupno površine 2256 m2, sve upisano u zk.ul. 3678, Katastarska općina: 301949, Novigrad, 2. suvlasnički dio: 1/2</w:t>
      </w:r>
      <w:r w:rsidRPr="00BC7F14">
        <w:rPr>
          <w:rFonts w:hAnsi="Times New Roman" w:ascii="Times New Roman"/>
          <w:b w:val="false"/>
        </w:rPr>
        <w:t>“ treba pisati „</w:t>
      </w:r>
      <w:r w:rsidR="00BC7F14" w:rsidRPr="00BC7F14">
        <w:rPr>
          <w:rFonts w:hAnsi="Times New Roman" w:ascii="Times New Roman"/>
          <w:b w:val="false"/>
        </w:rPr>
        <w:t>u zemljišnim knjigama Općinskog suda u Puli-Pola,  zemljišnoknjižni odjel Buje, k.č.br. 3173/2 u naravi oranica površine 1183 m2, upisano u zk.ul. 3678, Katastarska općina: 301949, Novigrad, 2. suvlasnički dio: 1/2</w:t>
      </w:r>
      <w:r w:rsidR="00A437AE" w:rsidRPr="00BC7F14">
        <w:rPr>
          <w:rFonts w:hAnsi="Times New Roman" w:ascii="Times New Roman"/>
          <w:b w:val="false"/>
        </w:rPr>
        <w:t>“</w:t>
      </w:r>
      <w:r w:rsidR="00BC7F14" w:rsidRPr="00BC7F14">
        <w:rPr>
          <w:rFonts w:hAnsi="Times New Roman" w:ascii="Times New Roman"/>
          <w:b w:val="false"/>
        </w:rPr>
        <w:t>; u izreci, točka III., redak treći do šesti, tako da umjesto „u zemljišnim knjigama Općinskog suda u Puli-Pola,  zemljišnoknjižni odjel Buje, k.č.br. 3173/2 u naravi oranica površine 1183 m2 i k.č. br. 3175/3 u naravi oranica površine 1073 m2, ukupno površine 2256 m2, sve upisano u zk.ul. 3678, Katastarska općina: 301949, Novigrad, 2. suvlasnički dio: 1/2“ treba pisati „u zemljišnim knjigama Općinskog suda u Puli-Pola,  zemljišnoknjižni odjel Buje, k.č.br. 3173/2 u naravi oranica površine 1183 m2, upisano u zk.ul. 3678, Katastarska općina: 301949, Novigrad, 2. suvlasnički dio: 1/2“; te u izreci, točka IV., redak drugi do peti, tako da umjesto „u zemljišnim knjigama Općinskog suda u Puli-Pola,  zemljišnoknjižni odjel Buje, k.č.br. 3173/2 u naravi oranica površine 1183 m2 i k.č. br. 3175/3 u naravi oranica površine 1073 m2, ukupno površine 2256 m2, sve upisano u zk.ul. 3678, Katastarska općina: 301949, Novigrad, 2. suvlasnički dio: 1/2“ treba pisati „u zemljišnim knjigama Općinskog suda u Puli-Pola,  zemljišnoknjižni odjel Buje, k.č.br. 3173/2 u naravi oranica površine 1183 m2, upisano u zk.ul. 3678, Katastarska općina: 301949, Novigrad, 2. suvlasnički dio: 1/2“</w:t>
      </w:r>
      <w:r w:rsidRPr="00BC7F14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BC7F1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>Obrazloženje</w:t>
      </w:r>
    </w:p>
    <w:p w:rsidRDefault="00AD2A29" w:rsidP="00DA5409" w:rsidR="00AD2A29" w:rsidRPr="00BC7F1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ab/>
        <w:t xml:space="preserve">U ovosudnom je rješenju </w:t>
      </w:r>
      <w:r w:rsidR="00BC7F14" w:rsidRPr="00BC7F14">
        <w:rPr>
          <w:rFonts w:hAnsi="Times New Roman" w:ascii="Times New Roman"/>
          <w:b w:val="false"/>
        </w:rPr>
        <w:t>posl. br. 14. St-553/2013-200 od  4. siječnja 2019.</w:t>
      </w:r>
      <w:r w:rsidR="001D20B6" w:rsidRPr="00BC7F14">
        <w:rPr>
          <w:rFonts w:hAnsi="Times New Roman" w:ascii="Times New Roman"/>
          <w:b w:val="false"/>
        </w:rPr>
        <w:t xml:space="preserve">  </w:t>
      </w:r>
      <w:r w:rsidRPr="00BC7F1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BC7F14">
        <w:rPr>
          <w:rFonts w:hAnsi="Times New Roman" w:ascii="Times New Roman"/>
          <w:b w:val="false"/>
        </w:rPr>
        <w:t>Zakona o parničnom postupku (</w:t>
      </w:r>
      <w:r w:rsidR="00BA275F" w:rsidRPr="00BC7F14">
        <w:rPr>
          <w:rFonts w:hAnsi="Times New Roman" w:ascii="Times New Roman"/>
          <w:b w:val="false"/>
        </w:rPr>
        <w:t xml:space="preserve">dalje: ZPP, objavljen u </w:t>
      </w:r>
      <w:r w:rsidR="00883BC7" w:rsidRPr="00BC7F1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BC7F14">
        <w:rPr>
          <w:rFonts w:hAnsi="Times New Roman" w:ascii="Times New Roman"/>
          <w:b w:val="false"/>
        </w:rPr>
        <w:t>, 57/11, 148/11, 25/13</w:t>
      </w:r>
      <w:r w:rsidR="00A437AE" w:rsidRPr="00BC7F14">
        <w:rPr>
          <w:rFonts w:hAnsi="Times New Roman" w:ascii="Times New Roman"/>
          <w:b w:val="false"/>
        </w:rPr>
        <w:t>, 89/14</w:t>
      </w:r>
      <w:r w:rsidR="00883BC7" w:rsidRPr="00BC7F14">
        <w:rPr>
          <w:rFonts w:hAnsi="Times New Roman" w:ascii="Times New Roman"/>
          <w:b w:val="false"/>
        </w:rPr>
        <w:t>)</w:t>
      </w:r>
      <w:r w:rsidRPr="00BC7F14">
        <w:rPr>
          <w:rFonts w:hAnsi="Times New Roman" w:ascii="Times New Roman"/>
          <w:b w:val="false"/>
        </w:rPr>
        <w:t xml:space="preserve">  i čl.347. ZPP-a u svezi sa člankom </w:t>
      </w:r>
      <w:r w:rsidR="005E2EF9" w:rsidRPr="00BC7F14">
        <w:rPr>
          <w:rFonts w:hAnsi="Times New Roman" w:ascii="Times New Roman"/>
          <w:b w:val="false"/>
        </w:rPr>
        <w:t>10</w:t>
      </w:r>
      <w:r w:rsidRPr="00BC7F14">
        <w:rPr>
          <w:rFonts w:hAnsi="Times New Roman" w:ascii="Times New Roman"/>
          <w:b w:val="false"/>
        </w:rPr>
        <w:t xml:space="preserve">. </w:t>
      </w:r>
      <w:r w:rsidR="00883BC7" w:rsidRPr="00BC7F14">
        <w:rPr>
          <w:rFonts w:hAnsi="Times New Roman" w:ascii="Times New Roman"/>
          <w:b w:val="false"/>
        </w:rPr>
        <w:t xml:space="preserve"> </w:t>
      </w:r>
      <w:r w:rsidR="00BA275F" w:rsidRPr="00BC7F14">
        <w:rPr>
          <w:rFonts w:hAnsi="Times New Roman" w:ascii="Times New Roman"/>
          <w:b w:val="false"/>
        </w:rPr>
        <w:t xml:space="preserve">Stečajnog zakona </w:t>
      </w:r>
      <w:r w:rsidR="00BA275F" w:rsidRPr="00BC7F1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BC7F14">
        <w:rPr>
          <w:rFonts w:hAnsi="Times New Roman" w:ascii="Times New Roman"/>
          <w:b w:val="false"/>
          <w:bCs/>
        </w:rPr>
        <w:t>71/15</w:t>
      </w:r>
      <w:r w:rsidR="00BA275F" w:rsidRPr="00BC7F14">
        <w:rPr>
          <w:rFonts w:hAnsi="Times New Roman" w:ascii="Times New Roman"/>
          <w:b w:val="false"/>
          <w:bCs/>
        </w:rPr>
        <w:t>)</w:t>
      </w:r>
      <w:r w:rsidRPr="00BC7F14">
        <w:rPr>
          <w:rFonts w:hAnsi="Times New Roman" w:ascii="Times New Roman"/>
          <w:b w:val="false"/>
        </w:rPr>
        <w:t xml:space="preserve">, valjalo donijeti ovo rješenje.  </w:t>
      </w:r>
    </w:p>
    <w:p w:rsidRDefault="00AD2A29" w:rsidP="00DA5409" w:rsidR="00AD2A29" w:rsidRPr="00BC7F1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7F14">
      <w:pPr>
        <w:jc w:val="center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 xml:space="preserve">U Rijeci </w:t>
      </w:r>
      <w:r w:rsidR="00626F63" w:rsidRPr="00BC7F14">
        <w:rPr>
          <w:rFonts w:hAnsi="Times New Roman" w:ascii="Times New Roman"/>
          <w:b w:val="false"/>
        </w:rPr>
        <w:t>8. siječnja 2019.</w:t>
      </w:r>
    </w:p>
    <w:p w:rsidRDefault="00DA5409" w:rsidP="00DA5409" w:rsidR="00DA5409" w:rsidRPr="00BC7F14">
      <w:pPr>
        <w:jc w:val="center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BC7F14">
        <w:rPr>
          <w:rFonts w:hAnsi="Times New Roman" w:ascii="Times New Roman"/>
          <w:b w:val="false"/>
        </w:rPr>
        <w:t xml:space="preserve">       </w:t>
      </w:r>
      <w:r w:rsidRPr="00BC7F14">
        <w:rPr>
          <w:rFonts w:hAnsi="Times New Roman" w:ascii="Times New Roman"/>
          <w:b w:val="false"/>
        </w:rPr>
        <w:t xml:space="preserve">    Vera Jelenović</w:t>
      </w:r>
    </w:p>
    <w:p w:rsidRDefault="00AD2A29" w:rsidP="00DA5409" w:rsidR="00AD2A29" w:rsidRPr="00BC7F1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BC7F14">
      <w:pPr>
        <w:jc w:val="both"/>
        <w:rPr>
          <w:rFonts w:hAnsi="Times New Roman" w:ascii="Times New Roman"/>
          <w:b w:val="false"/>
        </w:rPr>
      </w:pPr>
      <w:r w:rsidRPr="00BC7F1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BC7F14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BC7F1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BC7F1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26B" w:rsidR="0080426B">
      <w:r>
        <w:separator/>
      </w:r>
    </w:p>
  </w:endnote>
  <w:endnote w:id="0" w:type="continuationSeparator">
    <w:p w:rsidRDefault="0080426B" w:rsidR="00804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D7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26B" w:rsidR="0080426B">
      <w:r>
        <w:separator/>
      </w:r>
    </w:p>
  </w:footnote>
  <w:footnote w:id="0" w:type="continuationSeparator">
    <w:p w:rsidRDefault="0080426B" w:rsidR="00804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F51546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</w:t>
    </w:r>
    <w:r w:rsidR="00626F63">
      <w:rPr>
        <w:rFonts w:hAnsi="Times New Roman" w:ascii="Times New Roman"/>
        <w:b w:val="false"/>
      </w:rPr>
      <w:t>-553/2013</w:t>
    </w:r>
    <w:r w:rsidR="001F340A">
      <w:rPr>
        <w:rFonts w:hAnsi="Times New Roman" w:ascii="Times New Roman"/>
        <w:b w:val="false"/>
      </w:rPr>
      <w:t>-209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A3DF1"/>
    <w:rsid w:val="00120ECA"/>
    <w:rsid w:val="001534EB"/>
    <w:rsid w:val="001A32D4"/>
    <w:rsid w:val="001D20B6"/>
    <w:rsid w:val="001F340A"/>
    <w:rsid w:val="00270E16"/>
    <w:rsid w:val="0038054A"/>
    <w:rsid w:val="00492890"/>
    <w:rsid w:val="004B30ED"/>
    <w:rsid w:val="004C1F9B"/>
    <w:rsid w:val="00542935"/>
    <w:rsid w:val="005A18B4"/>
    <w:rsid w:val="005E2EF9"/>
    <w:rsid w:val="00606084"/>
    <w:rsid w:val="00626F63"/>
    <w:rsid w:val="00654D75"/>
    <w:rsid w:val="0068225B"/>
    <w:rsid w:val="00696EDF"/>
    <w:rsid w:val="00736B17"/>
    <w:rsid w:val="007E5A69"/>
    <w:rsid w:val="0080426B"/>
    <w:rsid w:val="0088261C"/>
    <w:rsid w:val="00883BC7"/>
    <w:rsid w:val="0091600D"/>
    <w:rsid w:val="0099499E"/>
    <w:rsid w:val="009D7637"/>
    <w:rsid w:val="00A10EDD"/>
    <w:rsid w:val="00A437AE"/>
    <w:rsid w:val="00AD2A29"/>
    <w:rsid w:val="00B24788"/>
    <w:rsid w:val="00B446F7"/>
    <w:rsid w:val="00B70962"/>
    <w:rsid w:val="00BA275F"/>
    <w:rsid w:val="00BC7F14"/>
    <w:rsid w:val="00C06B8F"/>
    <w:rsid w:val="00C326EE"/>
    <w:rsid w:val="00CC14A6"/>
    <w:rsid w:val="00CF6B54"/>
    <w:rsid w:val="00D033FD"/>
    <w:rsid w:val="00D36B12"/>
    <w:rsid w:val="00DA4287"/>
    <w:rsid w:val="00DA5409"/>
    <w:rsid w:val="00F23EA4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F23EA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3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D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F23EA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3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D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80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846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St-553/2013-209</izvorni_sadrzaj>
    <derivirana_varijabla naziv="DomainObject.Oznaka_1">St-553/2013-209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St-553/2013-209</izvorni_sadrzaj>
    <derivirana_varijabla naziv="DomainObject.PoslovniBrojDokumenta_1">St-553/2013-209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St-553/2013-208</izvorni_sadrzaj>
    <derivirana_varijabla naziv="DomainObject.PredzadnjaOdlukaIzPredmeta.Oznaka_1">St-553/2013-208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503</properties:Words>
  <properties:Characters>2622</properties:Characters>
  <properties:Lines>64</properties:Lines>
  <properties:Paragraphs>15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2019-01-08T10:06:00Z</dcterms:created>
  <dc:creator>vjelenovic</dc:creator>
  <cp:lastModifiedBy>Željka Borčić</cp:lastModifiedBy>
  <cp:lastPrinted>2019-01-08T10:08:00Z</cp:lastPrinted>
  <dcterms:modified xmlns:xsi="http://www.w3.org/2001/XMLSchema-instance" xsi:type="dcterms:W3CDTF">2019-01-08T10:13:00Z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St-553/2013-209 / Odluka - Rješenje - ispravak rješenja (553-13_ispravak_8.1.2019..docx)</vt:lpwstr>
  </prop:property>
  <prop:property name="CC_coloring" pid="5" fmtid="{D5CDD505-2E9C-101B-9397-08002B2CF9AE}">
    <vt:bool>false</vt:bool>
  </prop:property>
</prop:Properties>
</file>