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52c0" w14:paraId="7ee52c0" w:rsidRDefault="00D72BAA" w:rsidP="00D72BAA" w:rsidR="00D72BAA" w:rsidRPr="007655C8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655C8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BAA" w:rsidP="00D72BAA" w:rsidR="00D72BAA" w:rsidRPr="007655C8">
      <w:pPr>
        <w:ind w:firstLine="708" w:left="708"/>
        <w:rPr>
          <w:color w:val="000000"/>
          <w:sz w:val="22"/>
          <w:szCs w:val="22"/>
        </w:rPr>
      </w:pPr>
    </w:p>
    <w:p w:rsidRDefault="00D72BAA" w:rsidP="00D72BAA" w:rsidR="00D72BAA" w:rsidRPr="007655C8">
      <w:pPr>
        <w:rPr>
          <w:b/>
          <w:sz w:val="22"/>
          <w:szCs w:val="22"/>
        </w:rPr>
      </w:pPr>
      <w:r w:rsidRPr="007655C8">
        <w:rPr>
          <w:color w:val="000000"/>
          <w:sz w:val="22"/>
          <w:szCs w:val="22"/>
        </w:rPr>
        <w:t xml:space="preserve">        </w:t>
      </w:r>
      <w:r w:rsidRPr="007655C8">
        <w:rPr>
          <w:b/>
          <w:sz w:val="22"/>
          <w:szCs w:val="22"/>
        </w:rPr>
        <w:t>REPUBLIKA HRVATSKA</w:t>
      </w:r>
    </w:p>
    <w:p w:rsidRDefault="00D72BAA" w:rsidP="00D72BAA" w:rsidR="00D72BAA" w:rsidRPr="007655C8">
      <w:pPr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     TRGOVAČKI SUD U SPLITU</w:t>
      </w:r>
    </w:p>
    <w:p w:rsidRDefault="00D72BAA" w:rsidP="00D72BAA" w:rsidR="00D72BAA" w:rsidRPr="007655C8">
      <w:pPr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   STALNA SLUŽBA DUBROVNIK </w:t>
      </w:r>
    </w:p>
    <w:p w:rsidRDefault="00D72BAA" w:rsidP="00D72BAA" w:rsidR="00D72BAA" w:rsidRPr="007655C8">
      <w:pPr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           Dr. Ante Starčevića 23</w:t>
      </w:r>
    </w:p>
    <w:p w:rsidRDefault="00D72BAA" w:rsidP="00D72BAA" w:rsidR="00D72BAA" w:rsidRPr="007655C8">
      <w:pPr>
        <w:jc w:val="right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Posl. br. 7-St.3/12</w:t>
      </w:r>
    </w:p>
    <w:p w:rsidRDefault="00D72BAA" w:rsidP="00D72BAA" w:rsidR="00D72BAA" w:rsidRPr="007655C8">
      <w:pPr>
        <w:jc w:val="right"/>
        <w:rPr>
          <w:b/>
          <w:sz w:val="22"/>
          <w:szCs w:val="22"/>
        </w:rPr>
      </w:pPr>
    </w:p>
    <w:p w:rsidRDefault="004A0190" w:rsidP="00D72BAA" w:rsidR="004A0190" w:rsidRPr="007655C8">
      <w:pPr>
        <w:jc w:val="right"/>
        <w:rPr>
          <w:b/>
          <w:sz w:val="22"/>
          <w:szCs w:val="22"/>
        </w:rPr>
      </w:pPr>
    </w:p>
    <w:p w:rsidRDefault="004A0190" w:rsidP="00D72BAA" w:rsidR="004A0190" w:rsidRPr="007655C8">
      <w:pPr>
        <w:jc w:val="right"/>
        <w:rPr>
          <w:b/>
          <w:sz w:val="22"/>
          <w:szCs w:val="22"/>
        </w:rPr>
      </w:pP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U   I M E   R E P U B L I K E    H R V A T S K E</w:t>
      </w: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R J E Š E N J E</w:t>
      </w: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  <w:t xml:space="preserve">Trgovački sud u Splitu, stalna služba u Dubrovniku, po stečajnom sucu tog suda </w:t>
      </w:r>
      <w:r w:rsidR="00A50DFA" w:rsidRPr="007655C8">
        <w:rPr>
          <w:sz w:val="22"/>
          <w:szCs w:val="22"/>
        </w:rPr>
        <w:t>Diani Butigan Granić</w:t>
      </w:r>
      <w:r w:rsidRPr="007655C8">
        <w:rPr>
          <w:sz w:val="22"/>
          <w:szCs w:val="22"/>
        </w:rPr>
        <w:t xml:space="preserve">, kao sucu pojedincu, u stečajnom postupku nad dužnikom </w:t>
      </w:r>
      <w:r w:rsidR="00A50DFA" w:rsidRPr="007655C8">
        <w:rPr>
          <w:sz w:val="22"/>
          <w:szCs w:val="22"/>
        </w:rPr>
        <w:t xml:space="preserve">TVORNICA LIMENE AMBALAŽE d.d. u stečaju, Vela Luka, Ul. 56. br. 101, OIB: 11142559388, zastupano po stečajnoj upraviteljici Ivanki Sušić iz Dubrovnika, </w:t>
      </w:r>
      <w:r w:rsidRPr="007655C8">
        <w:rPr>
          <w:sz w:val="22"/>
          <w:szCs w:val="22"/>
        </w:rPr>
        <w:t xml:space="preserve">izvan ročišta, dana </w:t>
      </w:r>
      <w:r w:rsidR="00A50DFA" w:rsidRPr="007655C8">
        <w:rPr>
          <w:sz w:val="22"/>
          <w:szCs w:val="22"/>
        </w:rPr>
        <w:t>3. svibnja  2017.g.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r i j e š i o    j e</w:t>
      </w: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  <w:r w:rsidRPr="007655C8">
        <w:rPr>
          <w:b/>
          <w:sz w:val="22"/>
          <w:szCs w:val="22"/>
        </w:rPr>
        <w:t>I.</w:t>
      </w:r>
      <w:r w:rsidRPr="007655C8">
        <w:rPr>
          <w:b/>
          <w:sz w:val="22"/>
          <w:szCs w:val="22"/>
        </w:rPr>
        <w:tab/>
      </w:r>
      <w:r w:rsidRPr="007655C8">
        <w:rPr>
          <w:sz w:val="22"/>
          <w:szCs w:val="22"/>
        </w:rPr>
        <w:t xml:space="preserve">Zaključuje stečajni postupak nad dužnikom  </w:t>
      </w:r>
      <w:r w:rsidR="00A50DFA" w:rsidRPr="007655C8">
        <w:rPr>
          <w:sz w:val="22"/>
          <w:szCs w:val="22"/>
        </w:rPr>
        <w:t>TVORNICA LIMENE AMBALAŽE d.d. u stečaju, Vela Luka, Ul. 56. br. 101, OIB: 11142559388, zastupano po stečajnoj upraviteljici Ivanki Sušić iz Dubrovnika</w:t>
      </w:r>
      <w:r w:rsidRPr="007655C8">
        <w:rPr>
          <w:sz w:val="22"/>
          <w:szCs w:val="22"/>
        </w:rPr>
        <w:t>.</w:t>
      </w: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</w:p>
    <w:p w:rsidRDefault="00D72BAA" w:rsidP="00D72BAA" w:rsidR="00D72BAA" w:rsidRPr="007655C8">
      <w:pPr>
        <w:ind w:hanging="705" w:left="705"/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II.</w:t>
      </w:r>
      <w:r w:rsidRPr="007655C8">
        <w:rPr>
          <w:b/>
          <w:sz w:val="22"/>
          <w:szCs w:val="22"/>
        </w:rPr>
        <w:tab/>
      </w:r>
      <w:r w:rsidRPr="007655C8">
        <w:rPr>
          <w:sz w:val="22"/>
          <w:szCs w:val="22"/>
        </w:rPr>
        <w:t xml:space="preserve">Ovlašćuje se upravitelj stečajne mase </w:t>
      </w:r>
      <w:r w:rsidR="00A50DFA" w:rsidRPr="007655C8">
        <w:rPr>
          <w:sz w:val="22"/>
          <w:szCs w:val="22"/>
        </w:rPr>
        <w:t xml:space="preserve">Ivanka Sušić </w:t>
      </w:r>
      <w:r w:rsidRPr="007655C8">
        <w:rPr>
          <w:sz w:val="22"/>
          <w:szCs w:val="22"/>
        </w:rPr>
        <w:t>nastaviti, pokrenuti i voditi u ime i za račun stečajne mase protiv dužnika stečajne mase postupke radi prikupljanja imovine koja ulazi u stečajnu masu</w:t>
      </w:r>
      <w:r w:rsidRPr="007655C8">
        <w:rPr>
          <w:b/>
          <w:sz w:val="22"/>
          <w:szCs w:val="22"/>
        </w:rPr>
        <w:t xml:space="preserve"> </w:t>
      </w:r>
      <w:r w:rsidRPr="007655C8">
        <w:rPr>
          <w:sz w:val="22"/>
          <w:szCs w:val="22"/>
        </w:rPr>
        <w:t>dužnika</w:t>
      </w:r>
      <w:r w:rsidR="00A50DFA" w:rsidRPr="007655C8">
        <w:rPr>
          <w:sz w:val="22"/>
          <w:szCs w:val="22"/>
        </w:rPr>
        <w:t xml:space="preserve"> TVORNICA LIMENE AMBALAŽE d.d. u stečaju, Vela Luka, Ul. 56. br. 101, OIB: 11142559388, zastupano po stečajnoj upraviteljici Ivanki Sušić iz Dubrovnika</w:t>
      </w:r>
      <w:r w:rsidRPr="007655C8">
        <w:rPr>
          <w:sz w:val="22"/>
          <w:szCs w:val="22"/>
        </w:rPr>
        <w:t>.</w:t>
      </w: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  <w:r w:rsidRPr="007655C8">
        <w:rPr>
          <w:b/>
          <w:sz w:val="22"/>
          <w:szCs w:val="22"/>
        </w:rPr>
        <w:t>III.</w:t>
      </w:r>
      <w:r w:rsidRPr="007655C8">
        <w:rPr>
          <w:b/>
          <w:sz w:val="22"/>
          <w:szCs w:val="22"/>
        </w:rPr>
        <w:tab/>
      </w:r>
      <w:r w:rsidRPr="007655C8">
        <w:rPr>
          <w:sz w:val="22"/>
          <w:szCs w:val="22"/>
        </w:rPr>
        <w:t>Ovo rješenje i osnova zaključenja stečajnog postupka objavit će se na mrežnoj stranici e oglasna ploča.</w:t>
      </w:r>
    </w:p>
    <w:p w:rsidRDefault="00D72BAA" w:rsidP="00D72BAA" w:rsidR="00D72BAA" w:rsidRPr="007655C8">
      <w:pPr>
        <w:ind w:hanging="705" w:left="705"/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  <w:r w:rsidRPr="007655C8">
        <w:rPr>
          <w:b/>
          <w:sz w:val="22"/>
          <w:szCs w:val="22"/>
        </w:rPr>
        <w:t>IV.</w:t>
      </w:r>
      <w:r w:rsidRPr="007655C8">
        <w:rPr>
          <w:b/>
          <w:sz w:val="22"/>
          <w:szCs w:val="22"/>
        </w:rPr>
        <w:tab/>
      </w:r>
      <w:r w:rsidRPr="007655C8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D72BAA" w:rsidP="00D72BAA" w:rsidR="00D72BAA" w:rsidRPr="007655C8">
      <w:pPr>
        <w:ind w:hanging="705" w:left="705"/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Obrazloženje</w:t>
      </w: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  <w:t xml:space="preserve">Rješenjem ovo suda posl.br. St.3/12 od 8. ožujka 2012. godine otvoren je stečajni postupak nad dužnikom </w:t>
      </w:r>
      <w:r w:rsidR="00A50DFA" w:rsidRPr="007655C8">
        <w:rPr>
          <w:sz w:val="22"/>
          <w:szCs w:val="22"/>
        </w:rPr>
        <w:t>TVORNICA LIMENE AMBALAŽE d.d. u stečaju, Vela Luka, Ul. 56. br. 101</w:t>
      </w:r>
      <w:r w:rsidRPr="007655C8">
        <w:rPr>
          <w:sz w:val="22"/>
          <w:szCs w:val="22"/>
        </w:rPr>
        <w:t xml:space="preserve">. 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ind w:firstLine="708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Rješenjem ovog sud posl.br. St.3/12 od 23. veljače 2016. godine određeno je završno ročište za dan 28. veljače 2017. godine, a oglas o tome objavljen je na e-oglasnoj ploči suda 24. veljače 2017. godine.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  <w:t>Prema izvješću i završnom računu stečajnog upravitelja (list spisa 1801-1803) unovčena je cjelokupna imovina koja je ulazila u stečajnu masu stečajnog, te je ostvaren ukupan prihod od 829.117,81 kuna, od kojeg iznosa su namireni troškovi, te vjerovnici I. (prvog) višeg isplatnog reda u visini 30% njihovih priznatih tražbina.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  <w:t xml:space="preserve">Do završetka završnog ročišta nije bilo prigovora na prethodno ispitani završni račun podnesen po stečajnom upravitelju, te nije bilo prigovora na završni diobeni popis, na koji je stečajni sudac, u smislu čl. 193. Stečajnog zakona (NN 44/96, 29/99, 129/00, 123/03, 197/03, 88/06, 116/10, 25/12, 133/12, 45/13, dalje u tekstu: SZ), dao suglasnost. 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ind w:firstLine="708"/>
        <w:jc w:val="both"/>
        <w:rPr>
          <w:b/>
          <w:sz w:val="22"/>
          <w:szCs w:val="22"/>
        </w:rPr>
      </w:pPr>
      <w:r w:rsidRPr="007655C8">
        <w:rPr>
          <w:sz w:val="22"/>
          <w:szCs w:val="22"/>
        </w:rPr>
        <w:t xml:space="preserve">Stečajni upravitelj je uradio završni račun stečajnog dužnika, </w:t>
      </w:r>
      <w:r w:rsidRPr="007655C8">
        <w:rPr>
          <w:bCs/>
          <w:sz w:val="22"/>
          <w:szCs w:val="22"/>
        </w:rPr>
        <w:t>na koji do zaključenja završnog ročišta nije bilo prigovora</w:t>
      </w:r>
      <w:r w:rsidRPr="007655C8">
        <w:rPr>
          <w:sz w:val="22"/>
          <w:szCs w:val="22"/>
        </w:rPr>
        <w:t xml:space="preserve">. </w:t>
      </w:r>
    </w:p>
    <w:p w:rsidRDefault="00D72BAA" w:rsidP="00D72BAA" w:rsidR="00D72BAA" w:rsidRPr="007655C8">
      <w:pPr>
        <w:ind w:firstLine="708"/>
        <w:jc w:val="both"/>
        <w:rPr>
          <w:sz w:val="22"/>
          <w:szCs w:val="22"/>
          <w:u w:val="single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  <w:t>U smislu čl. 25.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ind w:firstLine="708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Zbog svega navedenog, na temelju spomenutih propisa i čl. 196. st. 1. SZ, odlučeno je kao u izreci.</w:t>
      </w: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Dubrovniku, </w:t>
      </w:r>
      <w:r w:rsidR="00A50DFA" w:rsidRPr="007655C8">
        <w:rPr>
          <w:b/>
          <w:sz w:val="22"/>
          <w:szCs w:val="22"/>
        </w:rPr>
        <w:t>3. svibnja 2017.g.</w:t>
      </w:r>
    </w:p>
    <w:p w:rsidRDefault="00A50DFA" w:rsidP="00D72BAA" w:rsidR="00A50DFA" w:rsidRPr="007655C8">
      <w:pPr>
        <w:jc w:val="center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FB3CA4" w:rsidP="00D72BAA" w:rsidR="00FB3CA4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  <w:t xml:space="preserve">Stečajni sudac: </w:t>
      </w: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="00A50DFA" w:rsidRPr="007655C8">
        <w:rPr>
          <w:b/>
          <w:sz w:val="22"/>
          <w:szCs w:val="22"/>
        </w:rPr>
        <w:t>Diana Butigan Granić</w:t>
      </w: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A50DFA" w:rsidP="00D72BAA" w:rsidR="00A50DF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POUKA O PRAVNOM LIJEKU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55C8">
          <w:rPr>
            <w:sz w:val="22"/>
            <w:szCs w:val="22"/>
          </w:rPr>
          <w:t>11. st</w:t>
        </w:r>
      </w:smartTag>
      <w:r w:rsidRPr="007655C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55C8">
          <w:rPr>
            <w:sz w:val="22"/>
            <w:szCs w:val="22"/>
          </w:rPr>
          <w:t>4. OZ</w:t>
        </w:r>
      </w:smartTag>
      <w:r w:rsidRPr="007655C8">
        <w:rPr>
          <w:sz w:val="22"/>
          <w:szCs w:val="22"/>
        </w:rPr>
        <w:t>).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DN-a: </w:t>
      </w:r>
    </w:p>
    <w:p w:rsidRDefault="004D46DF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predlagatelju,</w:t>
      </w:r>
      <w:r w:rsidR="00D72BAA" w:rsidRPr="007655C8">
        <w:rPr>
          <w:sz w:val="22"/>
          <w:szCs w:val="22"/>
        </w:rPr>
        <w:t xml:space="preserve"> putem e oglasne ploče,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stečajnom upravitelju, putem e oglasne ploče,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FINA, elektroničkom poštom i putem e-oglasna ploče,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Porezna uprava Dubrovnik, ispostava Ploče,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 xml:space="preserve">ŽDO Dubrovnik, Građansko-upravni odjel, 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 xml:space="preserve">Općinskom sudu u Dubrovniku, zemljišnoknjižnom odjelu </w:t>
      </w:r>
      <w:r w:rsidR="004D46DF" w:rsidRPr="007655C8">
        <w:rPr>
          <w:sz w:val="22"/>
          <w:szCs w:val="22"/>
        </w:rPr>
        <w:t>Korčula</w:t>
      </w:r>
      <w:r w:rsidRPr="007655C8">
        <w:rPr>
          <w:sz w:val="22"/>
          <w:szCs w:val="22"/>
        </w:rPr>
        <w:t>,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mrežna stranica e-Oglasna ploča sudova,</w:t>
      </w:r>
    </w:p>
    <w:p w:rsidRDefault="00D72BAA" w:rsidP="00D72BAA" w:rsidR="00D72BAA" w:rsidRPr="007655C8">
      <w:pPr>
        <w:numPr>
          <w:ilvl w:val="0"/>
          <w:numId w:val="1"/>
        </w:numPr>
        <w:tabs>
          <w:tab w:pos="284" w:val="num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sudski registar, ovdje, prije i nakon pravomoćnosti.</w:t>
      </w:r>
    </w:p>
    <w:p w:rsidRDefault="007374A7" w:rsidR="007374A7" w:rsidRPr="007655C8">
      <w:pPr>
        <w:rPr>
          <w:sz w:val="22"/>
          <w:szCs w:val="22"/>
        </w:rPr>
      </w:pPr>
    </w:p>
    <w:sectPr w:rsidSect="004A0190" w:rsidR="007374A7" w:rsidRPr="007655C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DFA" w:rsidP="00A50DFA" w:rsidR="00A50DFA">
      <w:r>
        <w:separator/>
      </w:r>
    </w:p>
  </w:endnote>
  <w:endnote w:id="0" w:type="continuationSeparator">
    <w:p w:rsidRDefault="00A50DFA" w:rsidP="00A50DFA" w:rsidR="00A50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DFA" w:rsidP="00A50DFA" w:rsidR="00A50DFA">
      <w:r>
        <w:separator/>
      </w:r>
    </w:p>
  </w:footnote>
  <w:footnote w:id="0" w:type="continuationSeparator">
    <w:p w:rsidRDefault="00A50DFA" w:rsidP="00A50DFA" w:rsidR="00A50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5687541"/>
      <w:docPartObj>
        <w:docPartGallery w:val="Page Numbers (Top of Page)"/>
        <w:docPartUnique/>
      </w:docPartObj>
    </w:sdtPr>
    <w:sdtEndPr/>
    <w:sdtContent>
      <w:p w:rsidRDefault="004A0190" w:rsidR="004A01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C73">
          <w:rPr>
            <w:noProof/>
          </w:rPr>
          <w:t>2</w:t>
        </w:r>
        <w:r>
          <w:fldChar w:fldCharType="end"/>
        </w:r>
      </w:p>
    </w:sdtContent>
  </w:sdt>
  <w:p w:rsidRDefault="00A50DFA" w:rsidR="00A50D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BAA"/>
    <w:rsid w:val="00185C73"/>
    <w:rsid w:val="004A0190"/>
    <w:rsid w:val="004D46DF"/>
    <w:rsid w:val="007374A7"/>
    <w:rsid w:val="007655C8"/>
    <w:rsid w:val="00A50DFA"/>
    <w:rsid w:val="00D72BAA"/>
    <w:rsid w:val="00FB3CA4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B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B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B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50D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DFA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D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DFA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C7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C7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C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C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B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B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B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50D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DFA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D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DFA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C7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C7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C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C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720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St-3/2012</izvorni_sadrzaj>
    <derivirana_varijabla naziv="DomainObject.Predmet.OznakaBroj_1">St-3/2012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LIMENE AMBALAŽE, dioničko društvo</izvorni_sadrzaj>
    <derivirana_varijabla naziv="DomainObject.Predmet.ProtustrankaFormated_1">  TVORNICA LIMENE AMBALAŽE, dioničko društvo</derivirana_varijabla>
  </DomainObject.Predmet.ProtustrankaFormated>
  <DomainObject.Predmet.ProtustrankaFormatedOIB>
    <izvorni_sadrzaj>  TVORNICA LIMENE AMBALAŽE, dioničko društvo, OIB 11142559388</izvorni_sadrzaj>
    <derivirana_varijabla naziv="DomainObject.Predmet.ProtustrankaFormatedOIB_1">  TVORNICA LIMENE AMBALAŽE, dioničko društvo, OIB 11142559388</derivirana_varijabla>
  </DomainObject.Predmet.ProtustrankaFormatedOIB>
  <DomainObject.Predmet.ProtustrankaFormatedWithAdress>
    <izvorni_sadrzaj> TVORNICA LIMENE AMBALAŽE, dioničko društvo, Ul 56 101, 20270 Vela Luka</izvorni_sadrzaj>
    <derivirana_varijabla naziv="DomainObject.Predmet.ProtustrankaFormatedWithAdress_1"> TVORNICA LIMENE AMBALAŽE, dioničko društvo, Ul 56 101, 20270 Vela Luka</derivirana_varijabla>
  </DomainObject.Predmet.ProtustrankaFormatedWithAdress>
  <DomainObject.Predmet.ProtustrankaFormatedWithAdressOIB>
    <izvorni_sadrzaj> TVORNICA LIMENE AMBALAŽE, dioničko društvo, OIB 11142559388, Ul 56 101, 20270 Vela Luka</izvorni_sadrzaj>
    <derivirana_varijabla naziv="DomainObject.Predmet.ProtustrankaFormatedWithAdressOIB_1"> TVORNICA LIMENE AMBALAŽE, dioničko društvo, OIB 11142559388, Ul 56 101, 20270 Vela Luka</derivirana_varijabla>
  </DomainObject.Predmet.ProtustrankaFormatedWithAdressOIB>
  <DomainObject.Predmet.ProtustrankaWithAdress>
    <izvorni_sadrzaj>TVORNICA LIMENE AMBALAŽE, dioničko društvo Ul 56 101, 20270 Vela Luka</izvorni_sadrzaj>
    <derivirana_varijabla naziv="DomainObject.Predmet.ProtustrankaWithAdress_1">TVORNICA LIMENE AMBALAŽE, dioničko društvo Ul 56 101, 20270 Vela Luka</derivirana_varijabla>
  </DomainObject.Predmet.ProtustrankaWithAdress>
  <DomainObject.Predmet.ProtustrankaWithAdressOIB>
    <izvorni_sadrzaj>TVORNICA LIMENE AMBALAŽE, dioničko društvo, OIB 11142559388, Ul 56 101, 20270 Vela Luka</izvorni_sadrzaj>
    <derivirana_varijabla naziv="DomainObject.Predmet.ProtustrankaWithAdressOIB_1">TVORNICA LIMENE AMBALAŽE, dioničko društvo, OIB 11142559388, Ul 56 101, 20270 Vela Luka</derivirana_varijabla>
  </DomainObject.Predmet.ProtustrankaWithAdressOIB>
  <DomainObject.Predmet.ProtustrankaNazivFormated>
    <izvorni_sadrzaj>TVORNICA LIMENE AMBALAŽE, dioničko društvo</izvorni_sadrzaj>
    <derivirana_varijabla naziv="DomainObject.Predmet.ProtustrankaNazivFormated_1">TVORNICA LIMENE AMBALAŽE, dioničko društvo</derivirana_varijabla>
  </DomainObject.Predmet.ProtustrankaNazivFormated>
  <DomainObject.Predmet.ProtustrankaNazivFormatedOIB>
    <izvorni_sadrzaj>TVORNICA LIMENE AMBALAŽE, dioničko društvo, OIB 11142559388</izvorni_sadrzaj>
    <derivirana_varijabla naziv="DomainObject.Predmet.ProtustrankaNazivFormatedOIB_1">TVORNICA LIMENE AMBALAŽE, dioničko društvo, OIB 11142559388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</izvorni_sadrzaj>
    <derivirana_varijabla naziv="DomainObject.Predmet.StrankaFormatedWithAdressOIB_1"> RH,MINISTARSTVO FINANCIJA-POREZNA UPRAVA,PODRUČNI URED DUBROVNIK, OIB 18683136487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DUBROVNIK, OIB 18683136487</izvorni_sadrzaj>
    <derivirana_varijabla naziv="DomainObject.Predmet.StrankaWithAdressOIB_1">RH,MINISTARSTVO FINANCIJA-POREZNA UPRAVA,PODRUČNI URED DUBROVNIK, OIB 18683136487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354224.32</izvorni_sadrzaj>
    <derivirana_varijabla naziv="DomainObject.Predmet.TrenutnaVrijednost_1">354224.32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TVORNICA LIMENE AMBALAŽE, dioničko društvo</item>
    </izvorni_sadrzaj>
    <derivirana_varijabla naziv="DomainObject.Predmet.ProtuStrankaListFormated_1">
      <item>TVORNICA LIMENE AMBALAŽE, dioničko društvo</item>
    </derivirana_varijabla>
  </DomainObject.Predmet.ProtuStrankaListFormated>
  <DomainObject.Predmet.ProtuStrankaListFormatedOIB>
    <izvorni_sadrzaj>
      <item>TVORNICA LIMENE AMBALAŽE, dioničko društvo, OIB 11142559388</item>
    </izvorni_sadrzaj>
    <derivirana_varijabla naziv="DomainObject.Predmet.ProtuStrankaListFormatedOIB_1">
      <item>TVORNICA LIMENE AMBALAŽE, dioničko društvo, OIB 11142559388</item>
    </derivirana_varijabla>
  </DomainObject.Predmet.ProtuStrankaListFormatedOIB>
  <DomainObject.Predmet.ProtuStrankaListFormatedWithAdress>
    <izvorni_sadrzaj>
      <item>TVORNICA LIMENE AMBALAŽE, dioničko društvo, Ul 56 101, 20270 Vela Luka</item>
    </izvorni_sadrzaj>
    <derivirana_varijabla naziv="DomainObject.Predmet.ProtuStrankaListFormatedWithAdress_1">
      <item>TVORNICA LIMENE AMBALAŽE, dioničko društvo, Ul 56 101, 20270 Vela Luka</item>
    </derivirana_varijabla>
  </DomainObject.Predmet.ProtuStrankaListFormatedWithAdress>
  <DomainObject.Predmet.ProtuStrankaListFormatedWithAdressOIB>
    <izvorni_sadrzaj>
      <item>TVORNICA LIMENE AMBALAŽE, dioničko društvo, OIB 11142559388, Ul 56 101, 20270 Vela Luka</item>
    </izvorni_sadrzaj>
    <derivirana_varijabla naziv="DomainObject.Predmet.ProtuStrankaListFormatedWithAdressOIB_1">
      <item>TVORNICA LIMENE AMBALAŽE, dioničko društvo, OIB 11142559388, Ul 56 101, 20270 Vela Luka</item>
    </derivirana_varijabla>
  </DomainObject.Predmet.ProtuStrankaListFormatedWithAdressOIB>
  <DomainObject.Predmet.ProtuStrankaListNazivFormated>
    <izvorni_sadrzaj>
      <item>TVORNICA LIMENE AMBALAŽE, dioničko društvo</item>
    </izvorni_sadrzaj>
    <derivirana_varijabla naziv="DomainObject.Predmet.ProtuStrankaListNazivFormated_1">
      <item>TVORNICA LIMENE AMBALAŽE, dioničko društvo</item>
    </derivirana_varijabla>
  </DomainObject.Predmet.ProtuStrankaListNazivFormated>
  <DomainObject.Predmet.ProtuStrankaListNazivFormatedOIB>
    <izvorni_sadrzaj>
      <item>TVORNICA LIMENE AMBALAŽE, dioničko društvo, OIB 11142559388</item>
    </izvorni_sadrzaj>
    <derivirana_varijabla naziv="DomainObject.Predmet.ProtuStrankaListNazivFormatedOIB_1">
      <item>TVORNICA LIMENE AMBALAŽE, dioničko društvo, OIB 11142559388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ERSTE&amp;STEIERMÄRKISCHE BANKA dioničko društvo, Jadranski trg 3A, 51000 Rijeka</item>
      <item>SOCIETE GENERALE-SPLITSKA BANKA dioničko društvo, Ruđera Boškovića 16, 21000 Split</item>
      <item>Ivan Marinović, Ulica 41 br. 49/3, 20270 Vela Luka</item>
      <item>FINA Dubrovnik, 20000 Dubrovnik</item>
      <item>PRIVREDNA BANKA ZAGREB - DIONIČKO DRUŠTVO, M.Račkog 6, 10000 Zagreb</item>
      <item>Ivanka Sušić, Gornji Kono 56, 20000 Dubrovnik</item>
      <item>pun. Bojan Lujak</item>
      <item>JUergen Buchy Šulinec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ERSTE&amp;STEIERMÄRKISCHE BANKA dioničko društvo, Jadranski trg 3A, 51000 Rijeka</item>
      <item>SOCIETE GENERALE-SPLITSKA BANKA dioničko društvo, Ruđera Boškovića 16, 21000 Split</item>
      <item>Ivan Marinović, Ulica 41 br. 49/3, 20270 Vela Luka</item>
      <item>FINA Dubrovnik, 20000 Dubrovnik</item>
      <item>PRIVREDNA BANKA ZAGREB - DIONIČKO DRUŠTVO, M.Račkog 6, 10000 Zagreb</item>
      <item>Ivanka Sušić, Gornji Kono 56, 20000 Dubrovnik</item>
      <item>pun. Bojan Lujak</item>
      <item>JUergen Buchy Šulinec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ERSTE&amp;STEIERMÄRKISCHE BANKA dioničko društvo, OIB 23057039320, Jadranski trg 3A, 51000 Rijeka</item>
      <item>SOCIETE GENERALE-SPLITSKA BANKA dioničko društvo, OIB 69326397242, Ruđera Boškovića 16, 21000 Split</item>
      <item>Ivan Marinović, Ulica 41 br. 49/3, 20270 Vela Luka</item>
      <item>FINA Dubrovnik, 20000 Dubrovnik</item>
      <item>PRIVREDNA BANKA ZAGREB - DIONIČKO DRUŠTVO, OIB 02535697732, M.Račkog 6, 10000 Zagreb</item>
      <item>Ivanka Sušić, OIB 74811324266, Gornji Kono 56, 20000 Dubrovnik</item>
      <item>pun. Bojan Lujak</item>
      <item>JUergen Buchy Šulinec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ERSTE&amp;STEIERMÄRKISCHE BANKA dioničko društvo, OIB 23057039320, Jadranski trg 3A, 51000 Rijeka</item>
      <item>SOCIETE GENERALE-SPLITSKA BANKA dioničko društvo, OIB 69326397242, Ruđera Boškovića 16, 21000 Split</item>
      <item>Ivan Marinović, Ulica 41 br. 49/3, 20270 Vela Luka</item>
      <item>FINA Dubrovnik, 20000 Dubrovnik</item>
      <item>PRIVREDNA BANKA ZAGREB - DIONIČKO DRUŠTVO, OIB 02535697732, M.Račkog 6, 10000 Zagreb</item>
      <item>Ivanka Sušić, OIB 74811324266, Gornji Kono 56, 20000 Dubrovnik</item>
      <item>pun. Bojan Lujak</item>
      <item>JUergen Buchy Šulinec</item>
    </derivirana_varijabla>
  </DomainObject.Predmet.OstaliListFormatedWithAdressOIB>
  <DomainObject.Predmet.OstaliListNazivFormated>
    <izvorni_sadrzaj>
      <item>Županijsko državno odvjetništvo u Dubrovniku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izvorni_sadrzaj>
    <derivirana_varijabla naziv="DomainObject.Predmet.OstaliListNazivFormated_1">
      <item>Županijsko državno odvjetništvo u Dubrovniku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derivirana_varijabla>
  </DomainObject.Predmet.OstaliListNazivFormated>
  <DomainObject.Predmet.OstaliListNazivFormatedOIB>
    <izvorni_sadrzaj>
      <item>Županijsko državno odvjetništvo u Dubrovniku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izvorni_sadrzaj>
    <derivirana_varijabla naziv="DomainObject.Predmet.OstaliListNazivFormatedOIB_1">
      <item>Županijsko državno odvjetništvo u Dubrovniku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TVORNICA LIMENE AMBALAŽE, dioničko društvo</izvorni_sadrzaj>
    <derivirana_varijabla naziv="DomainObject.Predmet.ProtustrankaIDrugi_1">TVORNICA LIMENE AMBALAŽE, dioničko društvo</derivirana_varijabla>
  </DomainObject.Predmet.ProtustrankaIDrugi>
  <DomainObject.Predmet.StrankaIDrugiAdressOIB>
    <izvorni_sadrzaj>RH,MINISTARSTVO FINANCIJA-POREZNA UPRAVA,PODRUČNI URED DUBROVNIK, OIB 18683136487</izvorni_sadrzaj>
    <derivirana_varijabla naziv="DomainObject.Predmet.StrankaIDrugiAdressOIB_1">RH,MINISTARSTVO FINANCIJA-POREZNA UPRAVA,PODRUČNI URED DUBROVNIK, OIB 18683136487</derivirana_varijabla>
  </DomainObject.Predmet.StrankaIDrugiAdressOIB>
  <DomainObject.Predmet.ProtustrankaIDrugiAdressOIB>
    <izvorni_sadrzaj>TVORNICA LIMENE AMBALAŽE, dioničko društvo, OIB 11142559388, Ul 56 101, 20270 Vela Luka</izvorni_sadrzaj>
    <derivirana_varijabla naziv="DomainObject.Predmet.ProtustrankaIDrugiAdressOIB_1">TVORNICA LIMENE AMBALAŽE, dioničko društvo, OIB 11142559388, Ul 56 101,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TVORNICA LIMENE AMBALAŽE, dioničko društvo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izvorni_sadrzaj>
    <derivirana_varijabla naziv="DomainObject.Predmet.SudioniciListNaziv_1">
      <item>Županijsko državno odvjetništvo u Dubrovniku</item>
      <item>RH,MINISTARSTVO FINANCIJA-POREZNA UPRAVA,PODRUČNI URED DUBROVNIK</item>
      <item>TVORNICA LIMENE AMBALAŽE, dioničko društvo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TVORNICA LIMENE AMBALAŽE, dioničko društvo, OIB 11142559388, Ul 56 101,20270 Vela Luka</item>
      <item>ERSTE&amp;STEIERMÄRKISCHE BANKA dioničko društvo, OIB 23057039320, Jadranski trg 3A,51000 Rijeka</item>
      <item>SOCIETE GENERALE-SPLITSKA BANKA dioničko društvo, OIB 69326397242, Ruđera Boškovića 16,21000 Split</item>
      <item>Ivan Marinović, Ulica 41 br. 49/3,20270 Vela Luka</item>
      <item>FINA Dubrovnik, 20000 Dubrovnik</item>
      <item>PRIVREDNA BANKA ZAGREB - DIONIČKO DRUŠTVO, OIB 02535697732, M.Račkog 6,10000 Zagreb</item>
      <item>Ivanka Sušić, OIB 74811324266, Gornji Kono 56,20000 Dubrovnik</item>
      <item>pun. Bojan Lujak</item>
      <item>JUergen Buchy Šulinec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TVORNICA LIMENE AMBALAŽE, dioničko društvo, OIB 11142559388, Ul 56 101,20270 Vela Luka</item>
      <item>ERSTE&amp;STEIERMÄRKISCHE BANKA dioničko društvo, OIB 23057039320, Jadranski trg 3A,51000 Rijeka</item>
      <item>SOCIETE GENERALE-SPLITSKA BANKA dioničko društvo, OIB 69326397242, Ruđera Boškovića 16,21000 Split</item>
      <item>Ivan Marinović, Ulica 41 br. 49/3,20270 Vela Luka</item>
      <item>FINA Dubrovnik, 20000 Dubrovnik</item>
      <item>PRIVREDNA BANKA ZAGREB - DIONIČKO DRUŠTVO, OIB 02535697732, M.Račkog 6,10000 Zagreb</item>
      <item>Ivanka Sušić, OIB 74811324266, Gornji Kono 56,20000 Dubrovnik</item>
      <item>pun. Bojan Lujak</item>
      <item>JUergen Buchy Šulinec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11142559388</item>
      <item>, OIB 23057039320</item>
      <item>, OIB 69326397242</item>
      <item>, OIB null</item>
      <item>, OIB null</item>
      <item>, OIB 02535697732</item>
      <item>, OIB 74811324266</item>
      <item>, OIB null</item>
      <item>, OIB null</item>
    </izvorni_sadrzaj>
    <derivirana_varijabla naziv="DomainObject.Predmet.SudioniciListNazivOIB_1">
      <item>, OIB null</item>
      <item>, OIB 18683136487</item>
      <item>, OIB 11142559388</item>
      <item>, OIB 23057039320</item>
      <item>, OIB 69326397242</item>
      <item>, OIB null</item>
      <item>, OIB null</item>
      <item>, OIB 02535697732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3284</properties:Characters>
  <properties:Lines>96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2017-05-03T11:50:00Z</dcterms:created>
  <dc:creator>Diana Butigan Granić</dc:creator>
  <cp:lastModifiedBy>Mara Marčinko</cp:lastModifiedBy>
  <cp:lastPrinted>2017-05-03T12:09:00Z</cp:lastPrinted>
  <dcterms:modified xmlns:xsi="http://www.w3.org/2001/XMLSchema-instance" xsi:type="dcterms:W3CDTF">2017-05-03T12:12:00Z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