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A4CC8" w:rsidR="006A4CC8">
        <w:tc>
          <w:tcPr>
            <w:tcW w:type="dxa" w:w="2985"/>
            <w:hideMark/>
          </w:tcPr>
          <w:p w:rsidRDefault="006A4CC8" w:rsidP="006A4CC8" w:rsidR="006A4CC8">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A4CC8" w:rsidP="006A4CC8" w:rsidR="006A4CC8">
            <w:pPr>
              <w:spacing w:after="0"/>
              <w:jc w:val="center"/>
            </w:pPr>
            <w:r>
              <w:t>Republika Hrvatska</w:t>
            </w:r>
          </w:p>
          <w:p w:rsidRDefault="006A4CC8" w:rsidP="006A4CC8" w:rsidR="006A4CC8">
            <w:pPr>
              <w:spacing w:after="0"/>
              <w:jc w:val="center"/>
            </w:pPr>
            <w:r>
              <w:t>Trgovački sud u Varaždinu</w:t>
            </w:r>
          </w:p>
          <w:p w:rsidRDefault="006A4CC8" w:rsidP="006A4CC8" w:rsidR="006A4CC8">
            <w:pPr>
              <w:spacing w:after="0"/>
              <w:jc w:val="center"/>
            </w:pPr>
            <w:r>
              <w:t>Varaždin, Braće Radić 2</w:t>
            </w:r>
          </w:p>
        </w:tc>
      </w:tr>
    </w:tbl>
    <w:p w14:textId="b6b0da4" w14:paraId="b6b0da4" w:rsidRDefault="006A4CC8" w:rsidP="006A4CC8" w:rsidR="006A4CC8">
      <w:pPr>
        <w:spacing w:after="0"/>
        <w:jc w:val="both"/>
        <w15:collapsed w:val="false"/>
      </w:pPr>
      <w:r>
        <w:tab/>
      </w:r>
      <w:r>
        <w:tab/>
      </w:r>
      <w:r>
        <w:tab/>
      </w:r>
      <w:r>
        <w:tab/>
      </w:r>
    </w:p>
    <w:p w:rsidRDefault="006A4CC8" w:rsidP="006A4CC8" w:rsidR="006A4CC8">
      <w:pPr>
        <w:pStyle w:val="Zaglavlje"/>
        <w:spacing w:after="0"/>
      </w:pPr>
      <w:r>
        <w:t xml:space="preserve">                                                                                                 Poslovni broj: 3 St-637/2017-23</w:t>
      </w:r>
    </w:p>
    <w:p w:rsidRDefault="006A4CC8" w:rsidP="006A4CC8" w:rsidR="006A4CC8">
      <w:pPr>
        <w:pStyle w:val="Zaglavlje"/>
        <w:spacing w:after="0"/>
      </w:pPr>
    </w:p>
    <w:p w:rsidRDefault="006A4CC8" w:rsidP="006A4CC8" w:rsidR="006A4CC8">
      <w:pPr>
        <w:spacing w:after="0"/>
        <w:jc w:val="both"/>
      </w:pPr>
      <w:r>
        <w:tab/>
      </w:r>
      <w:r>
        <w:tab/>
      </w:r>
    </w:p>
    <w:p w:rsidRDefault="006A4CC8" w:rsidP="006A4CC8" w:rsidR="006A4CC8">
      <w:pPr>
        <w:spacing w:after="0"/>
        <w:jc w:val="center"/>
      </w:pPr>
    </w:p>
    <w:p w:rsidRDefault="006A4CC8" w:rsidP="006A4CC8" w:rsidR="006A4CC8">
      <w:pPr>
        <w:spacing w:after="0"/>
        <w:jc w:val="center"/>
      </w:pPr>
      <w:r>
        <w:t>R E P U B L I K A   H R V A T S K A</w:t>
      </w:r>
    </w:p>
    <w:p w:rsidRDefault="006A4CC8" w:rsidP="006A4CC8" w:rsidR="006A4CC8">
      <w:pPr>
        <w:spacing w:after="0"/>
        <w:jc w:val="center"/>
      </w:pPr>
    </w:p>
    <w:p w:rsidRDefault="006A4CC8" w:rsidP="006A4CC8" w:rsidR="006A4CC8">
      <w:pPr>
        <w:spacing w:after="0"/>
        <w:jc w:val="center"/>
      </w:pPr>
      <w:r>
        <w:t>R J E Š E NJ E</w:t>
      </w:r>
    </w:p>
    <w:p w:rsidRDefault="006A4CC8" w:rsidP="006A4CC8" w:rsidR="006A4CC8">
      <w:pPr>
        <w:spacing w:after="0"/>
        <w:jc w:val="center"/>
      </w:pPr>
    </w:p>
    <w:p w:rsidRDefault="006A4CC8" w:rsidP="006A4CC8" w:rsidR="006A4CC8">
      <w:pPr>
        <w:spacing w:after="0"/>
        <w:jc w:val="both"/>
      </w:pPr>
    </w:p>
    <w:p w:rsidRDefault="006A4CC8" w:rsidP="006A4CC8" w:rsidR="006A4CC8">
      <w:pPr>
        <w:spacing w:after="0"/>
        <w:ind w:firstLine="708"/>
        <w:jc w:val="both"/>
      </w:pPr>
      <w:r>
        <w:t xml:space="preserve">Trgovački sud u Varaždinu, po sucu toga suda Jasni Lekić, u povodu prijedloga predlagatelja-dužnika PRODUKT GRADITELJ d.o.o. Trnovec Bartolovečki, Gospodarska 1, OIB: 92073207499, zastupan po punomoćniku Tihomiru Rožmarić, odvjetniku iz Varaždina, Mali plac 1a, za otvaranje predstečajnog postupka nad dužnikom, dana 02. svibnja 2018. godine, </w:t>
      </w:r>
    </w:p>
    <w:p w:rsidRDefault="006A4CC8" w:rsidP="006A4CC8" w:rsidR="006A4CC8">
      <w:pPr>
        <w:spacing w:after="0"/>
        <w:jc w:val="both"/>
      </w:pPr>
    </w:p>
    <w:p w:rsidRDefault="006A4CC8" w:rsidP="006A4CC8" w:rsidR="006A4CC8">
      <w:pPr>
        <w:spacing w:after="0"/>
        <w:jc w:val="center"/>
      </w:pPr>
      <w:r>
        <w:t>r i j e š i o   j e</w:t>
      </w:r>
    </w:p>
    <w:p w:rsidRDefault="006A4CC8" w:rsidP="006A4CC8" w:rsidR="006A4CC8">
      <w:pPr>
        <w:spacing w:after="0"/>
        <w:jc w:val="center"/>
      </w:pPr>
    </w:p>
    <w:p w:rsidRDefault="006A4CC8" w:rsidP="006A4CC8" w:rsidR="006A4CC8">
      <w:pPr>
        <w:pStyle w:val="Odlomakpopisa"/>
        <w:numPr>
          <w:ilvl w:val="0"/>
          <w:numId w:val="47"/>
        </w:numPr>
        <w:tabs>
          <w:tab w:pos="851" w:val="clear"/>
        </w:tabs>
        <w:spacing w:after="0"/>
        <w:contextualSpacing/>
      </w:pPr>
      <w:r>
        <w:t>Odbacuje se prijedlog za otvaranje predstečajnog postupka.</w:t>
      </w:r>
    </w:p>
    <w:p w:rsidRDefault="006A4CC8" w:rsidP="006A4CC8" w:rsidR="006A4CC8">
      <w:pPr>
        <w:pStyle w:val="Odlomakpopisa"/>
        <w:spacing w:after="0"/>
        <w:ind w:left="1065"/>
      </w:pPr>
    </w:p>
    <w:p w:rsidRDefault="006A4CC8" w:rsidP="006A4CC8" w:rsidR="006A4CC8">
      <w:pPr>
        <w:pStyle w:val="Odlomakpopisa"/>
        <w:numPr>
          <w:ilvl w:val="0"/>
          <w:numId w:val="47"/>
        </w:numPr>
        <w:tabs>
          <w:tab w:pos="851" w:val="clear"/>
        </w:tabs>
        <w:spacing w:after="0"/>
        <w:contextualSpacing/>
      </w:pPr>
      <w:r>
        <w:t>Po pravomoćnosti ovog rješenja postupak će se nastaviti kao da je podnesen prijedlog za otvaranje stečajnog postupka.</w:t>
      </w:r>
    </w:p>
    <w:p w:rsidRDefault="006A4CC8" w:rsidP="006A4CC8" w:rsidR="006A4CC8">
      <w:pPr>
        <w:spacing w:after="0"/>
      </w:pPr>
    </w:p>
    <w:p w:rsidRDefault="006A4CC8" w:rsidP="006A4CC8" w:rsidR="006A4CC8">
      <w:pPr>
        <w:spacing w:after="0"/>
        <w:jc w:val="both"/>
      </w:pPr>
    </w:p>
    <w:p w:rsidRDefault="006A4CC8" w:rsidP="006A4CC8" w:rsidR="006A4CC8">
      <w:pPr>
        <w:spacing w:after="0"/>
        <w:jc w:val="center"/>
      </w:pPr>
      <w:r>
        <w:t>Obrazloženje</w:t>
      </w:r>
    </w:p>
    <w:p w:rsidRDefault="006A4CC8" w:rsidP="006A4CC8" w:rsidR="006A4CC8">
      <w:pPr>
        <w:pStyle w:val="Tijeloteksta"/>
        <w:spacing w:after="0"/>
      </w:pPr>
    </w:p>
    <w:p w:rsidRDefault="006A4CC8" w:rsidP="006A4CC8" w:rsidR="006A4CC8">
      <w:pPr>
        <w:spacing w:after="0"/>
        <w:ind w:firstLine="708"/>
        <w:jc w:val="both"/>
      </w:pPr>
      <w:r>
        <w:t>Predlagatelj-dužnik Produkt graditelj d.o.o. Trnovec Bartolovečki podnio je prijedlog za otvaranje predstečajnog postupka dana 19.12.2017., te uz prijedlog dostavlja potvrdu o blokadi računa i novčanih sredstava ovršenika od 18.12.2017., Očevidnik o redoslijedu plaćanja s obračunatom kamatom od 18.12.2017., potvrdu o broju zaposlenika, prijedlog plana financijskog i operativnog restrukturiranja od 29.12.2017., popis pojedinačnih obveza prema svim vjerovnicima, popis dužnikovih dužnika, popis tražbina radnika, popis nekretnina, popis pokretnina, popis razlučnih prava, popis izlučnih vjerovnika, visinu prosječnih mjesečnih troškova, popis svih postupaka pokrenutih pred sudovima ili javnopravnim tijelima u kojima je dužnik stranka, te popis ovrha prema Očevidniku o redoslijedu plaćanja od 29.12.2017. Nadalje je dostavio obavijest vjerovnicima o podnošenju zahtjeva za pokretanje predstečajnog postupka, izjavu da sklapanje predstečajnog postupka neće utjecati na tražbine radnika, godišnji financijski izvještaj poduzetnika za 2017., bilancu-stanje na dan 30.11.2017., dodatni podaci uz bilancu za razdoblje od 30.5.2017.- 30.11.2017.</w:t>
      </w:r>
    </w:p>
    <w:p w:rsidRDefault="006A4CC8" w:rsidP="006A4CC8" w:rsidR="006A4CC8">
      <w:pPr>
        <w:spacing w:after="0"/>
        <w:ind w:firstLine="708"/>
        <w:jc w:val="both"/>
      </w:pPr>
    </w:p>
    <w:p w:rsidRDefault="006A4CC8" w:rsidP="006A4CC8" w:rsidR="006A4CC8">
      <w:pPr>
        <w:spacing w:after="0"/>
        <w:ind w:firstLine="708"/>
        <w:jc w:val="both"/>
      </w:pPr>
      <w:r>
        <w:t>Podneskom zaprimljenim 29.1.2018. dužnik dostavlja dopunu popisa sudskih postupaka u kojima je dužnik stranka.</w:t>
      </w:r>
    </w:p>
    <w:p w:rsidRDefault="006A4CC8" w:rsidP="006A4CC8" w:rsidR="006A4CC8">
      <w:pPr>
        <w:spacing w:after="0"/>
        <w:ind w:firstLine="708"/>
        <w:jc w:val="both"/>
      </w:pPr>
      <w:r>
        <w:lastRenderedPageBreak/>
        <w:t>Zaključkom broj 3 St-637/17-19 od 19.3.2017. dužnik je pozvan da dopuni prijedlog za otvaranje predstečajnog postupka na način da u prijedlogu za otvaranje predstečajnog postupka upiše sve podatke propisane u obrascu prijedloga dužnika za otvaranje predstečajnog postupka koji se tiču popisa imovine  i obveza dužnika prema čl. 17. Stečajnog zakona (Narodne novine broj 71/15 i 104/17, dalje skraćeno: SZ-a), dužnik je dužan navesti podatke o pravnoj i činjeničnoj osnovi u odnosu na svaki dio imovine i obveza te o dokazima, osobito ispravama kojima se mogu potkrijepiti i potvrditi da su navedeni podaci točni i potpuni i da ništa od imovine i obveza nije zatajeno, te posebno dio koji se odnosi na pripojena društva Balent d.o.o. Zagreb i Konal mont j.d.o.o. Trnovec, da dostavi financijske izvještaje u skladu sa Zakonom o računovodstvu koji nisu stariji od tri mjeseca od dana podnošenja prijedloga za otvaranje predstečajnog postupka, s time da se usporedni podaci u financijskim izvještajima iskazuju sa stanjem na dan godišnjih financijskih izvještaja prethodne godine, uključujući i financijske podatke o pripojenim društvima, te da dopuni Plan restrukturiranja sukladno čl. 27. st. 1. toč. 7. SZ-a u dijelu analize svih tražbina prema visini i vrsti, uključujući i tražbine za pripojena društva, budući je iz povijesnog izvatka iz sudskog registra razvidno da su društvu dužnika pripojeni društvo Balent d.o.o. Zagreb i Konal mont j.d.o.o. Trnovec.</w:t>
      </w:r>
    </w:p>
    <w:p w:rsidRDefault="006A4CC8" w:rsidP="006A4CC8" w:rsidR="006A4CC8">
      <w:pPr>
        <w:spacing w:after="0"/>
        <w:ind w:firstLine="708"/>
        <w:jc w:val="both"/>
      </w:pPr>
    </w:p>
    <w:p w:rsidRDefault="006A4CC8" w:rsidP="006A4CC8" w:rsidR="006A4CC8">
      <w:pPr>
        <w:spacing w:after="0"/>
        <w:ind w:firstLine="708"/>
        <w:jc w:val="both"/>
      </w:pPr>
      <w:r>
        <w:t>Podneskom zaprimljenim 27.3.2018. dužnik je dopunio dokumentaciju i to popis imovine, financijske izvještaje i Plan financijskog restrukturiranja.</w:t>
      </w:r>
    </w:p>
    <w:p w:rsidRDefault="006A4CC8" w:rsidP="006A4CC8" w:rsidR="006A4CC8">
      <w:pPr>
        <w:spacing w:after="0"/>
        <w:ind w:firstLine="708"/>
        <w:jc w:val="both"/>
      </w:pPr>
    </w:p>
    <w:p w:rsidRDefault="006A4CC8" w:rsidP="006A4CC8" w:rsidR="006A4CC8">
      <w:pPr>
        <w:spacing w:after="0"/>
        <w:ind w:firstLine="708"/>
        <w:jc w:val="both"/>
      </w:pPr>
      <w:r>
        <w:t xml:space="preserve">Sud je pribavio Očevidnik o redoslijedu plaćanja sa obračunatom kamatom, te utvrdio da u popisu svih postupaka pokrenutih pred sudovima ili javnopravnim tijelima u kojima je dužnik stranka, dužnik nije naveo ovršne postupke pred Finom i to postupak broj OV-1198/17 na iznos od 957.527,61 kn zaprimljen dana 4.4.2017. ovrhovoditelja Zagrebgradnja d.o.o., OV-1196/17 na iznos od 814.108,53 kn zaprimljen dana 4.4.2017. ovrhovoditelja Zagrebgradnja d.o.o., OV-8740/15 na iznos od 4.419.403,97 kn zaprimljen dana 13.4.2017. ovrhovoditelja J&amp;T banka d.d., UP/I-116-01/17-04/193 na iznos od 23.107,00 kn zaprimljen dana 17.5.2017., UP/I-116-01/17-04/221 na iznos od 23.107,00 kn zaprimljen dana 20.6.2017., OV-1065/17 na iznos od 100.000,00 kn zaprimljen dana 30.9.2017. ovrhovoditelja Alumil Zagreb d.o.o., OV-1064/17 na iznos od 47.225,36 kn zaprimljen dana 13.9.2017. ovrhovoditelja Alumil Zagreb d.o.o., Ovr-118/17-4 na iznos od 175,00 kn zaprimljen dana 10.10.2017., Ovr-118/17-11 na iznos od 2.775,00 kn zaprimljen dana 10.10.2017., UP/I-415-06/17-01/03 na iznos od 499,26 kn zaprimljen dana 16.10.2017.  </w:t>
      </w:r>
    </w:p>
    <w:p w:rsidRDefault="006A4CC8" w:rsidP="006A4CC8" w:rsidR="006A4CC8">
      <w:pPr>
        <w:spacing w:after="0"/>
        <w:ind w:firstLine="708"/>
        <w:jc w:val="both"/>
      </w:pPr>
    </w:p>
    <w:p w:rsidRDefault="006A4CC8" w:rsidP="006A4CC8" w:rsidR="006A4CC8">
      <w:pPr>
        <w:spacing w:after="0"/>
        <w:ind w:firstLine="708"/>
        <w:jc w:val="both"/>
      </w:pPr>
      <w:r>
        <w:t>Dakle, uvidom u Očevidnik o redoslijedu plaćanja sud je utvrdio da su pred Financijskom agencijom u tijeku ovršni postupci u kojima je dužnik stranka, a koje postupke dužnik nije naveo u popisu postupaka pokrenutih pred sudovima ili javnopravnim tijelima. U članku 32. st. 1. toč. 4. SZ-a propisano je da će sud odbaciti prijedlog za otvaranje predstečajnog postupka ako se pred sudom ili javnopravnim tijelom vodi postupak u kojem je dužnik stranka, a koji postupak dužnik nije naveo u popisu imovine i obveza dužnika, iako je znao ili morao znati za njegovo postojanje. Kako se radi o postupcima po zadužnicama vrlo velikih vrijednosti vjerovnika Zagrebgradnja d.o.o., Alumil Zagreb d.o.o., te J&amp;T banka d.d.,  te upravnim postupcima naprijed citiranim vjerovnika Državnog proračuna Republike Hrvatske, te Grada Sveti Ivan Zelina, nedvojbeno je da je dužnik morao znati za njihovo postojanje, a nije ih naveo u popisu imovine i obveza dužnika.</w:t>
      </w:r>
    </w:p>
    <w:p w:rsidRDefault="006A4CC8" w:rsidP="006A4CC8" w:rsidR="006A4CC8">
      <w:pPr>
        <w:spacing w:after="0"/>
        <w:ind w:firstLine="708"/>
        <w:jc w:val="both"/>
      </w:pPr>
    </w:p>
    <w:p w:rsidRDefault="006A4CC8" w:rsidP="006A4CC8" w:rsidR="006A4CC8">
      <w:pPr>
        <w:spacing w:after="0"/>
        <w:ind w:firstLine="708"/>
        <w:jc w:val="both"/>
      </w:pPr>
      <w:r>
        <w:lastRenderedPageBreak/>
        <w:t>Temeljem članka 32. st. 2. SZ-a, ako sud utvrdi da su ispunjene pretpostavke za otvaranje stečajnog postupka, nastaviti će se postupak kao da je podnesen prijedlog za otvaranje stečajnog postupka.</w:t>
      </w:r>
    </w:p>
    <w:p w:rsidRDefault="006A4CC8" w:rsidP="006A4CC8" w:rsidR="006A4CC8">
      <w:pPr>
        <w:spacing w:after="0"/>
        <w:ind w:firstLine="708"/>
        <w:jc w:val="both"/>
      </w:pPr>
    </w:p>
    <w:p w:rsidRDefault="006A4CC8" w:rsidP="006A4CC8" w:rsidR="006A4CC8">
      <w:pPr>
        <w:spacing w:after="0"/>
        <w:ind w:firstLine="708"/>
        <w:jc w:val="both"/>
      </w:pPr>
      <w:r>
        <w:t>Slijedom iznijetog, odlučeno je kao u izreci ovog rješenja.</w:t>
      </w:r>
    </w:p>
    <w:p w:rsidRDefault="006A4CC8" w:rsidP="006A4CC8" w:rsidR="006A4CC8">
      <w:pPr>
        <w:spacing w:after="0"/>
        <w:ind w:firstLine="708"/>
        <w:jc w:val="both"/>
      </w:pPr>
    </w:p>
    <w:p w:rsidRDefault="006A4CC8" w:rsidP="006A4CC8" w:rsidR="006A4CC8">
      <w:pPr>
        <w:spacing w:after="0"/>
      </w:pPr>
    </w:p>
    <w:p w:rsidRDefault="006A4CC8" w:rsidP="006A4CC8" w:rsidR="006A4CC8">
      <w:pPr>
        <w:spacing w:after="0"/>
        <w:jc w:val="center"/>
      </w:pPr>
      <w:r>
        <w:t>Varaždin, 2. svibnja 2018.</w:t>
      </w:r>
    </w:p>
    <w:p w:rsidRDefault="006A4CC8" w:rsidP="006A4CC8" w:rsidR="006A4CC8">
      <w:pPr>
        <w:pStyle w:val="Podnaslov"/>
        <w:spacing w:after="0"/>
        <w:ind w:left="5664"/>
      </w:pPr>
      <w:r>
        <w:t xml:space="preserve"> </w:t>
      </w:r>
    </w:p>
    <w:p w:rsidRDefault="006A4CC8" w:rsidP="006A4CC8" w:rsidR="006A4CC8">
      <w:pPr>
        <w:pStyle w:val="Podnaslov"/>
        <w:spacing w:after="0"/>
        <w:ind w:left="5664"/>
      </w:pPr>
      <w:r>
        <w:t xml:space="preserve">                                                                                                                         </w:t>
      </w:r>
    </w:p>
    <w:p w:rsidRDefault="006A4CC8" w:rsidP="006A4CC8" w:rsidR="006A4CC8" w:rsidRPr="006A4CC8">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6A4CC8">
        <w:rPr>
          <w:rFonts w:hAnsi="Times New Roman" w:ascii="Times New Roman"/>
          <w:i w:val="false"/>
          <w:color w:val="auto"/>
        </w:rPr>
        <w:t>Sudac:</w:t>
      </w:r>
    </w:p>
    <w:p w:rsidRDefault="006A4CC8" w:rsidP="006A4CC8" w:rsidR="006A4CC8">
      <w:pPr>
        <w:pStyle w:val="Podnaslov"/>
        <w:spacing w:after="0"/>
        <w:ind w:firstLine="708" w:left="4956"/>
        <w:rPr>
          <w:rFonts w:hAnsi="Tahoma" w:ascii="Tahoma"/>
          <w:b/>
          <w:color w:val="0000FF"/>
          <w:szCs w:val="20"/>
        </w:rPr>
      </w:pPr>
    </w:p>
    <w:p w:rsidRDefault="006A4CC8" w:rsidP="006A4CC8" w:rsidR="006A4CC8">
      <w:pPr>
        <w:spacing w:after="0"/>
      </w:pPr>
      <w:r>
        <w:tab/>
      </w:r>
      <w:r>
        <w:tab/>
      </w:r>
      <w:r>
        <w:tab/>
      </w:r>
      <w:r>
        <w:tab/>
      </w:r>
      <w:r>
        <w:tab/>
      </w:r>
      <w:r>
        <w:tab/>
      </w:r>
      <w:r>
        <w:tab/>
        <w:t xml:space="preserve">                              Jasna Lekić</w:t>
      </w:r>
    </w:p>
    <w:p w:rsidRDefault="006A4CC8" w:rsidP="006A4CC8" w:rsidR="006A4CC8">
      <w:pPr>
        <w:spacing w:after="0"/>
      </w:pPr>
    </w:p>
    <w:p w:rsidRDefault="006A4CC8" w:rsidP="006A4CC8" w:rsidR="006A4CC8">
      <w:pPr>
        <w:spacing w:after="0"/>
      </w:pPr>
      <w:r>
        <w:tab/>
      </w:r>
      <w:r>
        <w:tab/>
      </w:r>
      <w:r>
        <w:tab/>
      </w:r>
      <w:r>
        <w:tab/>
      </w:r>
      <w:r>
        <w:tab/>
      </w:r>
      <w:r>
        <w:tab/>
      </w:r>
      <w:r>
        <w:tab/>
        <w:t xml:space="preserve"> </w:t>
      </w:r>
    </w:p>
    <w:p w:rsidRDefault="006A4CC8" w:rsidP="006A4CC8" w:rsidR="006A4CC8">
      <w:pPr>
        <w:spacing w:after="0"/>
      </w:pPr>
      <w:r>
        <w:tab/>
      </w:r>
      <w:r>
        <w:tab/>
      </w:r>
      <w:r>
        <w:tab/>
      </w:r>
      <w:r>
        <w:tab/>
      </w:r>
      <w:r>
        <w:tab/>
      </w:r>
      <w:r>
        <w:tab/>
      </w:r>
      <w:r>
        <w:tab/>
      </w:r>
      <w:r>
        <w:tab/>
        <w:t xml:space="preserve"> </w:t>
      </w:r>
      <w:r>
        <w:tab/>
      </w:r>
      <w:r>
        <w:tab/>
      </w:r>
      <w:r>
        <w:tab/>
      </w:r>
      <w:r>
        <w:tab/>
        <w:t xml:space="preserve">             </w:t>
      </w:r>
    </w:p>
    <w:p w:rsidRDefault="006A4CC8" w:rsidP="006A4CC8" w:rsidR="006A4CC8">
      <w:pPr>
        <w:spacing w:after="0"/>
      </w:pPr>
    </w:p>
    <w:p w:rsidRDefault="006A4CC8" w:rsidP="006A4CC8" w:rsidR="006A4CC8">
      <w:pPr>
        <w:spacing w:after="0"/>
      </w:pPr>
      <w:r>
        <w:t>UPUTA O PRAVNOM LIJEKU:</w:t>
      </w:r>
    </w:p>
    <w:p w:rsidRDefault="006A4CC8" w:rsidP="006A4CC8" w:rsidR="006A4CC8">
      <w:pPr>
        <w:spacing w:after="0"/>
        <w:jc w:val="both"/>
      </w:pPr>
    </w:p>
    <w:p w:rsidRDefault="006A4CC8" w:rsidP="006A4CC8" w:rsidR="006A4CC8">
      <w:pPr>
        <w:spacing w:after="0"/>
        <w:ind w:firstLine="708"/>
        <w:jc w:val="both"/>
      </w:pPr>
      <w:r>
        <w:t xml:space="preserve">Protiv ovog rješenja može se izjaviti žalba u roku od 8 dana od dana primitka istog u 3 primjerka. Žalba se podnosi putem ovoga suda, s time da o žalbi odlučuje Visoki trgovački sud Republike Hrvatske u Zagrebu. </w:t>
      </w:r>
    </w:p>
    <w:p w:rsidRDefault="006A4CC8" w:rsidP="006A4CC8" w:rsidR="006A4CC8">
      <w:pPr>
        <w:spacing w:after="0"/>
        <w:ind w:firstLine="708"/>
        <w:jc w:val="both"/>
      </w:pPr>
    </w:p>
    <w:p w:rsidRDefault="006A4CC8" w:rsidP="006A4CC8" w:rsidR="006A4CC8">
      <w:pPr>
        <w:spacing w:after="0"/>
      </w:pPr>
    </w:p>
    <w:p w:rsidRDefault="006A4CC8" w:rsidP="006A4CC8" w:rsidR="006A4CC8">
      <w:pPr>
        <w:spacing w:after="0"/>
      </w:pPr>
    </w:p>
    <w:p w:rsidRDefault="006A4CC8" w:rsidP="006A4CC8" w:rsidR="006A4CC8">
      <w:pPr>
        <w:spacing w:after="0"/>
      </w:pPr>
    </w:p>
    <w:p w:rsidRDefault="006A4CC8" w:rsidP="006A4CC8" w:rsidR="006A4CC8">
      <w:pPr>
        <w:spacing w:after="0"/>
        <w:jc w:val="both"/>
      </w:pPr>
      <w:r>
        <w:t>DNA: 1. Pun. predlagatelja-dužnika Tihomir Rožmarić, odvjetnik iz Varaždina, Mali plac 1a</w:t>
      </w:r>
    </w:p>
    <w:p w:rsidRDefault="006A4CC8" w:rsidP="006A4CC8" w:rsidR="006A4CC8">
      <w:pPr>
        <w:spacing w:after="0"/>
      </w:pPr>
      <w:r>
        <w:t xml:space="preserve">           2. E-Oglasna ploča suda.</w:t>
      </w:r>
    </w:p>
    <w:p w:rsidRDefault="006A4CC8" w:rsidP="006A4CC8" w:rsidR="006A4CC8">
      <w:pPr>
        <w:spacing w:after="0"/>
      </w:pPr>
    </w:p>
    <w:p w:rsidRDefault="00AE649C" w:rsidP="006A4CC8" w:rsidR="00AE649C" w:rsidRPr="00B76F3C">
      <w:pPr>
        <w:pStyle w:val="NormaleSPIS"/>
        <w:spacing w:after="0"/>
      </w:pPr>
    </w:p>
    <w:p w:rsidRDefault="00AB4602" w:rsidP="006A4CC8"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6A4CC8"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5C1" w:rsidP="00537B78" w:rsidR="00CC35C1">
      <w:r>
        <w:separator/>
      </w:r>
    </w:p>
  </w:endnote>
  <w:endnote w:id="0" w:type="continuationSeparator">
    <w:p w:rsidRDefault="00CC35C1" w:rsidP="00537B78" w:rsidR="00CC35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5C1" w:rsidP="00537B78" w:rsidR="00CC35C1">
      <w:r>
        <w:separator/>
      </w:r>
    </w:p>
  </w:footnote>
  <w:footnote w:id="0" w:type="continuationSeparator">
    <w:p w:rsidRDefault="00CC35C1" w:rsidP="00537B78" w:rsidR="00CC35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F63BCD"/>
    <w:multiLevelType w:val="hybridMultilevel"/>
    <w:tmpl w:val="3FAAA8D8"/>
    <w:lvl w:tplc="83F4C976"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37"/>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4CC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5C1"/>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75675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St-637/2017-23</izvorni_sadrzaj>
    <derivirana_varijabla naziv="DomainObject.Oznaka_1">St-637/2017-23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pokretanjem predstečajnog postupka</izvorni_sadrzaj>
    <derivirana_varijabla naziv="DomainObject.Predmet.Opis_1">Prijedlog za pokretanjem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St-637/2017</izvorni_sadrzaj>
    <derivirana_varijabla naziv="DomainObject.Predmet.OznakaBroj_1">St-637/2017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St-71/18</izvorni_sadrzaj>
    <derivirana_varijabla naziv="DomainObject.Predmet.PrimjedbaSuca_1">4 St-71/18</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PRODUKT GRADITELJ d.o.o. za građenje, trgovinu i usluge</izvorni_sadrzaj>
    <derivirana_varijabla naziv="DomainObject.Predmet.StrankaFormated_1">  PRODUKT GRADITELJ d.o.o. za građenje, trgovinu i usluge</derivirana_varijabla>
  </DomainObject.Predmet.StrankaFormated>
  <DomainObject.Predmet.StrankaFormatedOIB>
    <izvorni_sadrzaj>  PRODUKT GRADITELJ d.o.o. za građenje, trgovinu i usluge, OIB 92073207499</izvorni_sadrzaj>
    <derivirana_varijabla naziv="DomainObject.Predmet.StrankaFormatedOIB_1">  PRODUKT GRADITELJ d.o.o. za građenje, trgovinu i usluge, OIB 92073207499</derivirana_varijabla>
  </DomainObject.Predmet.StrankaFormatedOIB>
  <DomainObject.Predmet.StrankaFormatedWithAdress>
    <izvorni_sadrzaj> PRODUKT GRADITELJ d.o.o. za građenje, trgovinu i usluge, Gospodarska 1, 42202 Trnovec</izvorni_sadrzaj>
    <derivirana_varijabla naziv="DomainObject.Predmet.StrankaFormatedWithAdress_1"> PRODUKT GRADITELJ d.o.o. za građenje, trgovinu i usluge, Gospodarska 1, 42202 Trnovec</derivirana_varijabla>
  </DomainObject.Predmet.StrankaFormatedWithAdress>
  <DomainObject.Predmet.StrankaFormatedWithAdressOIB>
    <izvorni_sadrzaj> PRODUKT GRADITELJ d.o.o. za građenje, trgovinu i usluge, OIB 92073207499, Gospodarska 1, 42202 Trnovec</izvorni_sadrzaj>
    <derivirana_varijabla naziv="DomainObject.Predmet.StrankaFormatedWithAdressOIB_1"> PRODUKT GRADITELJ d.o.o. za građenje, trgovinu i usluge, OIB 92073207499, Gospodarska 1, 42202 Trnovec</derivirana_varijabla>
  </DomainObject.Predmet.StrankaFormatedWithAdressOIB>
  <DomainObject.Predmet.StrankaWithAdress>
    <izvorni_sadrzaj>PRODUKT GRADITELJ d.o.o. za građenje, trgovinu i usluge Gospodarska 1,42202 Trnovec</izvorni_sadrzaj>
    <derivirana_varijabla naziv="DomainObject.Predmet.StrankaWithAdress_1">PRODUKT GRADITELJ d.o.o. za građenje, trgovinu i usluge Gospodarska 1,42202 Trnovec</derivirana_varijabla>
  </DomainObject.Predmet.StrankaWithAdress>
  <DomainObject.Predmet.StrankaWithAdressOIB>
    <izvorni_sadrzaj>PRODUKT GRADITELJ d.o.o. za građenje, trgovinu i usluge, OIB 92073207499, Gospodarska 1,42202 Trnovec</izvorni_sadrzaj>
    <derivirana_varijabla naziv="DomainObject.Predmet.StrankaWithAdressOIB_1">PRODUKT GRADITELJ d.o.o. za građenje, trgovinu i usluge, OIB 92073207499, Gospodarska 1,42202 Trnovec</derivirana_varijabla>
  </DomainObject.Predmet.StrankaWithAdressOIB>
  <DomainObject.Predmet.StrankaNazivFormated>
    <izvorni_sadrzaj>PRODUKT GRADITELJ d.o.o. za građenje, trgovinu i usluge</izvorni_sadrzaj>
    <derivirana_varijabla naziv="DomainObject.Predmet.StrankaNazivFormated_1">PRODUKT GRADITELJ d.o.o. za građenje, trgovinu i usluge</derivirana_varijabla>
  </DomainObject.Predmet.StrankaNazivFormated>
  <DomainObject.Predmet.StrankaNazivFormatedOIB>
    <izvorni_sadrzaj>PRODUKT GRADITELJ d.o.o. za građenje, trgovinu i usluge, OIB 92073207499</izvorni_sadrzaj>
    <derivirana_varijabla naziv="DomainObject.Predmet.StrankaNazivFormatedOIB_1">PRODUKT GRADITELJ d.o.o. za građenje, trgovinu i usluge, OIB 92073207499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279895.69</izvorni_sadrzaj>
    <derivirana_varijabla naziv="DomainObject.Predmet.TrenutnaVrijednost_1">279895.69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PRODUKT GRADITELJ d.o.o. za građenje, trgovinu i usluge</item>
    </izvorni_sadrzaj>
    <derivirana_varijabla naziv="DomainObject.Predmet.StrankaListFormated_1">
      <item>PRODUKT GRADITELJ d.o.o. za građenje, trgovinu i usluge</item>
    </derivirana_varijabla>
  </DomainObject.Predmet.StrankaListFormated>
  <DomainObject.Predmet.StrankaListFormatedOIB>
    <izvorni_sadrzaj>
      <item>PRODUKT GRADITELJ d.o.o. za građenje, trgovinu i usluge, OIB 92073207499</item>
    </izvorni_sadrzaj>
    <derivirana_varijabla naziv="DomainObject.Predmet.StrankaListFormatedOIB_1">
      <item>PRODUKT GRADITELJ d.o.o. za građenje, trgovinu i usluge, OIB 92073207499</item>
    </derivirana_varijabla>
  </DomainObject.Predmet.StrankaListFormatedOIB>
  <DomainObject.Predmet.StrankaListFormatedWithAdress>
    <izvorni_sadrzaj>
      <item>PRODUKT GRADITELJ d.o.o. za građenje, trgovinu i usluge, Gospodarska 1, 42202 Trnovec</item>
    </izvorni_sadrzaj>
    <derivirana_varijabla naziv="DomainObject.Predmet.StrankaListFormatedWithAdress_1">
      <item>PRODUKT GRADITELJ d.o.o. za građenje, trgovinu i usluge, Gospodarska 1, 42202 Trnovec</item>
    </derivirana_varijabla>
  </DomainObject.Predmet.StrankaListFormatedWithAdress>
  <DomainObject.Predmet.StrankaListFormatedWithAdressOIB>
    <izvorni_sadrzaj>
      <item>PRODUKT GRADITELJ d.o.o. za građenje, trgovinu i usluge, OIB 92073207499, Gospodarska 1, 42202 Trnovec</item>
    </izvorni_sadrzaj>
    <derivirana_varijabla naziv="DomainObject.Predmet.StrankaListFormatedWithAdressOIB_1">
      <item>PRODUKT GRADITELJ d.o.o. za građenje, trgovinu i usluge, OIB 92073207499, Gospodarska 1, 42202 Trnovec</item>
    </derivirana_varijabla>
  </DomainObject.Predmet.StrankaListFormatedWithAdressOIB>
  <DomainObject.Predmet.StrankaListNazivFormated>
    <izvorni_sadrzaj>
      <item>PRODUKT GRADITELJ d.o.o. za građenje, trgovinu i usluge</item>
    </izvorni_sadrzaj>
    <derivirana_varijabla naziv="DomainObject.Predmet.StrankaListNazivFormated_1">
      <item>PRODUKT GRADITELJ d.o.o. za građenje, trgovinu i usluge</item>
    </derivirana_varijabla>
  </DomainObject.Predmet.StrankaListNazivFormated>
  <DomainObject.Predmet.StrankaListNazivFormatedOIB>
    <izvorni_sadrzaj>
      <item>PRODUKT GRADITELJ d.o.o. za građenje, trgovinu i usluge, OIB 92073207499</item>
    </izvorni_sadrzaj>
    <derivirana_varijabla naziv="DomainObject.Predmet.StrankaListNazivFormatedOIB_1">
      <item>PRODUKT GRADITELJ d.o.o. za građenje, trgovinu i usluge, OIB 92073207499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 Trgovačkog suda u Varaždinu</item>
      <item>Financijska agencija</item>
      <item>Pavle Njegovan</item>
      <item>Tihomir Rožmarić</item>
    </izvorni_sadrzaj>
    <derivirana_varijabla naziv="DomainObject.Predmet.OstaliListFormated_1">
      <item>e-Oglasna</item>
      <item>Sudski registar Trgovačkog suda u Varaždinu</item>
      <item>Financijska agencija</item>
      <item>Pavle Njegovan</item>
      <item>Tihomir Rožmarić</item>
    </derivirana_varijabla>
  </DomainObject.Predmet.OstaliListFormated>
  <DomainObject.Predmet.OstaliListFormatedOIB>
    <izvorni_sadrzaj>
      <item>e-Oglasna</item>
      <item>Sudski registar Trgovačkog suda u Varaždinu</item>
      <item>Financijska agencija, OIB 85821130368</item>
      <item>Pavle Njegovan, OIB 54821838310</item>
      <item>Tihomir Rožmarić, OIB 44673893071</item>
    </izvorni_sadrzaj>
    <derivirana_varijabla naziv="DomainObject.Predmet.OstaliListFormatedOIB_1">
      <item>e-Oglasna</item>
      <item>Sudski registar Trgovačkog suda u Varaždinu</item>
      <item>Financijska agencija, OIB 85821130368</item>
      <item>Pavle Njegovan, OIB 54821838310</item>
      <item>Tihomir Rožmarić, OIB 44673893071</item>
    </derivirana_varijabla>
  </DomainObject.Predmet.OstaliListFormatedOIB>
  <DomainObject.Predmet.OstaliListFormatedWithAdress>
    <izvorni_sadrzaj>
      <item>e-Oglasna</item>
      <item>Sudski registar Trgovačkog suda u Varaždinu, B.Radića 2, 42000 Varaždin</item>
      <item>Financijska agencija, Ulica grada Vukovara 70, 10000 Zagreb</item>
      <item>Pavle Njegovan, Kombolova 13, 10000 Zagreb</item>
      <item>Tihomir Rožmarić, Mali plac 1, 42000 Varaždin</item>
    </izvorni_sadrzaj>
    <derivirana_varijabla naziv="DomainObject.Predmet.OstaliListFormatedWithAdress_1">
      <item>e-Oglasna</item>
      <item>Sudski registar Trgovačkog suda u Varaždinu, B.Radića 2, 42000 Varaždin</item>
      <item>Financijska agencija, Ulica grada Vukovara 70, 10000 Zagreb</item>
      <item>Pavle Njegovan, Kombolova 13, 10000 Zagreb</item>
      <item>Tihomir Rožmarić, Mali plac 1, 42000 Varaždin</item>
    </derivirana_varijabla>
  </DomainObject.Predmet.OstaliListFormatedWithAdress>
  <DomainObject.Predmet.OstaliListFormatedWithAdressOIB>
    <izvorni_sadrzaj>
      <item>e-Oglasna</item>
      <item>Sudski registar Trgovačkog suda u Varaždinu, B.Radića 2, 42000 Varaždin</item>
      <item>Financijska agencija, OIB 85821130368, Ulica grada Vukovara 70, 10000 Zagreb</item>
      <item>Pavle Njegovan, OIB 54821838310, Kombolova 13, 10000 Zagreb</item>
      <item>Tihomir Rožmarić, OIB 44673893071, Mali plac 1, 42000 Varaždin</item>
    </izvorni_sadrzaj>
    <derivirana_varijabla naziv="DomainObject.Predmet.OstaliListFormatedWithAdressOIB_1">
      <item>e-Oglasna</item>
      <item>Sudski registar Trgovačkog suda u Varaždinu, B.Radića 2, 42000 Varaždin</item>
      <item>Financijska agencija, OIB 85821130368, Ulica grada Vukovara 70, 10000 Zagreb</item>
      <item>Pavle Njegovan, OIB 54821838310, Kombolova 13, 10000 Zagreb</item>
      <item>Tihomir Rožmarić, OIB 44673893071, Mali plac 1, 42000 Varaždin</item>
    </derivirana_varijabla>
  </DomainObject.Predmet.OstaliListFormatedWithAdressOIB>
  <DomainObject.Predmet.OstaliListNazivFormated>
    <izvorni_sadrzaj>
      <item>e-Oglasna</item>
      <item>Sudski registar Trgovačkog suda u Varaždinu</item>
      <item>Financijska agencija</item>
      <item>Pavle Njegovan</item>
      <item>Tihomir Rožmarić</item>
    </izvorni_sadrzaj>
    <derivirana_varijabla naziv="DomainObject.Predmet.OstaliListNazivFormated_1">
      <item>e-Oglasna</item>
      <item>Sudski registar Trgovačkog suda u Varaždinu</item>
      <item>Financijska agencija</item>
      <item>Pavle Njegovan</item>
      <item>Tihomir Rožmarić</item>
    </derivirana_varijabla>
  </DomainObject.Predmet.OstaliListNazivFormated>
  <DomainObject.Predmet.OstaliListNazivFormatedOIB>
    <izvorni_sadrzaj>
      <item>e-Oglasna</item>
      <item>Sudski registar Trgovačkog suda u Varaždinu</item>
      <item>Financijska agencija, OIB 85821130368</item>
      <item>Pavle Njegovan, OIB 54821838310</item>
      <item>Tihomir Rožmarić, OIB 44673893071</item>
    </izvorni_sadrzaj>
    <derivirana_varijabla naziv="DomainObject.Predmet.OstaliListNazivFormatedOIB_1">
      <item>e-Oglasna</item>
      <item>Sudski registar Trgovačkog suda u Varaždinu</item>
      <item>Financijska agencija, OIB 85821130368</item>
      <item>Pavle Njegovan, OIB 54821838310</item>
      <item>Tihomir Rožmarić, OIB 44673893071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St-637/2017-23</izvorni_sadrzaj>
    <derivirana_varijabla naziv="DomainObject.PoslovniBrojDokumenta_1">St-637/2017-23</derivirana_varijabla>
  </DomainObject.PoslovniBrojDokumenta>
  <DomainObject.Predmet.StrankaIDrugi>
    <izvorni_sadrzaj>PRODUKT GRADITELJ d.o.o. za građenje, trgovinu i usluge</izvorni_sadrzaj>
    <derivirana_varijabla naziv="DomainObject.Predmet.StrankaIDrugi_1">PRODUKT GRADITELJ d.o.o. za građenje,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PRODUKT GRADITELJ d.o.o. za građenje, trgovinu i usluge, OIB 92073207499, Gospodarska 1, 42202 Trnovec</izvorni_sadrzaj>
    <derivirana_varijabla naziv="DomainObject.Predmet.StrankaIDrugiAdressOIB_1">PRODUKT GRADITELJ d.o.o. za građenje, trgovinu i usluge, OIB 92073207499,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PRODUKT GRADITELJ d.o.o. za građenje, trgovinu i usluge</item>
      <item>e-Oglasna</item>
      <item>Sudski registar Trgovačkog suda u Varaždinu</item>
      <item>Financijska agencija</item>
      <item>Pavle Njegovan</item>
      <item>Tihomir Rožmarić</item>
    </izvorni_sadrzaj>
    <derivirana_varijabla naziv="DomainObject.Predmet.SudioniciListNaziv_1">
      <item>PRODUKT GRADITELJ d.o.o. za građenje, trgovinu i usluge</item>
      <item>e-Oglasna</item>
      <item>Sudski registar Trgovačkog suda u Varaždinu</item>
      <item>Financijska agencija</item>
      <item>Pavle Njegovan</item>
      <item>Tihomir Rožmarić</item>
    </derivirana_varijabla>
  </DomainObject.Predmet.SudioniciListNaziv>
  <DomainObject.Predmet.SudioniciListAdressOIB>
    <izvorni_sadrzaj>
      <item>PRODUKT GRADITELJ d.o.o. za građenje, trgovinu i usluge, OIB 92073207499, Gospodarska 1,42202 Trnovec</item>
      <item>e-Oglasna</item>
      <item>Sudski registar Trgovačkog suda u Varaždinu, B.Radića 2,42000 Varaždin</item>
      <item>Financijska agencija, OIB 85821130368, Ulica grada Vukovara 70,10000 Zagreb</item>
      <item>Pavle Njegovan, OIB 54821838310, Kombolova 13,10000 Zagreb</item>
      <item>Tihomir Rožmarić, OIB 44673893071, Mali plac 1,42000 Varaždin</item>
    </izvorni_sadrzaj>
    <derivirana_varijabla naziv="DomainObject.Predmet.SudioniciListAdressOIB_1">
      <item>PRODUKT GRADITELJ d.o.o. za građenje, trgovinu i usluge, OIB 92073207499, Gospodarska 1,42202 Trnovec</item>
      <item>e-Oglasna</item>
      <item>Sudski registar Trgovačkog suda u Varaždinu, B.Radića 2,42000 Varaždin</item>
      <item>Financijska agencija, OIB 85821130368, Ulica grada Vukovara 70,10000 Zagreb</item>
      <item>Pavle Njegovan, OIB 54821838310, Kombolova 13,10000 Zagreb</item>
      <item>Tihomir Rožmarić, OIB 44673893071, Mali plac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D6F4B2-6497-4BD0-9770-3167D3E84F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912</properties:Words>
  <properties:Characters>5358</properties:Characters>
  <properties:Lines>124</properties:Lines>
  <properties:Paragraphs>26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2018-05-02T08:55:00Z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St-637/2017-23 / Odluka - Rješenje - odbačen prijedlog za otvaranje predstečajnog postupka (odluka_St-637_2017-23.docx)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