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6c74" w14:paraId="cdb6c74" w:rsidRDefault="00167452" w:rsidP="009D01C1" w:rsidR="00167452" w:rsidRPr="00DD057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DD057C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>REPUBLIKA HRVATSKA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DD057C">
        <w:rPr>
          <w:sz w:val="22"/>
          <w:szCs w:val="22"/>
        </w:rPr>
        <w:t>1</w:t>
      </w:r>
      <w:r w:rsidRPr="00DD057C">
        <w:rPr>
          <w:sz w:val="22"/>
          <w:szCs w:val="22"/>
        </w:rPr>
        <w:t>. St-</w:t>
      </w:r>
      <w:r w:rsidR="00A46BA6" w:rsidRPr="00DD057C">
        <w:rPr>
          <w:sz w:val="22"/>
          <w:szCs w:val="22"/>
        </w:rPr>
        <w:t>20</w:t>
      </w:r>
      <w:r w:rsidR="00420C89" w:rsidRPr="00DD057C">
        <w:rPr>
          <w:sz w:val="22"/>
          <w:szCs w:val="22"/>
        </w:rPr>
        <w:t>1</w:t>
      </w:r>
      <w:r w:rsidR="007C677F" w:rsidRPr="00DD057C">
        <w:rPr>
          <w:sz w:val="22"/>
          <w:szCs w:val="22"/>
        </w:rPr>
        <w:t>2</w:t>
      </w:r>
      <w:r w:rsidRPr="00DD057C">
        <w:rPr>
          <w:sz w:val="22"/>
          <w:szCs w:val="22"/>
        </w:rPr>
        <w:t>/1</w:t>
      </w:r>
      <w:r w:rsidR="0082156A" w:rsidRPr="00DD057C">
        <w:rPr>
          <w:sz w:val="22"/>
          <w:szCs w:val="22"/>
        </w:rPr>
        <w:t>6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proofErr w:type="spellStart"/>
      <w:r w:rsidRPr="00DD057C">
        <w:rPr>
          <w:sz w:val="22"/>
          <w:szCs w:val="22"/>
        </w:rPr>
        <w:t>Amruševa</w:t>
      </w:r>
      <w:proofErr w:type="spellEnd"/>
      <w:r w:rsidRPr="00DD057C">
        <w:rPr>
          <w:sz w:val="22"/>
          <w:szCs w:val="22"/>
        </w:rPr>
        <w:t xml:space="preserve"> 2/II</w:t>
      </w:r>
    </w:p>
    <w:p w:rsidRDefault="009D01C1" w:rsidP="009D01C1" w:rsidR="009D01C1" w:rsidRPr="00DD057C">
      <w:pPr>
        <w:jc w:val="center"/>
        <w:rPr>
          <w:sz w:val="22"/>
          <w:szCs w:val="22"/>
        </w:rPr>
      </w:pPr>
    </w:p>
    <w:p w:rsidRDefault="009D01C1" w:rsidP="009D01C1" w:rsidR="009D01C1" w:rsidRPr="00DD057C">
      <w:pPr>
        <w:jc w:val="center"/>
        <w:rPr>
          <w:sz w:val="22"/>
          <w:szCs w:val="22"/>
        </w:rPr>
      </w:pPr>
      <w:r w:rsidRPr="00DD057C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DD057C">
      <w:pPr>
        <w:jc w:val="center"/>
        <w:rPr>
          <w:sz w:val="22"/>
          <w:szCs w:val="22"/>
        </w:rPr>
      </w:pPr>
    </w:p>
    <w:p w:rsidRDefault="009D01C1" w:rsidP="009D01C1" w:rsidR="009D01C1" w:rsidRPr="00DD057C">
      <w:pPr>
        <w:jc w:val="center"/>
        <w:rPr>
          <w:sz w:val="22"/>
          <w:szCs w:val="22"/>
        </w:rPr>
      </w:pPr>
      <w:r w:rsidRPr="00DD057C">
        <w:rPr>
          <w:sz w:val="22"/>
          <w:szCs w:val="22"/>
        </w:rPr>
        <w:t>R J E Š E NJ E</w:t>
      </w:r>
    </w:p>
    <w:p w:rsidRDefault="00103044" w:rsidP="009D01C1" w:rsidR="00103044" w:rsidRPr="00DD057C">
      <w:pPr>
        <w:jc w:val="both"/>
        <w:rPr>
          <w:sz w:val="22"/>
          <w:szCs w:val="22"/>
          <w:lang w:val="pt-BR"/>
        </w:rPr>
      </w:pPr>
    </w:p>
    <w:p w:rsidRDefault="00A46BA6" w:rsidP="00103044" w:rsidR="00103044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Trgovački sud u Zagrebu, po sucu Nini Radiću, </w:t>
      </w:r>
      <w:r w:rsidRPr="00DD057C">
        <w:rPr>
          <w:sz w:val="22"/>
          <w:szCs w:val="22"/>
          <w:lang w:val="en-GB"/>
        </w:rPr>
        <w:t xml:space="preserve">u </w:t>
      </w:r>
      <w:proofErr w:type="spellStart"/>
      <w:r w:rsidRPr="00DD057C">
        <w:rPr>
          <w:sz w:val="22"/>
          <w:szCs w:val="22"/>
          <w:lang w:val="en-GB"/>
        </w:rPr>
        <w:t>stečajnom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predmetu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povodom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zahtjeva</w:t>
      </w:r>
      <w:proofErr w:type="spellEnd"/>
      <w:r w:rsidRPr="00DD057C">
        <w:rPr>
          <w:sz w:val="22"/>
          <w:szCs w:val="22"/>
        </w:rPr>
        <w:t xml:space="preserve"> FINANCIJSKE AGENCIJE, za provedbu stečajnog postupka nad dužnikom, </w:t>
      </w:r>
      <w:r w:rsidR="007C677F" w:rsidRPr="00DD057C">
        <w:rPr>
          <w:sz w:val="22"/>
          <w:szCs w:val="22"/>
        </w:rPr>
        <w:t>TONGFA d.o.o. Zagreb, Samoborska cesta 145, OIB:01614728062</w:t>
      </w:r>
      <w:r w:rsidR="00103044" w:rsidRPr="00DD057C">
        <w:rPr>
          <w:sz w:val="22"/>
          <w:szCs w:val="22"/>
          <w:lang w:val="en-GB"/>
        </w:rPr>
        <w:t xml:space="preserve">,  21. </w:t>
      </w:r>
      <w:proofErr w:type="spellStart"/>
      <w:proofErr w:type="gramStart"/>
      <w:r w:rsidR="00103044" w:rsidRPr="00DD057C">
        <w:rPr>
          <w:sz w:val="22"/>
          <w:szCs w:val="22"/>
          <w:lang w:val="en-GB"/>
        </w:rPr>
        <w:t>veljače</w:t>
      </w:r>
      <w:proofErr w:type="spellEnd"/>
      <w:proofErr w:type="gramEnd"/>
      <w:r w:rsidR="00103044" w:rsidRPr="00DD057C">
        <w:rPr>
          <w:sz w:val="22"/>
          <w:szCs w:val="22"/>
          <w:lang w:val="en-GB"/>
        </w:rPr>
        <w:t xml:space="preserve"> 2018., </w:t>
      </w:r>
      <w:proofErr w:type="spellStart"/>
      <w:r w:rsidR="00103044" w:rsidRPr="00DD057C">
        <w:rPr>
          <w:sz w:val="22"/>
          <w:szCs w:val="22"/>
          <w:lang w:val="en-GB"/>
        </w:rPr>
        <w:t>godine</w:t>
      </w:r>
      <w:proofErr w:type="spellEnd"/>
      <w:r w:rsidR="00103044" w:rsidRPr="00DD057C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</w:p>
    <w:p w:rsidRDefault="009D01C1" w:rsidP="009D01C1" w:rsidR="009D01C1" w:rsidRPr="00DD057C">
      <w:pPr>
        <w:jc w:val="center"/>
        <w:rPr>
          <w:sz w:val="22"/>
          <w:szCs w:val="22"/>
        </w:rPr>
      </w:pPr>
      <w:r w:rsidRPr="00DD057C">
        <w:rPr>
          <w:sz w:val="22"/>
          <w:szCs w:val="22"/>
        </w:rPr>
        <w:t>r i j e š i o     j e</w:t>
      </w:r>
    </w:p>
    <w:p w:rsidRDefault="009D01C1" w:rsidP="009D01C1" w:rsidR="009D01C1" w:rsidRPr="00DD057C">
      <w:pPr>
        <w:rPr>
          <w:sz w:val="22"/>
          <w:szCs w:val="22"/>
        </w:rPr>
      </w:pPr>
      <w:r w:rsidRPr="00DD057C">
        <w:rPr>
          <w:sz w:val="22"/>
          <w:szCs w:val="22"/>
        </w:rPr>
        <w:t xml:space="preserve"> 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I. Otvara se stečajni postupak nad dužnikom </w:t>
      </w:r>
      <w:r w:rsidRPr="00DD057C">
        <w:rPr>
          <w:sz w:val="22"/>
          <w:szCs w:val="22"/>
          <w:lang w:val="pt-BR"/>
        </w:rPr>
        <w:t xml:space="preserve">dužnikom </w:t>
      </w:r>
      <w:r w:rsidR="007C677F" w:rsidRPr="00DD057C">
        <w:rPr>
          <w:sz w:val="22"/>
          <w:szCs w:val="22"/>
        </w:rPr>
        <w:t>TONGFA d.o.o. Zagreb, Samoborska cesta 145, OIB:01614728062</w:t>
      </w:r>
      <w:r w:rsidRPr="00DD057C">
        <w:rPr>
          <w:sz w:val="22"/>
          <w:szCs w:val="22"/>
        </w:rPr>
        <w:t>. Rješenje o otvaranju stečajnog postupka nad dužnikom istaknut</w:t>
      </w:r>
      <w:r w:rsidR="00482888" w:rsidRPr="00DD057C">
        <w:rPr>
          <w:sz w:val="22"/>
          <w:szCs w:val="22"/>
        </w:rPr>
        <w:t>o</w:t>
      </w:r>
      <w:r w:rsidRPr="00DD057C">
        <w:rPr>
          <w:sz w:val="22"/>
          <w:szCs w:val="22"/>
        </w:rPr>
        <w:t xml:space="preserve"> je na mrežnoj stranici na e-oglasna ploča Trgovačkog suda u Zagrebu dana </w:t>
      </w:r>
      <w:r w:rsidRPr="00DD057C">
        <w:rPr>
          <w:sz w:val="22"/>
          <w:szCs w:val="22"/>
          <w:lang w:val="pt-BR"/>
        </w:rPr>
        <w:t>2</w:t>
      </w:r>
      <w:r w:rsidR="00482888" w:rsidRPr="00DD057C">
        <w:rPr>
          <w:sz w:val="22"/>
          <w:szCs w:val="22"/>
          <w:lang w:val="pt-BR"/>
        </w:rPr>
        <w:t>1</w:t>
      </w:r>
      <w:r w:rsidRPr="00DD057C">
        <w:rPr>
          <w:sz w:val="22"/>
          <w:szCs w:val="22"/>
          <w:lang w:val="pt-BR"/>
        </w:rPr>
        <w:t xml:space="preserve">. </w:t>
      </w:r>
      <w:r w:rsidR="00482888" w:rsidRPr="00DD057C">
        <w:rPr>
          <w:sz w:val="22"/>
          <w:szCs w:val="22"/>
          <w:lang w:val="pt-BR"/>
        </w:rPr>
        <w:t>veljače</w:t>
      </w:r>
      <w:r w:rsidRPr="00DD057C">
        <w:rPr>
          <w:sz w:val="22"/>
          <w:szCs w:val="22"/>
          <w:lang w:val="pt-BR"/>
        </w:rPr>
        <w:t xml:space="preserve">  201</w:t>
      </w:r>
      <w:r w:rsidR="00482888" w:rsidRPr="00DD057C">
        <w:rPr>
          <w:sz w:val="22"/>
          <w:szCs w:val="22"/>
          <w:lang w:val="pt-BR"/>
        </w:rPr>
        <w:t>8</w:t>
      </w:r>
      <w:r w:rsidR="00701346" w:rsidRPr="00DD057C">
        <w:rPr>
          <w:sz w:val="22"/>
          <w:szCs w:val="22"/>
        </w:rPr>
        <w:t>. u 1</w:t>
      </w:r>
      <w:r w:rsidR="0092244E" w:rsidRPr="00DD057C">
        <w:rPr>
          <w:sz w:val="22"/>
          <w:szCs w:val="22"/>
        </w:rPr>
        <w:t>1</w:t>
      </w:r>
      <w:r w:rsidRPr="00DD057C">
        <w:rPr>
          <w:sz w:val="22"/>
          <w:szCs w:val="22"/>
        </w:rPr>
        <w:t>,</w:t>
      </w:r>
      <w:r w:rsidR="00A406AD" w:rsidRPr="00DD057C">
        <w:rPr>
          <w:sz w:val="22"/>
          <w:szCs w:val="22"/>
        </w:rPr>
        <w:t>4</w:t>
      </w:r>
      <w:r w:rsidRPr="00DD057C">
        <w:rPr>
          <w:sz w:val="22"/>
          <w:szCs w:val="22"/>
        </w:rPr>
        <w:t>0 sati.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II. Za stečajnog upravitelja imenuje se </w:t>
      </w:r>
      <w:r w:rsidR="00DD057C" w:rsidRPr="00DD057C">
        <w:rPr>
          <w:sz w:val="22"/>
          <w:szCs w:val="22"/>
        </w:rPr>
        <w:t xml:space="preserve"> Biserka </w:t>
      </w:r>
      <w:proofErr w:type="spellStart"/>
      <w:r w:rsidR="00DD057C" w:rsidRPr="00DD057C">
        <w:rPr>
          <w:sz w:val="22"/>
          <w:szCs w:val="22"/>
        </w:rPr>
        <w:t>Šmit</w:t>
      </w:r>
      <w:proofErr w:type="spellEnd"/>
      <w:r w:rsidR="00DD057C" w:rsidRPr="00DD057C">
        <w:rPr>
          <w:sz w:val="22"/>
          <w:szCs w:val="22"/>
        </w:rPr>
        <w:t>-Sabolić</w:t>
      </w:r>
      <w:r w:rsidRPr="00DD057C">
        <w:rPr>
          <w:sz w:val="22"/>
          <w:szCs w:val="22"/>
        </w:rPr>
        <w:t>,</w:t>
      </w:r>
      <w:r w:rsidR="00DD057C" w:rsidRPr="00DD057C">
        <w:rPr>
          <w:sz w:val="22"/>
          <w:szCs w:val="22"/>
        </w:rPr>
        <w:t xml:space="preserve"> Kutina, Crkvena 26, OIB:</w:t>
      </w:r>
      <w:r w:rsidRPr="00DD057C">
        <w:rPr>
          <w:sz w:val="22"/>
          <w:szCs w:val="22"/>
        </w:rPr>
        <w:t xml:space="preserve"> </w:t>
      </w:r>
      <w:r w:rsidR="00DD057C" w:rsidRPr="00DD057C">
        <w:rPr>
          <w:sz w:val="22"/>
          <w:szCs w:val="22"/>
        </w:rPr>
        <w:t>63081779137.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III. Zaključuje se stečajni postupak nad dužnikom </w:t>
      </w:r>
      <w:r w:rsidR="007C677F" w:rsidRPr="00DD057C">
        <w:rPr>
          <w:sz w:val="22"/>
          <w:szCs w:val="22"/>
        </w:rPr>
        <w:t>TONGFA d.o.o. Zagreb, Samoborska cesta 145, OIB:01614728062</w:t>
      </w:r>
      <w:r w:rsidRPr="00DD057C">
        <w:rPr>
          <w:sz w:val="22"/>
          <w:szCs w:val="22"/>
        </w:rPr>
        <w:t>.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</w:p>
    <w:p w:rsidRDefault="009D01C1" w:rsidP="009D01C1" w:rsidR="009D01C1" w:rsidRPr="00DD057C">
      <w:pPr>
        <w:jc w:val="center"/>
        <w:rPr>
          <w:sz w:val="22"/>
          <w:szCs w:val="22"/>
        </w:rPr>
      </w:pPr>
      <w:r w:rsidRPr="00DD057C">
        <w:rPr>
          <w:sz w:val="22"/>
          <w:szCs w:val="22"/>
        </w:rPr>
        <w:t>Obrazloženje</w:t>
      </w:r>
    </w:p>
    <w:p w:rsidRDefault="009D01C1" w:rsidP="009D01C1" w:rsidR="009D01C1" w:rsidRPr="00DD057C">
      <w:pPr>
        <w:rPr>
          <w:sz w:val="22"/>
          <w:szCs w:val="22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  <w:lang w:val="pt-BR"/>
        </w:rPr>
      </w:pPr>
      <w:r w:rsidRPr="00DD057C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7C677F" w:rsidRPr="00DD057C">
        <w:rPr>
          <w:sz w:val="22"/>
          <w:szCs w:val="22"/>
        </w:rPr>
        <w:t>TONGFA d.o.o. Zagreb, Samoborska cesta 145, OIB:01614728062</w:t>
      </w:r>
      <w:r w:rsidRPr="00DD057C">
        <w:rPr>
          <w:sz w:val="22"/>
          <w:szCs w:val="22"/>
          <w:lang w:val="pt-BR"/>
        </w:rPr>
        <w:t>.</w:t>
      </w:r>
    </w:p>
    <w:p w:rsidRDefault="009D01C1" w:rsidP="009D01C1" w:rsidR="009D01C1" w:rsidRPr="00DD057C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</w:rPr>
      </w:pPr>
      <w:r w:rsidRPr="00DD057C">
        <w:rPr>
          <w:sz w:val="22"/>
          <w:szCs w:val="22"/>
        </w:rPr>
        <w:t xml:space="preserve">Prijedlog je podnesen na temelju čl. </w:t>
      </w:r>
      <w:r w:rsidR="00C4521E" w:rsidRPr="00DD057C">
        <w:rPr>
          <w:sz w:val="22"/>
          <w:szCs w:val="22"/>
        </w:rPr>
        <w:t>444</w:t>
      </w:r>
      <w:r w:rsidRPr="00DD057C">
        <w:rPr>
          <w:sz w:val="22"/>
          <w:szCs w:val="22"/>
        </w:rPr>
        <w:t xml:space="preserve">. st. </w:t>
      </w:r>
      <w:r w:rsidR="00C4521E" w:rsidRPr="00DD057C">
        <w:rPr>
          <w:sz w:val="22"/>
          <w:szCs w:val="22"/>
        </w:rPr>
        <w:t>2</w:t>
      </w:r>
      <w:r w:rsidRPr="00DD057C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DD057C">
      <w:pPr>
        <w:pStyle w:val="Tijeloteksta"/>
        <w:rPr>
          <w:sz w:val="22"/>
          <w:szCs w:val="22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  <w:lang w:val="en-GB"/>
        </w:rPr>
      </w:pPr>
      <w:r w:rsidRPr="00DD057C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FD72C1" w:rsidRPr="00DD057C">
        <w:rPr>
          <w:sz w:val="22"/>
          <w:szCs w:val="22"/>
        </w:rPr>
        <w:t>4</w:t>
      </w:r>
      <w:r w:rsidR="0071656D" w:rsidRPr="00DD057C">
        <w:rPr>
          <w:sz w:val="22"/>
          <w:szCs w:val="22"/>
        </w:rPr>
        <w:t>49</w:t>
      </w:r>
      <w:r w:rsidRPr="00DD057C">
        <w:rPr>
          <w:sz w:val="22"/>
          <w:szCs w:val="22"/>
        </w:rPr>
        <w:t xml:space="preserve"> dana, u ukupnom iznosu od </w:t>
      </w:r>
      <w:r w:rsidR="0071656D" w:rsidRPr="00DD057C">
        <w:rPr>
          <w:sz w:val="22"/>
          <w:szCs w:val="22"/>
        </w:rPr>
        <w:t>5.632,02</w:t>
      </w:r>
      <w:r w:rsidRPr="00DD057C">
        <w:rPr>
          <w:sz w:val="22"/>
          <w:szCs w:val="22"/>
        </w:rPr>
        <w:t xml:space="preserve"> kn, kao i da dužnik ima 1 zaposlenog. </w:t>
      </w:r>
      <w:r w:rsidRPr="00DD057C">
        <w:rPr>
          <w:sz w:val="22"/>
          <w:szCs w:val="22"/>
          <w:lang w:val="en-GB"/>
        </w:rPr>
        <w:t xml:space="preserve">S </w:t>
      </w:r>
      <w:proofErr w:type="spellStart"/>
      <w:r w:rsidRPr="00DD057C">
        <w:rPr>
          <w:sz w:val="22"/>
          <w:szCs w:val="22"/>
          <w:lang w:val="en-GB"/>
        </w:rPr>
        <w:t>obzirom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na</w:t>
      </w:r>
      <w:proofErr w:type="spellEnd"/>
      <w:r w:rsidRPr="00DD057C">
        <w:rPr>
          <w:sz w:val="22"/>
          <w:szCs w:val="22"/>
          <w:lang w:val="en-GB"/>
        </w:rPr>
        <w:t xml:space="preserve"> to da </w:t>
      </w:r>
      <w:proofErr w:type="spellStart"/>
      <w:r w:rsidRPr="00DD057C">
        <w:rPr>
          <w:sz w:val="22"/>
          <w:szCs w:val="22"/>
          <w:lang w:val="en-GB"/>
        </w:rPr>
        <w:t>predlagatelj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vodi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Očevidnik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redoslijeda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osnova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za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plaćanje</w:t>
      </w:r>
      <w:proofErr w:type="spellEnd"/>
      <w:r w:rsidRPr="00DD057C">
        <w:rPr>
          <w:sz w:val="22"/>
          <w:szCs w:val="22"/>
          <w:lang w:val="en-GB"/>
        </w:rPr>
        <w:t xml:space="preserve">, sud je </w:t>
      </w:r>
      <w:proofErr w:type="spellStart"/>
      <w:r w:rsidRPr="00DD057C">
        <w:rPr>
          <w:sz w:val="22"/>
          <w:szCs w:val="22"/>
          <w:lang w:val="en-GB"/>
        </w:rPr>
        <w:t>prihvatio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predlagateljeve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tvrdnje</w:t>
      </w:r>
      <w:proofErr w:type="spellEnd"/>
      <w:r w:rsidRPr="00DD057C">
        <w:rPr>
          <w:sz w:val="22"/>
          <w:szCs w:val="22"/>
          <w:lang w:val="en-GB"/>
        </w:rPr>
        <w:t xml:space="preserve"> o </w:t>
      </w:r>
      <w:proofErr w:type="spellStart"/>
      <w:r w:rsidRPr="00DD057C">
        <w:rPr>
          <w:sz w:val="22"/>
          <w:szCs w:val="22"/>
          <w:lang w:val="en-GB"/>
        </w:rPr>
        <w:t>neprekinutom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razdoblju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evidentiranih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neizvršenih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osnova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za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plaćanje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koji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su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zavedeni</w:t>
      </w:r>
      <w:proofErr w:type="spellEnd"/>
      <w:r w:rsidRPr="00DD057C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DD057C">
        <w:rPr>
          <w:sz w:val="22"/>
          <w:szCs w:val="22"/>
          <w:lang w:val="en-GB"/>
        </w:rPr>
        <w:t>Očevidniku</w:t>
      </w:r>
      <w:proofErr w:type="spellEnd"/>
      <w:r w:rsidRPr="00DD057C">
        <w:rPr>
          <w:sz w:val="22"/>
          <w:szCs w:val="22"/>
          <w:lang w:val="en-GB"/>
        </w:rPr>
        <w:t xml:space="preserve">  </w:t>
      </w:r>
      <w:proofErr w:type="spellStart"/>
      <w:r w:rsidRPr="00DD057C">
        <w:rPr>
          <w:sz w:val="22"/>
          <w:szCs w:val="22"/>
          <w:lang w:val="en-GB"/>
        </w:rPr>
        <w:t>redoslijeda</w:t>
      </w:r>
      <w:proofErr w:type="spellEnd"/>
      <w:proofErr w:type="gram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osnova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za</w:t>
      </w:r>
      <w:proofErr w:type="spellEnd"/>
      <w:r w:rsidRPr="00DD057C">
        <w:rPr>
          <w:sz w:val="22"/>
          <w:szCs w:val="22"/>
          <w:lang w:val="en-GB"/>
        </w:rPr>
        <w:t xml:space="preserve"> </w:t>
      </w:r>
      <w:proofErr w:type="spellStart"/>
      <w:r w:rsidRPr="00DD057C">
        <w:rPr>
          <w:sz w:val="22"/>
          <w:szCs w:val="22"/>
          <w:lang w:val="en-GB"/>
        </w:rPr>
        <w:t>plaćanje</w:t>
      </w:r>
      <w:proofErr w:type="spellEnd"/>
      <w:r w:rsidRPr="00DD057C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DD057C">
      <w:pPr>
        <w:pStyle w:val="Tijeloteksta"/>
        <w:rPr>
          <w:sz w:val="22"/>
          <w:szCs w:val="22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</w:rPr>
      </w:pPr>
      <w:r w:rsidRPr="00DD057C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</w:rPr>
      </w:pPr>
      <w:r w:rsidRPr="00DD057C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DD057C">
      <w:pPr>
        <w:pStyle w:val="Tijeloteksta"/>
        <w:rPr>
          <w:sz w:val="22"/>
          <w:szCs w:val="22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</w:rPr>
      </w:pPr>
      <w:r w:rsidRPr="00DD057C">
        <w:rPr>
          <w:sz w:val="22"/>
          <w:szCs w:val="22"/>
        </w:rPr>
        <w:lastRenderedPageBreak/>
        <w:t xml:space="preserve">Uvidom u </w:t>
      </w:r>
      <w:r w:rsidR="00074947" w:rsidRPr="00DD057C">
        <w:rPr>
          <w:sz w:val="22"/>
          <w:szCs w:val="22"/>
        </w:rPr>
        <w:t>očevidnik</w:t>
      </w:r>
      <w:r w:rsidRPr="00DD057C">
        <w:rPr>
          <w:sz w:val="22"/>
          <w:szCs w:val="22"/>
        </w:rPr>
        <w:t xml:space="preserve"> FINE od </w:t>
      </w:r>
      <w:r w:rsidR="00074947" w:rsidRPr="00DD057C">
        <w:rPr>
          <w:sz w:val="22"/>
          <w:szCs w:val="22"/>
        </w:rPr>
        <w:t>20</w:t>
      </w:r>
      <w:r w:rsidRPr="00DD057C">
        <w:rPr>
          <w:sz w:val="22"/>
          <w:szCs w:val="22"/>
        </w:rPr>
        <w:t xml:space="preserve">. </w:t>
      </w:r>
      <w:r w:rsidR="00074947" w:rsidRPr="00DD057C">
        <w:rPr>
          <w:sz w:val="22"/>
          <w:szCs w:val="22"/>
        </w:rPr>
        <w:t>veljače 2018</w:t>
      </w:r>
      <w:r w:rsidRPr="00DD057C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DD057C">
      <w:pPr>
        <w:pStyle w:val="Tijeloteksta"/>
        <w:rPr>
          <w:sz w:val="22"/>
          <w:szCs w:val="22"/>
        </w:rPr>
      </w:pPr>
    </w:p>
    <w:p w:rsidRDefault="009D01C1" w:rsidP="009D01C1" w:rsidR="009D01C1" w:rsidRPr="00DD057C">
      <w:pPr>
        <w:pStyle w:val="Tijeloteksta"/>
        <w:ind w:firstLine="708"/>
        <w:rPr>
          <w:sz w:val="22"/>
          <w:szCs w:val="22"/>
        </w:rPr>
      </w:pPr>
      <w:r w:rsidRPr="00DD057C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DD057C">
        <w:rPr>
          <w:sz w:val="22"/>
          <w:szCs w:val="22"/>
        </w:rPr>
        <w:t>redoslijeda osnova za plaćanje.</w:t>
      </w:r>
      <w:r w:rsidR="00F35963" w:rsidRPr="00DD057C">
        <w:rPr>
          <w:sz w:val="22"/>
          <w:szCs w:val="22"/>
        </w:rPr>
        <w:t xml:space="preserve"> Sud je na dan 20. 02. 2018., izvršio neposredan uvid u stanje blokade kod Fine </w:t>
      </w:r>
      <w:r w:rsidR="00AC548F" w:rsidRPr="00DD057C">
        <w:rPr>
          <w:sz w:val="22"/>
          <w:szCs w:val="22"/>
        </w:rPr>
        <w:t>elektroničkim putem.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</w:p>
    <w:p w:rsidRDefault="009D01C1" w:rsidP="009D01C1" w:rsidR="009D01C1" w:rsidRPr="00DD057C">
      <w:pPr>
        <w:ind w:firstLine="708"/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DD057C">
        <w:rPr>
          <w:sz w:val="22"/>
          <w:szCs w:val="22"/>
          <w:lang w:val="pt-BR"/>
        </w:rPr>
        <w:t xml:space="preserve">u roku 15 dana predujmiti iznos od </w:t>
      </w:r>
      <w:r w:rsidRPr="00DD057C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DD057C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DD057C">
      <w:pPr>
        <w:ind w:firstLine="708"/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DD057C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DD057C">
      <w:pPr>
        <w:ind w:firstLine="708"/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DD057C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DD057C">
      <w:pPr>
        <w:ind w:firstLine="708"/>
        <w:jc w:val="both"/>
        <w:rPr>
          <w:sz w:val="22"/>
          <w:szCs w:val="22"/>
        </w:rPr>
      </w:pPr>
      <w:r w:rsidRPr="00DD057C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DD057C">
        <w:rPr>
          <w:sz w:val="22"/>
          <w:szCs w:val="22"/>
        </w:rPr>
        <w:t xml:space="preserve"> ( NN 71 / 15 i 104/17 ) </w:t>
      </w:r>
      <w:r w:rsidRPr="00DD057C">
        <w:rPr>
          <w:sz w:val="22"/>
          <w:szCs w:val="22"/>
        </w:rPr>
        <w:t>otvoriti i zaključiti stečajni postupak nad dužnikom.</w:t>
      </w:r>
    </w:p>
    <w:p w:rsidRDefault="004B086F" w:rsidP="009D01C1" w:rsidR="004B086F">
      <w:pPr>
        <w:jc w:val="center"/>
        <w:rPr>
          <w:sz w:val="22"/>
          <w:szCs w:val="22"/>
        </w:rPr>
      </w:pPr>
    </w:p>
    <w:p w:rsidRDefault="009D01C1" w:rsidP="009D01C1" w:rsidR="009D01C1" w:rsidRPr="00DD057C">
      <w:pPr>
        <w:jc w:val="center"/>
        <w:rPr>
          <w:sz w:val="22"/>
          <w:szCs w:val="22"/>
        </w:rPr>
      </w:pPr>
      <w:r w:rsidRPr="00DD057C">
        <w:rPr>
          <w:sz w:val="22"/>
          <w:szCs w:val="22"/>
        </w:rPr>
        <w:t>U Zagrebu 2</w:t>
      </w:r>
      <w:r w:rsidR="00174044" w:rsidRPr="00DD057C">
        <w:rPr>
          <w:sz w:val="22"/>
          <w:szCs w:val="22"/>
        </w:rPr>
        <w:t>1</w:t>
      </w:r>
      <w:r w:rsidRPr="00DD057C">
        <w:rPr>
          <w:sz w:val="22"/>
          <w:szCs w:val="22"/>
        </w:rPr>
        <w:t xml:space="preserve">. </w:t>
      </w:r>
      <w:r w:rsidR="00174044" w:rsidRPr="00DD057C">
        <w:rPr>
          <w:sz w:val="22"/>
          <w:szCs w:val="22"/>
        </w:rPr>
        <w:t>veljače</w:t>
      </w:r>
      <w:r w:rsidRPr="00DD057C">
        <w:rPr>
          <w:sz w:val="22"/>
          <w:szCs w:val="22"/>
        </w:rPr>
        <w:t xml:space="preserve">  201</w:t>
      </w:r>
      <w:r w:rsidR="00174044" w:rsidRPr="00DD057C">
        <w:rPr>
          <w:sz w:val="22"/>
          <w:szCs w:val="22"/>
        </w:rPr>
        <w:t>8</w:t>
      </w:r>
      <w:r w:rsidRPr="00DD057C">
        <w:rPr>
          <w:sz w:val="22"/>
          <w:szCs w:val="22"/>
        </w:rPr>
        <w:t>.</w:t>
      </w:r>
      <w:r w:rsidR="00167452" w:rsidRPr="00DD057C">
        <w:rPr>
          <w:sz w:val="22"/>
          <w:szCs w:val="22"/>
        </w:rPr>
        <w:t>godine</w:t>
      </w:r>
    </w:p>
    <w:p w:rsidRDefault="009D01C1" w:rsidP="009D01C1" w:rsidR="009D01C1" w:rsidRPr="00DD057C">
      <w:pPr>
        <w:rPr>
          <w:sz w:val="22"/>
          <w:szCs w:val="22"/>
        </w:rPr>
      </w:pPr>
    </w:p>
    <w:p w:rsidRDefault="009D01C1" w:rsidP="009D01C1" w:rsidR="009D01C1" w:rsidRPr="00DD057C">
      <w:pPr>
        <w:jc w:val="right"/>
        <w:rPr>
          <w:sz w:val="22"/>
          <w:szCs w:val="22"/>
        </w:rPr>
      </w:pPr>
      <w:r w:rsidRPr="00DD057C">
        <w:rPr>
          <w:sz w:val="22"/>
          <w:szCs w:val="22"/>
        </w:rPr>
        <w:t>Sudac:</w:t>
      </w:r>
    </w:p>
    <w:p w:rsidRDefault="009D01C1" w:rsidP="009D01C1" w:rsidR="009D01C1" w:rsidRPr="00DD057C">
      <w:pPr>
        <w:jc w:val="right"/>
        <w:rPr>
          <w:sz w:val="22"/>
          <w:szCs w:val="22"/>
        </w:rPr>
      </w:pPr>
      <w:r w:rsidRPr="00DD057C">
        <w:rPr>
          <w:sz w:val="22"/>
          <w:szCs w:val="22"/>
        </w:rPr>
        <w:t xml:space="preserve"> </w:t>
      </w:r>
      <w:r w:rsidR="00174044" w:rsidRPr="00DD057C">
        <w:rPr>
          <w:sz w:val="22"/>
          <w:szCs w:val="22"/>
        </w:rPr>
        <w:t xml:space="preserve">Nino Radić </w:t>
      </w:r>
      <w:r w:rsidRPr="00DD057C">
        <w:rPr>
          <w:sz w:val="22"/>
          <w:szCs w:val="22"/>
        </w:rPr>
        <w:t>v.r.</w:t>
      </w:r>
    </w:p>
    <w:p w:rsidRDefault="009D01C1" w:rsidP="009D01C1" w:rsidR="009D01C1" w:rsidRPr="00DD057C">
      <w:pPr>
        <w:rPr>
          <w:sz w:val="22"/>
          <w:szCs w:val="22"/>
        </w:rPr>
      </w:pPr>
      <w:r w:rsidRPr="00DD057C">
        <w:rPr>
          <w:sz w:val="22"/>
          <w:szCs w:val="22"/>
        </w:rPr>
        <w:t>Uputa o pravnom lijeku:</w:t>
      </w:r>
    </w:p>
    <w:p w:rsidRDefault="009D01C1" w:rsidP="009D01C1" w:rsidR="009D01C1" w:rsidRPr="00DD057C">
      <w:pPr>
        <w:jc w:val="both"/>
        <w:rPr>
          <w:sz w:val="22"/>
          <w:szCs w:val="22"/>
        </w:rPr>
      </w:pPr>
      <w:r w:rsidRPr="00DD057C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DE3AD2" w:rsidR="009D01C1">
      <w:pPr>
        <w:tabs>
          <w:tab w:pos="5134" w:val="left"/>
        </w:tabs>
        <w:jc w:val="center"/>
        <w:rPr>
          <w:sz w:val="22"/>
          <w:szCs w:val="22"/>
        </w:rPr>
      </w:pPr>
    </w:p>
    <w:p w:rsidRDefault="00DE3AD2" w:rsidP="00DE3AD2" w:rsidR="00DE3AD2">
      <w:pPr>
        <w:tabs>
          <w:tab w:pos="5134" w:val="left"/>
        </w:tabs>
        <w:jc w:val="center"/>
        <w:rPr>
          <w:sz w:val="22"/>
          <w:szCs w:val="22"/>
        </w:rPr>
      </w:pPr>
    </w:p>
    <w:p w:rsidRDefault="00DE3AD2" w:rsidP="00DE3AD2" w:rsidR="00DE3AD2">
      <w:pPr>
        <w:tabs>
          <w:tab w:pos="5134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 </w:t>
      </w:r>
    </w:p>
    <w:p w:rsidRDefault="00DE3AD2" w:rsidP="00DE3AD2" w:rsidR="00DE3AD2" w:rsidRPr="00DD057C">
      <w:pPr>
        <w:tabs>
          <w:tab w:pos="5134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  <w:t xml:space="preserve">Tatjana Slaviček </w:t>
      </w:r>
    </w:p>
    <w:sectPr w:rsidR="00DE3AD2" w:rsidRPr="00DD05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67452"/>
    <w:rsid w:val="00174044"/>
    <w:rsid w:val="00330C4B"/>
    <w:rsid w:val="003963B9"/>
    <w:rsid w:val="00420C89"/>
    <w:rsid w:val="00482888"/>
    <w:rsid w:val="00491A8D"/>
    <w:rsid w:val="004B086F"/>
    <w:rsid w:val="00552D5E"/>
    <w:rsid w:val="0065286B"/>
    <w:rsid w:val="00701346"/>
    <w:rsid w:val="0071656D"/>
    <w:rsid w:val="00751FA9"/>
    <w:rsid w:val="00794F09"/>
    <w:rsid w:val="007C677F"/>
    <w:rsid w:val="00800FC3"/>
    <w:rsid w:val="0082156A"/>
    <w:rsid w:val="0092244E"/>
    <w:rsid w:val="009D01C1"/>
    <w:rsid w:val="00A2196D"/>
    <w:rsid w:val="00A406AD"/>
    <w:rsid w:val="00A46BA6"/>
    <w:rsid w:val="00AC548F"/>
    <w:rsid w:val="00C4521E"/>
    <w:rsid w:val="00D45279"/>
    <w:rsid w:val="00DD057C"/>
    <w:rsid w:val="00DE3AD2"/>
    <w:rsid w:val="00F35963"/>
    <w:rsid w:val="00FC674B"/>
    <w:rsid w:val="00F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8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86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86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86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8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86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86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86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St-2012/2016-9</izvorni_sadrzaj>
    <derivirana_varijabla naziv="DomainObject.Oznaka_1">St-2012/2016-9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St-2012/2016</izvorni_sadrzaj>
    <derivirana_varijabla naziv="DomainObject.Predmet.OznakaBroj_1">St-2012/2016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TONGFA d.o.o.</izvorni_sadrzaj>
    <derivirana_varijabla naziv="DomainObject.Predmet.ProtustrankaFormated_1">  TONGFA d.o.o.</derivirana_varijabla>
  </DomainObject.Predmet.ProtustrankaFormated>
  <DomainObject.Predmet.ProtustrankaFormatedOIB>
    <izvorni_sadrzaj>  TONGFA d.o.o., OIB 01614728062</izvorni_sadrzaj>
    <derivirana_varijabla naziv="DomainObject.Predmet.ProtustrankaFormatedOIB_1">  TONGFA d.o.o., OIB 01614728062</derivirana_varijabla>
  </DomainObject.Predmet.ProtustrankaFormatedOIB>
  <DomainObject.Predmet.ProtustrankaFormatedWithAdress>
    <izvorni_sadrzaj> TONGFA d.o.o., Samoborska cesta 145, 10000 Zagreb</izvorni_sadrzaj>
    <derivirana_varijabla naziv="DomainObject.Predmet.ProtustrankaFormatedWithAdress_1"> TONGFA d.o.o., Samoborska cesta 145, 10000 Zagreb</derivirana_varijabla>
  </DomainObject.Predmet.ProtustrankaFormatedWithAdress>
  <DomainObject.Predmet.ProtustrankaFormatedWithAdressOIB>
    <izvorni_sadrzaj> TONGFA d.o.o., OIB 01614728062, Samoborska cesta 145, 10000 Zagreb</izvorni_sadrzaj>
    <derivirana_varijabla naziv="DomainObject.Predmet.ProtustrankaFormatedWithAdressOIB_1"> TONGFA d.o.o., OIB 01614728062, Samoborska cesta 145, 10000 Zagreb</derivirana_varijabla>
  </DomainObject.Predmet.ProtustrankaFormatedWithAdressOIB>
  <DomainObject.Predmet.ProtustrankaWithAdress>
    <izvorni_sadrzaj>TONGFA d.o.o. Samoborska cesta 145, 10000 Zagreb</izvorni_sadrzaj>
    <derivirana_varijabla naziv="DomainObject.Predmet.ProtustrankaWithAdress_1">TONGFA d.o.o. Samoborska cesta 145, 10000 Zagreb</derivirana_varijabla>
  </DomainObject.Predmet.ProtustrankaWithAdress>
  <DomainObject.Predmet.ProtustrankaWithAdressOIB>
    <izvorni_sadrzaj>TONGFA d.o.o., OIB 01614728062, Samoborska cesta 145, 10000 Zagreb</izvorni_sadrzaj>
    <derivirana_varijabla naziv="DomainObject.Predmet.ProtustrankaWithAdressOIB_1">TONGFA d.o.o., OIB 01614728062, Samoborska cesta 145, 10000 Zagreb</derivirana_varijabla>
  </DomainObject.Predmet.ProtustrankaWithAdressOIB>
  <DomainObject.Predmet.ProtustrankaNazivFormated>
    <izvorni_sadrzaj>TONGFA d.o.o.</izvorni_sadrzaj>
    <derivirana_varijabla naziv="DomainObject.Predmet.ProtustrankaNazivFormated_1">TONGFA d.o.o.</derivirana_varijabla>
  </DomainObject.Predmet.ProtustrankaNazivFormated>
  <DomainObject.Predmet.ProtustrankaNazivFormatedOIB>
    <izvorni_sadrzaj>TONGFA d.o.o., OIB 01614728062</izvorni_sadrzaj>
    <derivirana_varijabla naziv="DomainObject.Predmet.ProtustrankaNazivFormatedOIB_1">TONGFA d.o.o., OIB 01614728062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TONGFA d.o.o.</item>
    </izvorni_sadrzaj>
    <derivirana_varijabla naziv="DomainObject.Predmet.ProtuStrankaListFormated_1">
      <item>TONGFA d.o.o.</item>
    </derivirana_varijabla>
  </DomainObject.Predmet.ProtuStrankaListFormated>
  <DomainObject.Predmet.ProtuStrankaListFormatedOIB>
    <izvorni_sadrzaj>
      <item>TONGFA d.o.o., OIB 01614728062</item>
    </izvorni_sadrzaj>
    <derivirana_varijabla naziv="DomainObject.Predmet.ProtuStrankaListFormatedOIB_1">
      <item>TONGFA d.o.o., OIB 01614728062</item>
    </derivirana_varijabla>
  </DomainObject.Predmet.ProtuStrankaListFormatedOIB>
  <DomainObject.Predmet.ProtuStrankaListFormatedWithAdress>
    <izvorni_sadrzaj>
      <item>TONGFA d.o.o., Samoborska cesta 145, 10000 Zagreb</item>
    </izvorni_sadrzaj>
    <derivirana_varijabla naziv="DomainObject.Predmet.ProtuStrankaListFormatedWithAdress_1">
      <item>TONGFA d.o.o., Samoborska cesta 145, 10000 Zagreb</item>
    </derivirana_varijabla>
  </DomainObject.Predmet.ProtuStrankaListFormatedWithAdress>
  <DomainObject.Predmet.ProtuStrankaListFormatedWithAdressOIB>
    <izvorni_sadrzaj>
      <item>TONGFA d.o.o., OIB 01614728062, Samoborska cesta 145, 10000 Zagreb</item>
    </izvorni_sadrzaj>
    <derivirana_varijabla naziv="DomainObject.Predmet.ProtuStrankaListFormatedWithAdressOIB_1">
      <item>TONGFA d.o.o., OIB 01614728062, Samoborska cesta 145, 10000 Zagreb</item>
    </derivirana_varijabla>
  </DomainObject.Predmet.ProtuStrankaListFormatedWithAdressOIB>
  <DomainObject.Predmet.ProtuStrankaListNazivFormated>
    <izvorni_sadrzaj>
      <item>TONGFA d.o.o.</item>
    </izvorni_sadrzaj>
    <derivirana_varijabla naziv="DomainObject.Predmet.ProtuStrankaListNazivFormated_1">
      <item>TONGFA d.o.o.</item>
    </derivirana_varijabla>
  </DomainObject.Predmet.ProtuStrankaListNazivFormated>
  <DomainObject.Predmet.ProtuStrankaListNazivFormatedOIB>
    <izvorni_sadrzaj>
      <item>TONGFA d.o.o., OIB 01614728062</item>
    </izvorni_sadrzaj>
    <derivirana_varijabla naziv="DomainObject.Predmet.ProtuStrankaListNazivFormatedOIB_1">
      <item>TONGFA d.o.o., OIB 01614728062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St-2012/2016-9</izvorni_sadrzaj>
    <derivirana_varijabla naziv="DomainObject.PoslovniBrojDokumenta_1">St-2012/2016-9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TONGFA d.o.o.</izvorni_sadrzaj>
    <derivirana_varijabla naziv="DomainObject.Predmet.ProtustrankaIDrugi_1">TONGFA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TONGFA d.o.o., OIB 01614728062, Samoborska cesta 145, 10000 Zagreb</izvorni_sadrzaj>
    <derivirana_varijabla naziv="DomainObject.Predmet.ProtustrankaIDrugiAdressOIB_1">TONGFA d.o.o., OIB 01614728062,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TONGFA d.o.o.</item>
    </izvorni_sadrzaj>
    <derivirana_varijabla naziv="DomainObject.Predmet.SudioniciListNaziv_1">
      <item>FINA Regionalni centar Zagreb</item>
      <item>TONGFA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TONGFA d.o.o., OIB 01614728062, Samoborska cesta 145,10000 Zagreb</item>
    </izvorni_sadrzaj>
    <derivirana_varijabla naziv="DomainObject.Predmet.SudioniciListAdressOIB_1">
      <item>FINA Regionalni centar Zagreb, OIB 85821130368, Trg svibanjskih žrtava 1995. 1,10000 Zagreb</item>
      <item>TONGFA d.o.o., OIB 01614728062,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01614728062</item>
    </izvorni_sadrzaj>
    <derivirana_varijabla naziv="DomainObject.Predmet.SudioniciListNazivOIB_1">
      <item>, OIB 85821130368</item>
      <item>, OIB 01614728062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4426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2018-02-20T13:11:00Z</dcterms:created>
  <dc:creator>Nino Radić</dc:creator>
  <cp:lastModifiedBy>Tatjana Slaviček</cp:lastModifiedBy>
  <cp:lastPrinted>2018-02-21T10:50:00Z</cp:lastPrinted>
  <dcterms:modified xmlns:xsi="http://www.w3.org/2001/XMLSchema-instance" xsi:type="dcterms:W3CDTF">2018-02-21T10:53:00Z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2012 TONGFA.docx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