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2c73" w14:paraId="0192c73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DD608A">
        <w:rPr>
          <w:rFonts w:hAnsi="Times New Roman" w:ascii="Times New Roman"/>
        </w:rPr>
        <w:t>8085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9274F6" w:rsidR="004C5980">
      <w:pPr>
        <w:jc w:val="both"/>
        <w:rPr>
          <w:rFonts w:hAnsi="Times New Roman" w:ascii="Times New Roman"/>
          <w:szCs w:val="24"/>
          <w:lang w:val="hr-HR"/>
        </w:rPr>
      </w:pPr>
    </w:p>
    <w:p w:rsidRDefault="009274F6" w:rsidP="009274F6" w:rsidR="004C5980" w:rsidRPr="004C59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C5980" w:rsidRPr="004C5980">
        <w:rPr>
          <w:rFonts w:hAnsi="Times New Roman" w:ascii="Times New Roman"/>
          <w:szCs w:val="24"/>
        </w:rPr>
        <w:t>U</w:t>
      </w:r>
      <w:r w:rsidR="004C5980">
        <w:rPr>
          <w:rFonts w:hAnsi="Times New Roman" w:ascii="Times New Roman"/>
          <w:szCs w:val="24"/>
        </w:rPr>
        <w:t xml:space="preserve"> </w:t>
      </w:r>
      <w:r w:rsidR="004C5980" w:rsidRPr="004C5980">
        <w:rPr>
          <w:rFonts w:hAnsi="Times New Roman" w:ascii="Times New Roman"/>
          <w:szCs w:val="24"/>
        </w:rPr>
        <w:t xml:space="preserve"> I M </w:t>
      </w:r>
      <w:proofErr w:type="gramStart"/>
      <w:r w:rsidR="004C5980" w:rsidRPr="004C5980">
        <w:rPr>
          <w:rFonts w:hAnsi="Times New Roman" w:ascii="Times New Roman"/>
          <w:szCs w:val="24"/>
        </w:rPr>
        <w:t>E</w:t>
      </w:r>
      <w:r w:rsidR="004C5980">
        <w:rPr>
          <w:rFonts w:hAnsi="Times New Roman" w:ascii="Times New Roman"/>
          <w:szCs w:val="24"/>
        </w:rPr>
        <w:t xml:space="preserve"> </w:t>
      </w:r>
      <w:r w:rsidR="004C5980" w:rsidRPr="004C5980">
        <w:rPr>
          <w:rFonts w:hAnsi="Times New Roman" w:ascii="Times New Roman"/>
          <w:szCs w:val="24"/>
        </w:rPr>
        <w:t xml:space="preserve"> R</w:t>
      </w:r>
      <w:proofErr w:type="gramEnd"/>
      <w:r w:rsidR="004C5980" w:rsidRPr="004C5980">
        <w:rPr>
          <w:rFonts w:hAnsi="Times New Roman" w:ascii="Times New Roman"/>
          <w:szCs w:val="24"/>
        </w:rPr>
        <w:t xml:space="preserve"> E P U B L I K E </w:t>
      </w:r>
      <w:r w:rsidR="004C5980">
        <w:rPr>
          <w:rFonts w:hAnsi="Times New Roman" w:ascii="Times New Roman"/>
          <w:szCs w:val="24"/>
        </w:rPr>
        <w:t xml:space="preserve"> </w:t>
      </w:r>
      <w:r w:rsidR="004C5980" w:rsidRPr="004C5980">
        <w:rPr>
          <w:rFonts w:hAnsi="Times New Roman" w:ascii="Times New Roman"/>
          <w:szCs w:val="24"/>
        </w:rPr>
        <w:t>H R V A T S K E</w:t>
      </w:r>
    </w:p>
    <w:p w:rsidRDefault="00D74676" w:rsidP="009274F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9274F6" w:rsidP="009274F6" w:rsidR="00D74676" w:rsidRPr="00840E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D74676"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9274F6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274F6" w:rsidR="00D746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0D3ADB">
        <w:rPr>
          <w:rFonts w:hAnsi="Times New Roman" w:ascii="Times New Roman"/>
          <w:szCs w:val="24"/>
          <w:lang w:val="hr-HR"/>
        </w:rPr>
        <w:t>TIANJIN d.o.o., Zagreb, Zagrebačka cesta 194</w:t>
      </w:r>
      <w:r w:rsidR="00982B23">
        <w:rPr>
          <w:rFonts w:hAnsi="Times New Roman" w:ascii="Times New Roman"/>
          <w:szCs w:val="24"/>
          <w:lang w:val="hr-HR"/>
        </w:rPr>
        <w:t xml:space="preserve">, </w:t>
      </w:r>
      <w:r w:rsidR="009274F6" w:rsidRPr="009274F6">
        <w:rPr>
          <w:rFonts w:hAnsi="Times New Roman" w:ascii="Times New Roman"/>
          <w:szCs w:val="24"/>
          <w:lang w:val="hr-HR"/>
        </w:rPr>
        <w:t>OIB: 69247181867</w:t>
      </w:r>
      <w:r w:rsidR="009274F6">
        <w:rPr>
          <w:rFonts w:hAnsi="Times New Roman" w:ascii="Times New Roman"/>
          <w:szCs w:val="24"/>
          <w:lang w:val="hr-HR"/>
        </w:rPr>
        <w:t xml:space="preserve">, </w:t>
      </w:r>
      <w:r w:rsidR="00982B23">
        <w:rPr>
          <w:rFonts w:hAnsi="Times New Roman" w:ascii="Times New Roman"/>
          <w:szCs w:val="24"/>
          <w:lang w:val="hr-HR"/>
        </w:rPr>
        <w:t xml:space="preserve">MBS: </w:t>
      </w:r>
      <w:r w:rsidR="000D3ADB">
        <w:rPr>
          <w:rFonts w:hAnsi="Times New Roman" w:ascii="Times New Roman"/>
          <w:szCs w:val="24"/>
          <w:lang w:val="hr-HR"/>
        </w:rPr>
        <w:t>080761885</w:t>
      </w:r>
      <w:r w:rsidR="009274F6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9274F6" w:rsidRPr="009274F6">
        <w:rPr>
          <w:rFonts w:hAnsi="Times New Roman" w:ascii="Times New Roman"/>
        </w:rPr>
        <w:t xml:space="preserve">11. </w:t>
      </w:r>
      <w:proofErr w:type="spellStart"/>
      <w:proofErr w:type="gramStart"/>
      <w:r w:rsidR="009274F6" w:rsidRPr="009274F6">
        <w:rPr>
          <w:rFonts w:hAnsi="Times New Roman" w:ascii="Times New Roman"/>
        </w:rPr>
        <w:t>studenog</w:t>
      </w:r>
      <w:proofErr w:type="spellEnd"/>
      <w:proofErr w:type="gramEnd"/>
      <w:r w:rsidR="009274F6" w:rsidRPr="009274F6">
        <w:rPr>
          <w:rFonts w:hAnsi="Times New Roman" w:ascii="Times New Roman"/>
        </w:rPr>
        <w:t xml:space="preserve"> 2016. </w:t>
      </w:r>
      <w:proofErr w:type="spellStart"/>
      <w:proofErr w:type="gramStart"/>
      <w:r w:rsidR="009274F6" w:rsidRPr="009274F6">
        <w:rPr>
          <w:rFonts w:hAnsi="Times New Roman" w:ascii="Times New Roman"/>
        </w:rPr>
        <w:t>godine</w:t>
      </w:r>
      <w:proofErr w:type="spellEnd"/>
      <w:proofErr w:type="gramEnd"/>
      <w:r w:rsidR="009274F6">
        <w:rPr>
          <w:rFonts w:hAnsi="Times New Roman" w:ascii="Times New Roman"/>
        </w:rPr>
        <w:t>,</w:t>
      </w:r>
    </w:p>
    <w:p w:rsidRDefault="009274F6" w:rsidP="009274F6" w:rsidR="009274F6" w:rsidRPr="00A53228">
      <w:pPr>
        <w:jc w:val="both"/>
        <w:rPr>
          <w:rFonts w:hAnsi="Times New Roman" w:ascii="Times New Roman"/>
          <w:szCs w:val="24"/>
          <w:lang w:val="hr-HR"/>
        </w:rPr>
      </w:pPr>
    </w:p>
    <w:p w:rsidRDefault="009274F6" w:rsidP="009274F6" w:rsidR="00D746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D74676"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9274F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9274F6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9274F6" w:rsidRPr="009274F6">
        <w:rPr>
          <w:rFonts w:hAnsi="Times New Roman" w:ascii="Times New Roman"/>
          <w:szCs w:val="24"/>
          <w:lang w:val="hr-HR"/>
        </w:rPr>
        <w:t>TIANJIN d.o.o., Zagreb, Zagrebačka cesta 194, OIB: 69247181867, MBS: 080761885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9274F6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</w:t>
      </w:r>
      <w:r w:rsidR="00D74676" w:rsidRPr="00B2463B">
        <w:rPr>
          <w:rFonts w:hAnsi="Times New Roman" w:ascii="Times New Roman"/>
          <w:szCs w:val="24"/>
        </w:rPr>
        <w:t>tečajni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</w:t>
      </w:r>
      <w:proofErr w:type="spellStart"/>
      <w:r w:rsidR="00D74676" w:rsidRPr="00B2463B">
        <w:rPr>
          <w:rFonts w:hAnsi="Times New Roman" w:ascii="Times New Roman"/>
          <w:szCs w:val="24"/>
        </w:rPr>
        <w:t>postupak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</w:t>
      </w:r>
      <w:proofErr w:type="spellStart"/>
      <w:r w:rsidR="00D74676" w:rsidRPr="00B2463B">
        <w:rPr>
          <w:rFonts w:hAnsi="Times New Roman" w:ascii="Times New Roman"/>
          <w:szCs w:val="24"/>
        </w:rPr>
        <w:t>otvoren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je </w:t>
      </w:r>
      <w:proofErr w:type="gramStart"/>
      <w:r w:rsidR="00D74676" w:rsidRPr="00B2463B">
        <w:rPr>
          <w:rFonts w:hAnsi="Times New Roman" w:ascii="Times New Roman"/>
          <w:szCs w:val="24"/>
        </w:rPr>
        <w:t>dana</w:t>
      </w:r>
      <w:proofErr w:type="gramEnd"/>
      <w:r w:rsidR="00D74676" w:rsidRPr="00B2463B">
        <w:rPr>
          <w:rFonts w:hAnsi="Times New Roman" w:ascii="Times New Roman"/>
          <w:szCs w:val="24"/>
        </w:rPr>
        <w:t xml:space="preserve"> </w:t>
      </w:r>
      <w:r w:rsidR="009274F6" w:rsidRPr="009274F6">
        <w:rPr>
          <w:rFonts w:hAnsi="Times New Roman" w:ascii="Times New Roman"/>
        </w:rPr>
        <w:t xml:space="preserve">11. </w:t>
      </w:r>
      <w:proofErr w:type="spellStart"/>
      <w:proofErr w:type="gramStart"/>
      <w:r w:rsidR="009274F6" w:rsidRPr="009274F6">
        <w:rPr>
          <w:rFonts w:hAnsi="Times New Roman" w:ascii="Times New Roman"/>
        </w:rPr>
        <w:t>studenog</w:t>
      </w:r>
      <w:proofErr w:type="spellEnd"/>
      <w:proofErr w:type="gramEnd"/>
      <w:r w:rsidR="009274F6" w:rsidRPr="009274F6">
        <w:rPr>
          <w:rFonts w:hAnsi="Times New Roman" w:ascii="Times New Roman"/>
        </w:rPr>
        <w:t xml:space="preserve"> 2016. </w:t>
      </w:r>
      <w:proofErr w:type="spellStart"/>
      <w:proofErr w:type="gramStart"/>
      <w:r w:rsidR="009274F6" w:rsidRPr="009274F6">
        <w:rPr>
          <w:rFonts w:hAnsi="Times New Roman" w:ascii="Times New Roman"/>
        </w:rPr>
        <w:t>godine</w:t>
      </w:r>
      <w:proofErr w:type="spellEnd"/>
      <w:proofErr w:type="gramEnd"/>
      <w:r w:rsidR="009274F6">
        <w:rPr>
          <w:rFonts w:hAnsi="Times New Roman" w:ascii="Times New Roman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9274F6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9274F6">
        <w:rPr>
          <w:rFonts w:hAnsi="Times New Roman" w:ascii="Times New Roman"/>
          <w:szCs w:val="24"/>
        </w:rPr>
        <w:t>20</w:t>
      </w:r>
      <w:r w:rsidR="00D74676">
        <w:rPr>
          <w:rFonts w:hAnsi="Times New Roman" w:ascii="Times New Roman"/>
          <w:szCs w:val="24"/>
        </w:rPr>
        <w:t xml:space="preserve"> </w:t>
      </w:r>
      <w:proofErr w:type="spellStart"/>
      <w:r w:rsidR="00D74676">
        <w:rPr>
          <w:rFonts w:hAnsi="Times New Roman" w:ascii="Times New Roman"/>
          <w:szCs w:val="24"/>
        </w:rPr>
        <w:t>minuta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, </w:t>
      </w:r>
      <w:proofErr w:type="spellStart"/>
      <w:r w:rsidR="00D74676" w:rsidRPr="00B2463B">
        <w:rPr>
          <w:rFonts w:hAnsi="Times New Roman" w:ascii="Times New Roman"/>
          <w:szCs w:val="24"/>
        </w:rPr>
        <w:t>kada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je </w:t>
      </w:r>
      <w:proofErr w:type="spellStart"/>
      <w:r w:rsidR="00D74676" w:rsidRPr="00B2463B">
        <w:rPr>
          <w:rFonts w:hAnsi="Times New Roman" w:ascii="Times New Roman"/>
          <w:szCs w:val="24"/>
        </w:rPr>
        <w:t>ovo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9274F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9274F6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9274F6" w:rsidRPr="009274F6">
        <w:rPr>
          <w:rFonts w:hAnsi="Times New Roman" w:ascii="Times New Roman"/>
          <w:szCs w:val="24"/>
        </w:rPr>
        <w:t xml:space="preserve">Renato </w:t>
      </w:r>
      <w:proofErr w:type="spellStart"/>
      <w:r w:rsidR="009274F6" w:rsidRPr="009274F6">
        <w:rPr>
          <w:rFonts w:hAnsi="Times New Roman" w:ascii="Times New Roman"/>
          <w:szCs w:val="24"/>
        </w:rPr>
        <w:t>Sabljić</w:t>
      </w:r>
      <w:proofErr w:type="spellEnd"/>
      <w:r w:rsidR="009274F6" w:rsidRPr="009274F6">
        <w:rPr>
          <w:rFonts w:hAnsi="Times New Roman" w:ascii="Times New Roman"/>
          <w:szCs w:val="24"/>
        </w:rPr>
        <w:t xml:space="preserve">, OIB: 74644810692, </w:t>
      </w:r>
      <w:proofErr w:type="spellStart"/>
      <w:r w:rsidR="009274F6" w:rsidRPr="009274F6">
        <w:rPr>
          <w:rFonts w:hAnsi="Times New Roman" w:ascii="Times New Roman"/>
          <w:szCs w:val="24"/>
        </w:rPr>
        <w:t>iz</w:t>
      </w:r>
      <w:proofErr w:type="spellEnd"/>
      <w:r w:rsidR="009274F6" w:rsidRPr="009274F6">
        <w:rPr>
          <w:rFonts w:hAnsi="Times New Roman" w:ascii="Times New Roman"/>
          <w:szCs w:val="24"/>
        </w:rPr>
        <w:t xml:space="preserve"> </w:t>
      </w:r>
      <w:proofErr w:type="spellStart"/>
      <w:r w:rsidR="009274F6" w:rsidRPr="009274F6">
        <w:rPr>
          <w:rFonts w:hAnsi="Times New Roman" w:ascii="Times New Roman"/>
          <w:szCs w:val="24"/>
        </w:rPr>
        <w:t>Zagreba</w:t>
      </w:r>
      <w:proofErr w:type="spellEnd"/>
      <w:r w:rsidR="009274F6" w:rsidRPr="009274F6">
        <w:rPr>
          <w:rFonts w:hAnsi="Times New Roman" w:ascii="Times New Roman"/>
          <w:szCs w:val="24"/>
        </w:rPr>
        <w:t xml:space="preserve">, </w:t>
      </w:r>
      <w:proofErr w:type="spellStart"/>
      <w:r w:rsidR="009274F6" w:rsidRPr="009274F6">
        <w:rPr>
          <w:rFonts w:hAnsi="Times New Roman" w:ascii="Times New Roman"/>
          <w:szCs w:val="24"/>
        </w:rPr>
        <w:t>Zdenački</w:t>
      </w:r>
      <w:proofErr w:type="spellEnd"/>
      <w:r w:rsidR="009274F6" w:rsidRPr="009274F6">
        <w:rPr>
          <w:rFonts w:hAnsi="Times New Roman" w:ascii="Times New Roman"/>
          <w:szCs w:val="24"/>
        </w:rPr>
        <w:t xml:space="preserve"> </w:t>
      </w:r>
      <w:proofErr w:type="spellStart"/>
      <w:r w:rsidR="009274F6" w:rsidRPr="009274F6">
        <w:rPr>
          <w:rFonts w:hAnsi="Times New Roman" w:ascii="Times New Roman"/>
          <w:szCs w:val="24"/>
        </w:rPr>
        <w:t>zavoj</w:t>
      </w:r>
      <w:proofErr w:type="spellEnd"/>
      <w:r w:rsidR="009274F6" w:rsidRPr="009274F6">
        <w:rPr>
          <w:rFonts w:hAnsi="Times New Roman" w:ascii="Times New Roman"/>
          <w:szCs w:val="24"/>
        </w:rPr>
        <w:t xml:space="preserve"> 14.</w:t>
      </w:r>
    </w:p>
    <w:p w:rsidRDefault="009274F6" w:rsidP="009274F6" w:rsidR="009274F6" w:rsidRPr="0077740D">
      <w:pPr>
        <w:jc w:val="both"/>
        <w:rPr>
          <w:rFonts w:hAnsi="Times New Roman" w:ascii="Times New Roman"/>
          <w:szCs w:val="24"/>
        </w:rPr>
      </w:pPr>
    </w:p>
    <w:p w:rsidRDefault="001D0220" w:rsidP="009274F6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9274F6" w:rsidRPr="009274F6">
        <w:rPr>
          <w:rFonts w:hAnsi="Times New Roman" w:ascii="Times New Roman"/>
          <w:szCs w:val="24"/>
        </w:rPr>
        <w:t>TIANJIN d.o.o., Zagreb, Zagrebačka cesta 194, OIB: 69247181867, MBS: 080761885</w:t>
      </w:r>
      <w:r w:rsidR="00D62810">
        <w:rPr>
          <w:rFonts w:hAnsi="Times New Roman" w:ascii="Times New Roman"/>
        </w:rPr>
        <w:t>.</w:t>
      </w:r>
    </w:p>
    <w:p w:rsidRDefault="00D62810" w:rsidP="009274F6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9274F6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9274F6" w:rsidRPr="009274F6">
        <w:rPr>
          <w:rFonts w:hAnsi="Times New Roman" w:ascii="Times New Roman"/>
          <w:szCs w:val="24"/>
        </w:rPr>
        <w:t>TIANJIN d.o.o., Zagreb, Zagrebačka cesta 194, OIB: 69247181867, MBS: 080761885</w:t>
      </w:r>
      <w:r w:rsidR="009274F6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9274F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9274F6" w:rsidP="009274F6" w:rsidR="00D74676" w:rsidRPr="00840E3D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D74676"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9274F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9274F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9274F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9274F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982B23">
        <w:rPr>
          <w:rFonts w:hAnsi="Times New Roman" w:ascii="Times New Roman"/>
          <w:lang w:val="hr-HR"/>
        </w:rPr>
        <w:t>17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9274F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9274F6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9274F6" w:rsidR="00887844">
      <w:pPr>
        <w:pStyle w:val="t-9-8"/>
        <w:jc w:val="both"/>
        <w:rPr>
          <w:color w:val="000000"/>
        </w:rPr>
      </w:pPr>
    </w:p>
    <w:p w:rsidRDefault="000D3ADB" w:rsidP="009274F6" w:rsidR="000D3ADB">
      <w:pPr>
        <w:pStyle w:val="t-9-8"/>
        <w:jc w:val="both"/>
        <w:rPr>
          <w:color w:val="000000"/>
        </w:rPr>
      </w:pPr>
    </w:p>
    <w:p w:rsidRDefault="009274F6" w:rsidP="009274F6" w:rsidR="009274F6">
      <w:pPr>
        <w:pStyle w:val="t-9-8"/>
        <w:jc w:val="both"/>
        <w:rPr>
          <w:color w:val="000000"/>
        </w:rPr>
      </w:pPr>
    </w:p>
    <w:p w:rsidRDefault="000D3ADB" w:rsidP="009274F6" w:rsidR="000D3ADB">
      <w:pPr>
        <w:pStyle w:val="t-9-8"/>
        <w:jc w:val="both"/>
        <w:rPr>
          <w:color w:val="000000"/>
        </w:rPr>
      </w:pPr>
    </w:p>
    <w:p w:rsidRDefault="003E1354" w:rsidP="009274F6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9274F6" w:rsidR="00BC3220" w:rsidRPr="004C1D3F">
      <w:pPr>
        <w:jc w:val="both"/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3C61B6">
        <w:rPr>
          <w:rFonts w:hAnsi="Times New Roman" w:ascii="Times New Roman"/>
        </w:rPr>
        <w:t>St-8085/2015</w:t>
      </w:r>
    </w:p>
    <w:p w:rsidRDefault="004C5980" w:rsidP="009274F6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9274F6" w:rsidR="00A4329A">
      <w:pPr>
        <w:jc w:val="both"/>
        <w:rPr>
          <w:rFonts w:hAnsi="Times New Roman" w:ascii="Times New Roman"/>
          <w:lang w:val="hr-HR"/>
        </w:rPr>
      </w:pPr>
    </w:p>
    <w:p w:rsidRDefault="009274F6" w:rsidP="009274F6" w:rsidR="009274F6" w:rsidRPr="009274F6">
      <w:pPr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D74676">
        <w:rPr>
          <w:rFonts w:hAnsi="Times New Roman" w:ascii="Times New Roman"/>
          <w:lang w:val="hr-HR"/>
        </w:rPr>
        <w:t xml:space="preserve">U Zagrebu, </w:t>
      </w:r>
      <w:r w:rsidRPr="009274F6">
        <w:rPr>
          <w:rFonts w:hAnsi="Times New Roman" w:ascii="Times New Roman"/>
        </w:rPr>
        <w:t xml:space="preserve">11. </w:t>
      </w:r>
      <w:proofErr w:type="spellStart"/>
      <w:proofErr w:type="gramStart"/>
      <w:r w:rsidRPr="009274F6">
        <w:rPr>
          <w:rFonts w:hAnsi="Times New Roman" w:ascii="Times New Roman"/>
        </w:rPr>
        <w:t>studenog</w:t>
      </w:r>
      <w:proofErr w:type="spellEnd"/>
      <w:proofErr w:type="gramEnd"/>
      <w:r w:rsidRPr="009274F6">
        <w:rPr>
          <w:rFonts w:hAnsi="Times New Roman" w:ascii="Times New Roman"/>
        </w:rPr>
        <w:t xml:space="preserve"> 2016. </w:t>
      </w:r>
      <w:proofErr w:type="spellStart"/>
      <w:proofErr w:type="gramStart"/>
      <w:r w:rsidRPr="009274F6">
        <w:rPr>
          <w:rFonts w:hAnsi="Times New Roman" w:ascii="Times New Roman"/>
        </w:rPr>
        <w:t>godine</w:t>
      </w:r>
      <w:proofErr w:type="spellEnd"/>
      <w:proofErr w:type="gramEnd"/>
    </w:p>
    <w:p w:rsidRDefault="001D0220" w:rsidP="009274F6" w:rsidR="001D0220">
      <w:pPr>
        <w:jc w:val="both"/>
        <w:rPr>
          <w:rFonts w:hAnsi="Times New Roman" w:ascii="Times New Roman"/>
          <w:lang w:val="hr-HR"/>
        </w:rPr>
      </w:pPr>
    </w:p>
    <w:p w:rsidRDefault="001D0220" w:rsidP="009274F6" w:rsidR="001D0220">
      <w:pPr>
        <w:jc w:val="both"/>
        <w:rPr>
          <w:rFonts w:hAnsi="Times New Roman" w:ascii="Times New Roman"/>
          <w:lang w:val="hr-HR"/>
        </w:rPr>
      </w:pPr>
    </w:p>
    <w:p w:rsidRDefault="009274F6" w:rsidP="009274F6" w:rsidR="001D0220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1D0220">
        <w:rPr>
          <w:rFonts w:hAnsi="Times New Roman" w:ascii="Times New Roman"/>
          <w:lang w:val="hr-HR"/>
        </w:rPr>
        <w:t xml:space="preserve">     </w:t>
      </w:r>
      <w:r>
        <w:rPr>
          <w:rFonts w:hAnsi="Times New Roman" w:ascii="Times New Roman"/>
          <w:lang w:val="hr-HR"/>
        </w:rPr>
        <w:tab/>
      </w:r>
      <w:r w:rsidR="001D0220">
        <w:rPr>
          <w:rFonts w:hAnsi="Times New Roman" w:ascii="Times New Roman"/>
          <w:lang w:val="hr-HR"/>
        </w:rPr>
        <w:t xml:space="preserve"> SUDAC:</w:t>
      </w:r>
    </w:p>
    <w:p w:rsidRDefault="009274F6" w:rsidP="009274F6" w:rsidR="001D0220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7F330A">
        <w:rPr>
          <w:rFonts w:hAnsi="Times New Roman" w:ascii="Times New Roman"/>
          <w:lang w:val="hr-HR"/>
        </w:rPr>
        <w:t>Mirna Panjan</w:t>
      </w:r>
    </w:p>
    <w:p w:rsidRDefault="001D0220" w:rsidP="009274F6" w:rsidR="001D0220">
      <w:pPr>
        <w:ind w:firstLine="720" w:left="5040"/>
        <w:jc w:val="both"/>
        <w:rPr>
          <w:rFonts w:hAnsi="Times New Roman" w:ascii="Times New Roman"/>
          <w:lang w:val="hr-HR"/>
        </w:rPr>
      </w:pPr>
    </w:p>
    <w:p w:rsidRDefault="001D0220" w:rsidP="009274F6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9274F6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9274F6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9274F6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9274F6" w:rsidR="001D0220">
      <w:pPr>
        <w:jc w:val="both"/>
        <w:rPr>
          <w:rFonts w:hAnsi="Times New Roman" w:ascii="Times New Roman"/>
        </w:rPr>
      </w:pPr>
    </w:p>
    <w:p w:rsidRDefault="001D0220" w:rsidP="009274F6" w:rsidR="001D0220">
      <w:pPr>
        <w:jc w:val="both"/>
        <w:rPr>
          <w:rFonts w:hAnsi="Times New Roman" w:ascii="Times New Roman"/>
        </w:rPr>
      </w:pPr>
    </w:p>
    <w:p w:rsidRDefault="001D0220" w:rsidP="009274F6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9274F6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9274F6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9274F6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9274F6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9274F6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9274F6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9274F6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9274F6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9274F6" w:rsidR="001D0220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9274F6" w:rsidR="001D0220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9274F6" w:rsidR="001D0220" w:rsidRPr="00D44D4F">
      <w:pPr>
        <w:jc w:val="both"/>
        <w:rPr>
          <w:sz w:val="32"/>
          <w:u w:val="single"/>
          <w:lang w:val="hr-HR"/>
        </w:rPr>
      </w:pPr>
    </w:p>
    <w:p w:rsidRDefault="001D0220" w:rsidP="009274F6" w:rsidR="001D0220">
      <w:pPr>
        <w:jc w:val="both"/>
      </w:pPr>
    </w:p>
    <w:p w:rsidRDefault="00D74676" w:rsidP="009274F6" w:rsidR="00D74676">
      <w:pPr>
        <w:jc w:val="both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2C05"/>
    <w:rsid w:val="000859A2"/>
    <w:rsid w:val="000B5127"/>
    <w:rsid w:val="000D3ADB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341B"/>
    <w:rsid w:val="003368BD"/>
    <w:rsid w:val="003A27BA"/>
    <w:rsid w:val="003B1814"/>
    <w:rsid w:val="003C1B38"/>
    <w:rsid w:val="003C61B6"/>
    <w:rsid w:val="003D2682"/>
    <w:rsid w:val="003E1354"/>
    <w:rsid w:val="003E31D6"/>
    <w:rsid w:val="003E4702"/>
    <w:rsid w:val="003F3E94"/>
    <w:rsid w:val="003F6414"/>
    <w:rsid w:val="003F70FA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B1E09"/>
    <w:rsid w:val="005C7B09"/>
    <w:rsid w:val="005D3165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819C7"/>
    <w:rsid w:val="00684F87"/>
    <w:rsid w:val="00695310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27FC2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274F6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10C80"/>
    <w:rsid w:val="00A22607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D5EB5"/>
    <w:rsid w:val="00DD608A"/>
    <w:rsid w:val="00DE5918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8085</izvorni_sadrzaj>
    <derivirana_varijabla naziv="DomainObject.Predmet.Broj_1">8085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St-8085/2015</izvorni_sadrzaj>
    <derivirana_varijabla naziv="DomainObject.Predmet.OznakaBroj_1">St-8085/2015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TIANJIN d.o.o.</izvorni_sadrzaj>
    <derivirana_varijabla naziv="DomainObject.Predmet.ProtustrankaFormated_1">  TIANJIN d.o.o.</derivirana_varijabla>
  </DomainObject.Predmet.ProtustrankaFormated>
  <DomainObject.Predmet.ProtustrankaFormatedOIB>
    <izvorni_sadrzaj>  TIANJIN d.o.o., OIB 69247181867</izvorni_sadrzaj>
    <derivirana_varijabla naziv="DomainObject.Predmet.ProtustrankaFormatedOIB_1">  TIANJIN d.o.o., OIB 69247181867</derivirana_varijabla>
  </DomainObject.Predmet.ProtustrankaFormatedOIB>
  <DomainObject.Predmet.ProtustrankaFormatedWithAdress>
    <izvorni_sadrzaj> TIANJIN d.o.o., Zagrebačka cesta 194, 10000 Zagreb</izvorni_sadrzaj>
    <derivirana_varijabla naziv="DomainObject.Predmet.ProtustrankaFormatedWithAdress_1"> TIANJIN d.o.o., Zagrebačka cesta 194, 10000 Zagreb</derivirana_varijabla>
  </DomainObject.Predmet.ProtustrankaFormatedWithAdress>
  <DomainObject.Predmet.ProtustrankaFormatedWithAdressOIB>
    <izvorni_sadrzaj> TIANJIN d.o.o., OIB 69247181867, Zagrebačka cesta 194, 10000 Zagreb</izvorni_sadrzaj>
    <derivirana_varijabla naziv="DomainObject.Predmet.ProtustrankaFormatedWithAdressOIB_1"> TIANJIN d.o.o., OIB 69247181867, Zagrebačka cesta 194, 10000 Zagreb</derivirana_varijabla>
  </DomainObject.Predmet.ProtustrankaFormatedWithAdressOIB>
  <DomainObject.Predmet.ProtustrankaWithAdress>
    <izvorni_sadrzaj>TIANJIN d.o.o. Zagrebačka cesta 194, 10000 Zagreb</izvorni_sadrzaj>
    <derivirana_varijabla naziv="DomainObject.Predmet.ProtustrankaWithAdress_1">TIANJIN d.o.o. Zagrebačka cesta 194, 10000 Zagreb</derivirana_varijabla>
  </DomainObject.Predmet.ProtustrankaWithAdress>
  <DomainObject.Predmet.ProtustrankaWithAdressOIB>
    <izvorni_sadrzaj>TIANJIN d.o.o., OIB 69247181867, Zagrebačka cesta 194, 10000 Zagreb</izvorni_sadrzaj>
    <derivirana_varijabla naziv="DomainObject.Predmet.ProtustrankaWithAdressOIB_1">TIANJIN d.o.o., OIB 69247181867, Zagrebačka cesta 194, 10000 Zagreb</derivirana_varijabla>
  </DomainObject.Predmet.ProtustrankaWithAdressOIB>
  <DomainObject.Predmet.ProtustrankaNazivFormated>
    <izvorni_sadrzaj>TIANJIN d.o.o.</izvorni_sadrzaj>
    <derivirana_varijabla naziv="DomainObject.Predmet.ProtustrankaNazivFormated_1">TIANJIN d.o.o.</derivirana_varijabla>
  </DomainObject.Predmet.ProtustrankaNazivFormated>
  <DomainObject.Predmet.ProtustrankaNazivFormatedOIB>
    <izvorni_sadrzaj>TIANJIN d.o.o., OIB 69247181867</izvorni_sadrzaj>
    <derivirana_varijabla naziv="DomainObject.Predmet.ProtustrankaNazivFormatedOIB_1">TIANJIN d.o.o., OIB 69247181867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TIANJIN d.o.o.</item>
    </izvorni_sadrzaj>
    <derivirana_varijabla naziv="DomainObject.Predmet.ProtuStrankaListFormated_1">
      <item>TIANJIN d.o.o.</item>
    </derivirana_varijabla>
  </DomainObject.Predmet.ProtuStrankaListFormated>
  <DomainObject.Predmet.ProtuStrankaListFormatedOIB>
    <izvorni_sadrzaj>
      <item>TIANJIN d.o.o., OIB 69247181867</item>
    </izvorni_sadrzaj>
    <derivirana_varijabla naziv="DomainObject.Predmet.ProtuStrankaListFormatedOIB_1">
      <item>TIANJIN d.o.o., OIB 69247181867</item>
    </derivirana_varijabla>
  </DomainObject.Predmet.ProtuStrankaListFormatedOIB>
  <DomainObject.Predmet.ProtuStrankaListFormatedWithAdress>
    <izvorni_sadrzaj>
      <item>TIANJIN d.o.o., Zagrebačka cesta 194, 10000 Zagreb</item>
    </izvorni_sadrzaj>
    <derivirana_varijabla naziv="DomainObject.Predmet.ProtuStrankaListFormatedWithAdress_1">
      <item>TIANJIN d.o.o., Zagrebačka cesta 194, 10000 Zagreb</item>
    </derivirana_varijabla>
  </DomainObject.Predmet.ProtuStrankaListFormatedWithAdress>
  <DomainObject.Predmet.ProtuStrankaListFormatedWithAdressOIB>
    <izvorni_sadrzaj>
      <item>TIANJIN d.o.o., OIB 69247181867, Zagrebačka cesta 194, 10000 Zagreb</item>
    </izvorni_sadrzaj>
    <derivirana_varijabla naziv="DomainObject.Predmet.ProtuStrankaListFormatedWithAdressOIB_1">
      <item>TIANJIN d.o.o., OIB 69247181867, Zagrebačka cesta 194, 10000 Zagreb</item>
    </derivirana_varijabla>
  </DomainObject.Predmet.ProtuStrankaListFormatedWithAdressOIB>
  <DomainObject.Predmet.ProtuStrankaListNazivFormated>
    <izvorni_sadrzaj>
      <item>TIANJIN d.o.o.</item>
    </izvorni_sadrzaj>
    <derivirana_varijabla naziv="DomainObject.Predmet.ProtuStrankaListNazivFormated_1">
      <item>TIANJIN d.o.o.</item>
    </derivirana_varijabla>
  </DomainObject.Predmet.ProtuStrankaListNazivFormated>
  <DomainObject.Predmet.ProtuStrankaListNazivFormatedOIB>
    <izvorni_sadrzaj>
      <item>TIANJIN d.o.o., OIB 69247181867</item>
    </izvorni_sadrzaj>
    <derivirana_varijabla naziv="DomainObject.Predmet.ProtuStrankaListNazivFormatedOIB_1">
      <item>TIANJIN d.o.o., OIB 69247181867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TIANJIN d.o.o.</izvorni_sadrzaj>
    <derivirana_varijabla naziv="DomainObject.Predmet.ProtustrankaIDrugi_1">TIANJIN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TIANJIN d.o.o., OIB 69247181867, Zagrebačka cesta 194, 10000 Zagreb</izvorni_sadrzaj>
    <derivirana_varijabla naziv="DomainObject.Predmet.ProtustrankaIDrugiAdressOIB_1">TIANJIN d.o.o., OIB 69247181867,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TIANJIN d.o.o.</item>
    </izvorni_sadrzaj>
    <derivirana_varijabla naziv="DomainObject.Predmet.SudioniciListNaziv_1">
      <item>FINA Regionalni centar Zagreb</item>
      <item>TIANJIN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TIANJIN d.o.o., OIB 69247181867, Zagrebačka cesta 194,10000 Zagreb</item>
    </izvorni_sadrzaj>
    <derivirana_varijabla naziv="DomainObject.Predmet.SudioniciListAdressOIB_1">
      <item>FINA Regionalni centar Zagreb, OIB 85821130368, Trg svibanjskih žrtava 1995. 1,10000 Zagreb</item>
      <item>TIANJIN d.o.o., OIB 69247181867, Zagrebačka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69247181867</item>
    </izvorni_sadrzaj>
    <derivirana_varijabla naziv="DomainObject.Predmet.SudioniciListNazivOIB_1">
      <item>, OIB 85821130368</item>
      <item>, OIB 69247181867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D724A-9BBC-41BD-B8AF-DAC32256E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2362</properties:Characters>
  <properties:Lines>87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2016-06-17T11:40:00Z</dcterms:created>
  <dc:creator>Mirna Panjan</dc:creator>
  <cp:lastModifiedBy>Mirna Panjan</cp:lastModifiedBy>
  <cp:lastPrinted>2016-11-11T13:25:00Z</cp:lastPrinted>
  <dcterms:modified xmlns:xsi="http://www.w3.org/2001/XMLSchema-instance" xsi:type="dcterms:W3CDTF">2016-11-11T13:25:00Z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