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379f" w14:paraId="aa1379f" w:rsidRDefault="003B2610" w:rsidP="0027677A" w:rsidR="003B2610">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3B2610" w:rsidP="0027677A" w:rsidR="003B2610">
      <w:pPr>
        <w:spacing w:lineRule="auto" w:line="240" w:after="0"/>
        <w:jc w:val="both"/>
        <w:rPr>
          <w:rFonts w:cs="Times New Roman" w:eastAsia="Times New Roman" w:hAnsi="Times New Roman" w:ascii="Times New Roman"/>
          <w:sz w:val="24"/>
          <w:szCs w:val="24"/>
          <w:lang w:eastAsia="hr-HR"/>
        </w:rPr>
      </w:pPr>
    </w:p>
    <w:p w:rsidRDefault="003B2610" w:rsidP="0027677A" w:rsidR="003B2610">
      <w:pPr>
        <w:spacing w:lineRule="auto" w:line="240" w:after="0"/>
        <w:jc w:val="both"/>
        <w:rPr>
          <w:rFonts w:cs="Times New Roman" w:eastAsia="Times New Roman" w:hAnsi="Times New Roman" w:ascii="Times New Roman"/>
          <w:sz w:val="24"/>
          <w:szCs w:val="24"/>
          <w:lang w:eastAsia="hr-HR"/>
        </w:rPr>
      </w:pPr>
    </w:p>
    <w:p w:rsidRDefault="0027677A" w:rsidP="0027677A" w:rsidR="0027677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27677A" w:rsidP="0027677A" w:rsidR="0027677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27677A" w:rsidP="0027677A" w:rsidR="0027677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27677A" w:rsidP="0027677A" w:rsidR="0027677A">
      <w:pPr>
        <w:spacing w:lineRule="auto" w:line="240" w:after="0"/>
        <w:rPr>
          <w:rFonts w:cs="Times New Roman" w:eastAsia="Times New Roman" w:hAnsi="Times New Roman" w:ascii="Times New Roman"/>
          <w:sz w:val="24"/>
          <w:szCs w:val="24"/>
          <w:lang w:eastAsia="hr-HR"/>
        </w:rPr>
      </w:pPr>
    </w:p>
    <w:p w:rsidRDefault="0027677A" w:rsidP="0027677A" w:rsidR="0027677A">
      <w:pPr>
        <w:spacing w:lineRule="auto" w:line="240" w:after="0"/>
        <w:rPr>
          <w:rFonts w:cs="Times New Roman" w:eastAsia="Times New Roman" w:hAnsi="Times New Roman" w:ascii="Times New Roman"/>
          <w:sz w:val="24"/>
          <w:szCs w:val="24"/>
          <w:lang w:eastAsia="hr-HR"/>
        </w:rPr>
      </w:pPr>
    </w:p>
    <w:p w:rsidRDefault="0027677A" w:rsidP="0027677A" w:rsidR="0027677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27677A" w:rsidP="0027677A" w:rsidR="0027677A">
      <w:pPr>
        <w:spacing w:lineRule="auto" w:line="240" w:after="0"/>
        <w:jc w:val="both"/>
        <w:rPr>
          <w:rFonts w:cs="Times New Roman" w:eastAsia="Times New Roman" w:hAnsi="Times New Roman" w:ascii="Times New Roman"/>
          <w:sz w:val="24"/>
          <w:szCs w:val="24"/>
          <w:lang w:eastAsia="hr-HR"/>
        </w:rPr>
      </w:pPr>
    </w:p>
    <w:p w:rsidRDefault="0027677A" w:rsidP="0027677A" w:rsidR="0027677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27677A" w:rsidP="0027677A" w:rsidR="0027677A">
      <w:pPr>
        <w:spacing w:lineRule="auto" w:line="240" w:after="0"/>
        <w:rPr>
          <w:rFonts w:cs="Times New Roman" w:eastAsia="Times New Roman" w:hAnsi="Times New Roman" w:ascii="Times New Roman"/>
          <w:sz w:val="24"/>
          <w:szCs w:val="24"/>
          <w:lang w:eastAsia="hr-HR"/>
        </w:rPr>
      </w:pPr>
    </w:p>
    <w:p w:rsidRDefault="0027677A" w:rsidP="0027677A" w:rsidR="0027677A" w:rsidRPr="0027677A">
      <w:pPr>
        <w:spacing w:lineRule="auto" w:line="240" w:after="0"/>
        <w:ind w:firstLine="705"/>
        <w:jc w:val="both"/>
        <w:rPr>
          <w:rFonts w:cs="Times" w:hAnsi="Times" w:ascii="Times"/>
          <w:sz w:val="24"/>
          <w:szCs w:val="24"/>
        </w:rPr>
      </w:pPr>
      <w:r w:rsidRPr="0027677A">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Zadar, Ivana Danila</w:t>
      </w:r>
      <w:r>
        <w:rPr>
          <w:rFonts w:cs="Times" w:eastAsia="Times New Roman" w:hAnsi="Times" w:ascii="Times"/>
          <w:sz w:val="24"/>
          <w:szCs w:val="24"/>
          <w:lang w:eastAsia="hr-HR"/>
        </w:rPr>
        <w:t xml:space="preserve"> 4, Zadar, OIB: 85821130368 od </w:t>
      </w:r>
      <w:r w:rsidRPr="0027677A">
        <w:rPr>
          <w:rFonts w:cs="Times" w:eastAsia="Times New Roman" w:hAnsi="Times" w:ascii="Times"/>
          <w:sz w:val="24"/>
          <w:szCs w:val="24"/>
          <w:lang w:eastAsia="hr-HR"/>
        </w:rPr>
        <w:t>6. lipnja 2017. za provedbu skraćenoga stečajnog postupka nad dužnikom</w:t>
      </w:r>
      <w:r w:rsidRPr="0027677A">
        <w:rPr>
          <w:rFonts w:cs="Times" w:hAnsi="Times" w:ascii="Times"/>
          <w:sz w:val="24"/>
          <w:szCs w:val="24"/>
        </w:rPr>
        <w:t xml:space="preserve"> JUKIĆ d.o.o., Bibinje, Iznad Križa bb, OIB: 50187468612,</w:t>
      </w:r>
      <w:r w:rsidRPr="0027677A">
        <w:rPr>
          <w:rFonts w:cs="Times" w:eastAsia="Times New Roman" w:hAnsi="Times" w:ascii="Times"/>
          <w:sz w:val="24"/>
          <w:szCs w:val="24"/>
          <w:lang w:eastAsia="hr-HR"/>
        </w:rPr>
        <w:t xml:space="preserve"> 15. rujna 2017.</w:t>
      </w:r>
    </w:p>
    <w:p w:rsidRDefault="0027677A" w:rsidP="0027677A" w:rsidR="0027677A">
      <w:pPr>
        <w:spacing w:lineRule="auto" w:line="240" w:after="0"/>
        <w:jc w:val="center"/>
        <w:rPr>
          <w:rFonts w:cs="Times New Roman" w:eastAsia="Times New Roman" w:hAnsi="Times" w:ascii="Times"/>
          <w:sz w:val="24"/>
          <w:szCs w:val="24"/>
          <w:lang w:eastAsia="hr-HR"/>
        </w:rPr>
      </w:pPr>
    </w:p>
    <w:p w:rsidRDefault="0027677A" w:rsidP="0027677A" w:rsidR="0027677A">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27677A" w:rsidP="0027677A" w:rsidR="0027677A">
      <w:pPr>
        <w:spacing w:lineRule="auto" w:line="240" w:after="0"/>
        <w:jc w:val="both"/>
        <w:rPr>
          <w:rFonts w:cs="Times New Roman" w:eastAsia="Times New Roman" w:hAnsi="Times" w:ascii="Times"/>
          <w:sz w:val="24"/>
          <w:szCs w:val="24"/>
          <w:lang w:eastAsia="hr-HR"/>
        </w:rPr>
      </w:pPr>
    </w:p>
    <w:p w:rsidRDefault="0027677A" w:rsidP="0027677A" w:rsidR="0027677A">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27677A">
        <w:rPr>
          <w:rFonts w:cs="Times" w:hAnsi="Times" w:ascii="Times"/>
          <w:sz w:val="24"/>
          <w:szCs w:val="24"/>
        </w:rPr>
        <w:t>JUKIĆ d.o.o., Bibinje, Iznad Križa bb, OIB: 50187468612</w:t>
      </w:r>
      <w:r>
        <w:rPr>
          <w:rFonts w:cs="Times New Roman" w:eastAsia="Times New Roman" w:hAnsi="Times" w:ascii="Times"/>
          <w:sz w:val="24"/>
          <w:szCs w:val="24"/>
          <w:lang w:eastAsia="hr-HR"/>
        </w:rPr>
        <w:t>.</w:t>
      </w:r>
    </w:p>
    <w:p w:rsidRDefault="0027677A" w:rsidP="0027677A" w:rsidR="0027677A">
      <w:pPr>
        <w:spacing w:lineRule="auto" w:line="240" w:after="0"/>
        <w:ind w:firstLine="360"/>
        <w:jc w:val="both"/>
        <w:rPr>
          <w:rFonts w:cs="Times New Roman" w:eastAsia="Times New Roman" w:hAnsi="Times New Roman" w:ascii="Times New Roman"/>
          <w:sz w:val="24"/>
          <w:szCs w:val="24"/>
          <w:lang w:eastAsia="hr-HR"/>
        </w:rPr>
      </w:pPr>
    </w:p>
    <w:p w:rsidRDefault="0027677A" w:rsidP="0027677A" w:rsidR="0027677A">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27677A" w:rsidP="0027677A" w:rsidR="0027677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27677A" w:rsidP="0027677A" w:rsidR="0027677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27677A" w:rsidP="0027677A" w:rsidR="0027677A">
      <w:pPr>
        <w:spacing w:lineRule="auto" w:line="240" w:after="0"/>
        <w:jc w:val="both"/>
        <w:rPr>
          <w:rFonts w:cs="Times New Roman" w:eastAsia="Times New Roman" w:hAnsi="Times New Roman" w:ascii="Times New Roman"/>
          <w:sz w:val="24"/>
          <w:szCs w:val="24"/>
          <w:lang w:eastAsia="hr-HR"/>
        </w:rPr>
      </w:pPr>
    </w:p>
    <w:p w:rsidRDefault="0027677A" w:rsidP="0027677A" w:rsidR="0027677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6. lipnja 2017. za provedbu skraćenoga stečajnog postupka nad uvodno označenim dužnikom, oglasom ovog suda od 17.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27677A" w:rsidP="0027677A" w:rsidR="0027677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28. kolovoza 2017. dostavila ovom sudu prijedlog za otvaranje stečajnoga postupka nad dužnikom navodeći da prema istom ima dospjelu novčanu tražbinu u iznosu od 2.535,61 kn koja se temelji na stanju računa dužnika na dan 23. kolovoza 2017. iz informatičkog sustava vjerovnika.</w:t>
      </w:r>
    </w:p>
    <w:p w:rsidRDefault="0027677A" w:rsidP="0027677A" w:rsidR="0027677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27677A" w:rsidP="0027677A" w:rsidR="0027677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27677A" w:rsidP="0027677A" w:rsidR="0027677A">
      <w:pPr>
        <w:spacing w:lineRule="auto" w:line="240" w:after="0"/>
        <w:ind w:firstLine="708"/>
        <w:jc w:val="both"/>
        <w:rPr>
          <w:rFonts w:cs="Times New Roman" w:eastAsia="Times New Roman" w:hAnsi="Times New Roman" w:ascii="Times New Roman"/>
          <w:sz w:val="24"/>
          <w:szCs w:val="24"/>
          <w:lang w:eastAsia="hr-HR"/>
        </w:rPr>
      </w:pPr>
    </w:p>
    <w:p w:rsidRDefault="0027677A" w:rsidP="0027677A" w:rsidR="0027677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U Zadru, 15. rujna 2017.</w:t>
      </w:r>
    </w:p>
    <w:p w:rsidRDefault="0027677A" w:rsidP="0027677A" w:rsidR="0027677A">
      <w:pPr>
        <w:spacing w:lineRule="auto" w:line="240" w:after="0"/>
        <w:jc w:val="center"/>
        <w:rPr>
          <w:rFonts w:cs="Times New Roman" w:eastAsia="Times New Roman" w:hAnsi="Times New Roman" w:ascii="Times New Roman"/>
          <w:sz w:val="24"/>
          <w:szCs w:val="24"/>
          <w:lang w:eastAsia="hr-HR"/>
        </w:rPr>
      </w:pPr>
    </w:p>
    <w:p w:rsidRDefault="0027677A" w:rsidP="0027677A" w:rsidR="0027677A">
      <w:pPr>
        <w:spacing w:lineRule="auto" w:line="240" w:after="0"/>
        <w:jc w:val="center"/>
        <w:rPr>
          <w:rFonts w:cs="Times New Roman" w:eastAsia="Times New Roman" w:hAnsi="Times New Roman" w:ascii="Times New Roman"/>
          <w:sz w:val="24"/>
          <w:szCs w:val="24"/>
          <w:lang w:eastAsia="hr-HR"/>
        </w:rPr>
      </w:pPr>
    </w:p>
    <w:p w:rsidRDefault="0027677A" w:rsidP="0027677A" w:rsidR="0027677A">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27677A" w:rsidP="0027677A" w:rsidR="0027677A">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27677A" w:rsidP="0027677A" w:rsidR="0027677A">
      <w:pPr>
        <w:spacing w:lineRule="auto" w:line="240" w:after="0"/>
        <w:jc w:val="both"/>
        <w:rPr>
          <w:rFonts w:cs="Times New Roman" w:eastAsia="Times New Roman" w:hAnsi="Times New Roman" w:ascii="Times New Roman"/>
          <w:sz w:val="24"/>
          <w:szCs w:val="24"/>
          <w:lang w:eastAsia="hr-HR"/>
        </w:rPr>
      </w:pPr>
    </w:p>
    <w:p w:rsidRDefault="0027677A" w:rsidP="0027677A" w:rsidR="0027677A">
      <w:pPr>
        <w:spacing w:lineRule="auto" w:line="240" w:after="0"/>
        <w:jc w:val="both"/>
        <w:rPr>
          <w:rFonts w:cs="Times New Roman" w:eastAsia="Times New Roman" w:hAnsi="Times New Roman" w:ascii="Times New Roman"/>
          <w:b/>
          <w:sz w:val="24"/>
          <w:szCs w:val="24"/>
          <w:lang w:eastAsia="hr-HR"/>
        </w:rPr>
      </w:pPr>
    </w:p>
    <w:p w:rsidRDefault="0027677A" w:rsidP="0027677A" w:rsidR="0027677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27677A" w:rsidP="0027677A" w:rsidR="0027677A">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7677A" w:rsidP="0027677A" w:rsidR="0027677A">
      <w:pPr>
        <w:spacing w:lineRule="auto" w:line="240" w:after="0"/>
        <w:ind w:firstLine="708"/>
        <w:rPr>
          <w:rFonts w:cs="Times New Roman" w:eastAsia="Times New Roman" w:hAnsi="Times New Roman" w:ascii="Times New Roman"/>
          <w:sz w:val="24"/>
          <w:szCs w:val="24"/>
          <w:lang w:eastAsia="hr-HR"/>
        </w:rPr>
      </w:pPr>
    </w:p>
    <w:p w:rsidRDefault="0027677A" w:rsidP="0027677A" w:rsidR="0027677A">
      <w:pPr>
        <w:spacing w:lineRule="auto" w:line="240" w:after="0"/>
        <w:ind w:firstLine="708"/>
        <w:jc w:val="both"/>
        <w:rPr>
          <w:rFonts w:cs="Times New Roman" w:eastAsia="Times New Roman" w:hAnsi="Times New Roman" w:ascii="Times New Roman"/>
          <w:b/>
          <w:sz w:val="24"/>
          <w:szCs w:val="24"/>
          <w:lang w:eastAsia="hr-HR"/>
        </w:rPr>
      </w:pPr>
    </w:p>
    <w:p w:rsidRDefault="0027677A" w:rsidP="0027677A" w:rsidR="0027677A">
      <w:pPr>
        <w:spacing w:lineRule="auto" w:line="240" w:after="0"/>
        <w:ind w:firstLine="708"/>
        <w:jc w:val="both"/>
        <w:rPr>
          <w:rFonts w:cs="Times New Roman" w:eastAsia="Times New Roman" w:hAnsi="Times New Roman" w:ascii="Times New Roman"/>
          <w:b/>
          <w:sz w:val="24"/>
          <w:szCs w:val="24"/>
          <w:lang w:eastAsia="hr-HR"/>
        </w:rPr>
      </w:pPr>
    </w:p>
    <w:p w:rsidRDefault="0027677A" w:rsidP="0027677A" w:rsidR="0027677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27677A" w:rsidP="0027677A" w:rsidR="0027677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27677A" w:rsidP="0027677A" w:rsidR="0027677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27677A" w:rsidP="0027677A" w:rsidR="0027677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27677A" w:rsidP="0027677A" w:rsidR="0027677A">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27677A" w:rsidP="0027677A" w:rsidR="0027677A">
      <w:pPr>
        <w:spacing w:lineRule="auto" w:line="240" w:after="0"/>
        <w:rPr>
          <w:rFonts w:cs="Times New Roman" w:eastAsia="Times New Roman" w:hAnsi="Times New Roman" w:ascii="Times New Roman"/>
          <w:sz w:val="24"/>
          <w:szCs w:val="24"/>
          <w:lang w:eastAsia="hr-HR"/>
        </w:rPr>
      </w:pPr>
    </w:p>
    <w:p w:rsidRDefault="0027677A" w:rsidP="0027677A" w:rsidR="0027677A"/>
    <w:p w:rsidRDefault="003847C6" w:rsidR="003847C6"/>
    <w:sectPr w:rsidSect="003B2610" w:rsidR="003847C6">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2610" w:rsidP="003B2610" w:rsidR="003B2610">
      <w:pPr>
        <w:spacing w:lineRule="auto" w:line="240" w:after="0"/>
      </w:pPr>
      <w:r>
        <w:separator/>
      </w:r>
    </w:p>
  </w:endnote>
  <w:endnote w:id="0" w:type="continuationSeparator">
    <w:p w:rsidRDefault="003B2610" w:rsidP="003B2610" w:rsidR="003B261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2610" w:rsidP="003B2610" w:rsidR="003B2610">
      <w:pPr>
        <w:spacing w:lineRule="auto" w:line="240" w:after="0"/>
      </w:pPr>
      <w:r>
        <w:separator/>
      </w:r>
    </w:p>
  </w:footnote>
  <w:footnote w:id="0" w:type="continuationSeparator">
    <w:p w:rsidRDefault="003B2610" w:rsidP="003B2610" w:rsidR="003B261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879663174"/>
      <w:docPartObj>
        <w:docPartGallery w:val="Page Numbers (Top of Page)"/>
        <w:docPartUnique/>
      </w:docPartObj>
    </w:sdtPr>
    <w:sdtEndPr/>
    <w:sdtContent>
      <w:p w:rsidRDefault="003B2610" w:rsidP="003B2610" w:rsidR="003B2610" w:rsidRPr="003B2610">
        <w:pPr>
          <w:pStyle w:val="Zaglavlje"/>
          <w:ind w:firstLine="3540"/>
          <w:rPr>
            <w:rFonts w:cs="Times New Roman" w:hAnsi="Times New Roman" w:ascii="Times New Roman"/>
            <w:sz w:val="24"/>
            <w:szCs w:val="24"/>
          </w:rPr>
        </w:pPr>
        <w:r>
          <w:rPr>
            <w:rFonts w:cs="Times New Roman" w:hAnsi="Times New Roman" w:ascii="Times New Roman"/>
            <w:sz w:val="24"/>
            <w:szCs w:val="24"/>
          </w:rPr>
          <w:t xml:space="preserve">          </w:t>
        </w:r>
        <w:r w:rsidRPr="003B2610">
          <w:rPr>
            <w:rFonts w:cs="Times New Roman" w:hAnsi="Times New Roman" w:ascii="Times New Roman"/>
            <w:sz w:val="24"/>
            <w:szCs w:val="24"/>
          </w:rPr>
          <w:t>-</w:t>
        </w:r>
        <w:r w:rsidRPr="003B2610">
          <w:rPr>
            <w:rFonts w:cs="Times New Roman" w:hAnsi="Times New Roman" w:ascii="Times New Roman"/>
            <w:sz w:val="24"/>
            <w:szCs w:val="24"/>
          </w:rPr>
          <w:fldChar w:fldCharType="begin"/>
        </w:r>
        <w:r w:rsidRPr="003B2610">
          <w:rPr>
            <w:rFonts w:cs="Times New Roman" w:hAnsi="Times New Roman" w:ascii="Times New Roman"/>
            <w:sz w:val="24"/>
            <w:szCs w:val="24"/>
          </w:rPr>
          <w:instrText>PAGE   \* MERGEFORMAT</w:instrText>
        </w:r>
        <w:r w:rsidRPr="003B2610">
          <w:rPr>
            <w:rFonts w:cs="Times New Roman" w:hAnsi="Times New Roman" w:ascii="Times New Roman"/>
            <w:sz w:val="24"/>
            <w:szCs w:val="24"/>
          </w:rPr>
          <w:fldChar w:fldCharType="separate"/>
        </w:r>
        <w:r w:rsidR="00952C28">
          <w:rPr>
            <w:rFonts w:cs="Times New Roman" w:hAnsi="Times New Roman" w:ascii="Times New Roman"/>
            <w:noProof/>
            <w:sz w:val="24"/>
            <w:szCs w:val="24"/>
          </w:rPr>
          <w:t>2</w:t>
        </w:r>
        <w:r w:rsidRPr="003B2610">
          <w:rPr>
            <w:rFonts w:cs="Times New Roman" w:hAnsi="Times New Roman" w:ascii="Times New Roman"/>
            <w:sz w:val="24"/>
            <w:szCs w:val="24"/>
          </w:rPr>
          <w:fldChar w:fldCharType="end"/>
        </w:r>
        <w:r w:rsidRPr="003B2610">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Pr="003B2610">
          <w:rPr>
            <w:rFonts w:cs="Times New Roman" w:hAnsi="Times New Roman" w:ascii="Times New Roman"/>
            <w:sz w:val="24"/>
            <w:szCs w:val="24"/>
          </w:rPr>
          <w:t>Poslovni broj: 6 St-284/17-7</w:t>
        </w:r>
      </w:p>
    </w:sdtContent>
  </w:sdt>
  <w:p w:rsidRDefault="003B2610" w:rsidR="003B261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610" w:rsidP="003B2610" w:rsidR="003B2610">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St-284/17-7</w:t>
    </w:r>
  </w:p>
  <w:p w:rsidRDefault="003B2610" w:rsidR="003B261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677A"/>
    <w:rsid w:val="0027677A"/>
    <w:rsid w:val="003847C6"/>
    <w:rsid w:val="003B2610"/>
    <w:rsid w:val="00952C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677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B261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B2610"/>
  </w:style>
  <w:style w:styleId="Podnoje" w:type="paragraph">
    <w:name w:val="footer"/>
    <w:basedOn w:val="Normal"/>
    <w:link w:val="PodnojeChar"/>
    <w:uiPriority w:val="99"/>
    <w:unhideWhenUsed/>
    <w:rsid w:val="003B261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B2610"/>
  </w:style>
  <w:style w:styleId="Tekstrezerviranogmjesta" w:type="character">
    <w:name w:val="Placeholder Text"/>
    <w:basedOn w:val="Zadanifontodlomka"/>
    <w:uiPriority w:val="99"/>
    <w:semiHidden/>
    <w:rsid w:val="00952C28"/>
    <w:rPr>
      <w:color w:val="808080"/>
      <w:bdr w:space="0" w:sz="0" w:color="auto" w:val="none"/>
      <w:shd w:fill="auto" w:color="auto" w:val="clear"/>
    </w:rPr>
  </w:style>
  <w:style w:customStyle="true" w:styleId="eSPISCCParagraphDefaultFont" w:type="character">
    <w:name w:val="eSPIS_CC_Paragraph Default Font"/>
    <w:basedOn w:val="Zadanifontodlomka"/>
    <w:rsid w:val="00952C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2C2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2C2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2C2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677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B261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B2610"/>
  </w:style>
  <w:style w:styleId="Podnoje" w:type="paragraph">
    <w:name w:val="footer"/>
    <w:basedOn w:val="Normal"/>
    <w:link w:val="PodnojeChar"/>
    <w:uiPriority w:val="99"/>
    <w:unhideWhenUsed/>
    <w:rsid w:val="003B261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B2610"/>
  </w:style>
  <w:style w:styleId="Tekstrezerviranogmjesta" w:type="character">
    <w:name w:val="Placeholder Text"/>
    <w:basedOn w:val="Zadanifontodlomka"/>
    <w:uiPriority w:val="99"/>
    <w:semiHidden/>
    <w:rsid w:val="00952C28"/>
    <w:rPr>
      <w:color w:val="808080"/>
      <w:bdr w:color="auto" w:space="0" w:sz="0" w:val="none"/>
      <w:shd w:color="auto" w:fill="auto" w:val="clear"/>
    </w:rPr>
  </w:style>
  <w:style w:customStyle="1" w:styleId="eSPISCCParagraphDefaultFont" w:type="character">
    <w:name w:val="eSPIS_CC_Paragraph Default Font"/>
    <w:basedOn w:val="Zadanifontodlomka"/>
    <w:rsid w:val="00952C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2C2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2C2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2C2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4845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St-284/2017</izvorni_sadrzaj>
    <derivirana_varijabla naziv="DomainObject.Predmet.OznakaBroj_1">St-284/2017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JUKIĆ d.o.o. za trgovinu i turizam</izvorni_sadrzaj>
    <derivirana_varijabla naziv="DomainObject.Predmet.ProtustrankaFormated_1">  JUKIĆ d.o.o. za trgovinu i turizam</derivirana_varijabla>
  </DomainObject.Predmet.ProtustrankaFormated>
  <DomainObject.Predmet.ProtustrankaFormatedOIB>
    <izvorni_sadrzaj>  JUKIĆ d.o.o. za trgovinu i turizam, OIB 50187468612</izvorni_sadrzaj>
    <derivirana_varijabla naziv="DomainObject.Predmet.ProtustrankaFormatedOIB_1">  JUKIĆ d.o.o. za trgovinu i turizam, OIB 50187468612</derivirana_varijabla>
  </DomainObject.Predmet.ProtustrankaFormatedOIB>
  <DomainObject.Predmet.ProtustrankaFormatedWithAdress>
    <izvorni_sadrzaj> JUKIĆ d.o.o. za trgovinu i turizam, Iznad Križa/bb, 23205 Bibinje</izvorni_sadrzaj>
    <derivirana_varijabla naziv="DomainObject.Predmet.ProtustrankaFormatedWithAdress_1"> JUKIĆ d.o.o. za trgovinu i turizam, Iznad Križa/bb, 23205 Bibinje</derivirana_varijabla>
  </DomainObject.Predmet.ProtustrankaFormatedWithAdress>
  <DomainObject.Predmet.ProtustrankaFormatedWithAdressOIB>
    <izvorni_sadrzaj> JUKIĆ d.o.o. za trgovinu i turizam, OIB 50187468612, Iznad Križa/bb, 23205 Bibinje</izvorni_sadrzaj>
    <derivirana_varijabla naziv="DomainObject.Predmet.ProtustrankaFormatedWithAdressOIB_1"> JUKIĆ d.o.o. za trgovinu i turizam, OIB 50187468612, Iznad Križa/bb, 23205 Bibinje</derivirana_varijabla>
  </DomainObject.Predmet.ProtustrankaFormatedWithAdressOIB>
  <DomainObject.Predmet.ProtustrankaWithAdress>
    <izvorni_sadrzaj>JUKIĆ d.o.o. za trgovinu i turizam Iznad Križa/bb, 23205 Bibinje</izvorni_sadrzaj>
    <derivirana_varijabla naziv="DomainObject.Predmet.ProtustrankaWithAdress_1">JUKIĆ d.o.o. za trgovinu i turizam Iznad Križa/bb, 23205 Bibinje</derivirana_varijabla>
  </DomainObject.Predmet.ProtustrankaWithAdress>
  <DomainObject.Predmet.ProtustrankaWithAdressOIB>
    <izvorni_sadrzaj>JUKIĆ d.o.o. za trgovinu i turizam, OIB 50187468612, Iznad Križa/bb, 23205 Bibinje</izvorni_sadrzaj>
    <derivirana_varijabla naziv="DomainObject.Predmet.ProtustrankaWithAdressOIB_1">JUKIĆ d.o.o. za trgovinu i turizam, OIB 50187468612, Iznad Križa/bb, 23205 Bibinje</derivirana_varijabla>
  </DomainObject.Predmet.ProtustrankaWithAdressOIB>
  <DomainObject.Predmet.ProtustrankaNazivFormated>
    <izvorni_sadrzaj>JUKIĆ d.o.o. za trgovinu i turizam</izvorni_sadrzaj>
    <derivirana_varijabla naziv="DomainObject.Predmet.ProtustrankaNazivFormated_1">JUKIĆ d.o.o. za trgovinu i turizam</derivirana_varijabla>
  </DomainObject.Predmet.ProtustrankaNazivFormated>
  <DomainObject.Predmet.ProtustrankaNazivFormatedOIB>
    <izvorni_sadrzaj>JUKIĆ d.o.o. za trgovinu i turizam, OIB 50187468612</izvorni_sadrzaj>
    <derivirana_varijabla naziv="DomainObject.Predmet.ProtustrankaNazivFormatedOIB_1">JUKIĆ d.o.o. za trgovinu i turizam, OIB 50187468612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JUKIĆ d.o.o. za trgovinu i turizam</item>
    </izvorni_sadrzaj>
    <derivirana_varijabla naziv="DomainObject.Predmet.ProtuStrankaListFormated_1">
      <item>JUKIĆ d.o.o. za trgovinu i turizam</item>
    </derivirana_varijabla>
  </DomainObject.Predmet.ProtuStrankaListFormated>
  <DomainObject.Predmet.ProtuStrankaListFormatedOIB>
    <izvorni_sadrzaj>
      <item>JUKIĆ d.o.o. za trgovinu i turizam, OIB 50187468612</item>
    </izvorni_sadrzaj>
    <derivirana_varijabla naziv="DomainObject.Predmet.ProtuStrankaListFormatedOIB_1">
      <item>JUKIĆ d.o.o. za trgovinu i turizam, OIB 50187468612</item>
    </derivirana_varijabla>
  </DomainObject.Predmet.ProtuStrankaListFormatedOIB>
  <DomainObject.Predmet.ProtuStrankaListFormatedWithAdress>
    <izvorni_sadrzaj>
      <item>JUKIĆ d.o.o. za trgovinu i turizam, Iznad Križa/bb, 23205 Bibinje</item>
    </izvorni_sadrzaj>
    <derivirana_varijabla naziv="DomainObject.Predmet.ProtuStrankaListFormatedWithAdress_1">
      <item>JUKIĆ d.o.o. za trgovinu i turizam, Iznad Križa/bb, 23205 Bibinje</item>
    </derivirana_varijabla>
  </DomainObject.Predmet.ProtuStrankaListFormatedWithAdress>
  <DomainObject.Predmet.ProtuStrankaListFormatedWithAdressOIB>
    <izvorni_sadrzaj>
      <item>JUKIĆ d.o.o. za trgovinu i turizam, OIB 50187468612, Iznad Križa/bb, 23205 Bibinje</item>
    </izvorni_sadrzaj>
    <derivirana_varijabla naziv="DomainObject.Predmet.ProtuStrankaListFormatedWithAdressOIB_1">
      <item>JUKIĆ d.o.o. za trgovinu i turizam, OIB 50187468612, Iznad Križa/bb, 23205 Bibinje</item>
    </derivirana_varijabla>
  </DomainObject.Predmet.ProtuStrankaListFormatedWithAdressOIB>
  <DomainObject.Predmet.ProtuStrankaListNazivFormated>
    <izvorni_sadrzaj>
      <item>JUKIĆ d.o.o. za trgovinu i turizam</item>
    </izvorni_sadrzaj>
    <derivirana_varijabla naziv="DomainObject.Predmet.ProtuStrankaListNazivFormated_1">
      <item>JUKIĆ d.o.o. za trgovinu i turizam</item>
    </derivirana_varijabla>
  </DomainObject.Predmet.ProtuStrankaListNazivFormated>
  <DomainObject.Predmet.ProtuStrankaListNazivFormatedOIB>
    <izvorni_sadrzaj>
      <item>JUKIĆ d.o.o. za trgovinu i turizam, OIB 50187468612</item>
    </izvorni_sadrzaj>
    <derivirana_varijabla naziv="DomainObject.Predmet.ProtuStrankaListNazivFormatedOIB_1">
      <item>JUKIĆ d.o.o. za trgovinu i turizam, OIB 50187468612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JUKIĆ d.o.o. za trgovinu i turizam</izvorni_sadrzaj>
    <derivirana_varijabla naziv="DomainObject.Predmet.ProtustrankaIDrugi_1">JUKIĆ 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JUKIĆ d.o.o. za trgovinu i turizam, OIB 50187468612, Iznad Križa/bb, 23205 Bibinje</izvorni_sadrzaj>
    <derivirana_varijabla naziv="DomainObject.Predmet.ProtustrankaIDrugiAdressOIB_1">JUKIĆ d.o.o. za trgovinu i turizam, OIB 50187468612, Iznad Križa/bb,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JUKIĆ d.o.o. za trgovinu i turizam</item>
    </izvorni_sadrzaj>
    <derivirana_varijabla naziv="DomainObject.Predmet.SudioniciListNaziv_1">
      <item>FINA</item>
      <item>JUKIĆ d.o.o. za trgovinu i turizam</item>
    </derivirana_varijabla>
  </DomainObject.Predmet.SudioniciListNaziv>
  <DomainObject.Predmet.SudioniciListAdressOIB>
    <izvorni_sadrzaj>
      <item>FINA, OIB 85821130368</item>
      <item>JUKIĆ d.o.o. za trgovinu i turizam, OIB 50187468612, Iznad Križa/bb,23205 Bibinje</item>
    </izvorni_sadrzaj>
    <derivirana_varijabla naziv="DomainObject.Predmet.SudioniciListAdressOIB_1">
      <item>FINA, OIB 85821130368</item>
      <item>JUKIĆ d.o.o. za trgovinu i turizam, OIB 50187468612, Iznad Križa/bb,23205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50187468612</item>
    </izvorni_sadrzaj>
    <derivirana_varijabla naziv="DomainObject.Predmet.SudioniciListNazivOIB_1">
      <item>, OIB 85821130368</item>
      <item>, OIB 50187468612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239E11-3CFF-4324-A91D-8C583EF95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468</properties:Words>
  <properties:Characters>2525</properties:Characters>
  <properties:Lines>73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2017-09-15T08:05:00Z</dcterms:created>
  <dc:creator>Anamarija Kovačić Milković</dc:creator>
  <cp:lastModifiedBy>wsadmin</cp:lastModifiedBy>
  <cp:lastPrinted>2017-09-15T09:26:00Z</cp:lastPrinted>
  <dcterms:modified xmlns:xsi="http://www.w3.org/2001/XMLSchema-instance" xsi:type="dcterms:W3CDTF">2017-09-15T09:27:00Z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