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93809" w14:paraId="5d93809" w:rsidRDefault="00343CA8" w:rsidP="00343CA8" w:rsidR="00343CA8" w:rsidRPr="004B63E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4B63E7">
      <w:pPr>
        <w:rPr>
          <w:rFonts w:hAnsi="Times New Roman" w:ascii="Times New Roman"/>
          <w:szCs w:val="24"/>
        </w:rPr>
      </w:pPr>
    </w:p>
    <w:p w:rsidRDefault="00B55FB9" w:rsidP="00343CA8" w:rsidR="00343CA8" w:rsidRPr="004B63E7">
      <w:pPr>
        <w:rPr>
          <w:rFonts w:hAnsi="Times New Roman" w:ascii="Times New Roman"/>
          <w:szCs w:val="24"/>
        </w:rPr>
      </w:pPr>
      <w:r w:rsidRPr="004B63E7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4B63E7">
      <w:pPr>
        <w:rPr>
          <w:rFonts w:hAnsi="Times New Roman" w:ascii="Times New Roman"/>
          <w:bCs/>
          <w:szCs w:val="24"/>
        </w:rPr>
      </w:pPr>
      <w:r w:rsidRPr="004B63E7">
        <w:rPr>
          <w:rFonts w:hAnsi="Times New Roman" w:ascii="Times New Roman"/>
          <w:szCs w:val="24"/>
        </w:rPr>
        <w:t xml:space="preserve">  </w:t>
      </w:r>
      <w:r w:rsidRPr="004B63E7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4B63E7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4B63E7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4B63E7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4B63E7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4B63E7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4B63E7">
        <w:rPr>
          <w:rFonts w:cs="Times New Roman" w:hAnsi="Times New Roman" w:ascii="Times New Roman"/>
          <w:b w:val="false"/>
          <w:szCs w:val="24"/>
        </w:rPr>
        <w:t xml:space="preserve"> 2 </w:t>
      </w:r>
      <w:r w:rsidRPr="004B63E7">
        <w:rPr>
          <w:rFonts w:cs="Times New Roman" w:hAnsi="Times New Roman" w:ascii="Times New Roman"/>
          <w:b w:val="false"/>
          <w:szCs w:val="24"/>
        </w:rPr>
        <w:tab/>
      </w:r>
      <w:r w:rsidRPr="004B63E7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4B63E7">
        <w:rPr>
          <w:rFonts w:cs="Times New Roman" w:hAnsi="Times New Roman" w:ascii="Times New Roman"/>
          <w:b w:val="false"/>
          <w:szCs w:val="24"/>
        </w:rPr>
        <w:tab/>
      </w:r>
      <w:r w:rsidR="00DF0E72" w:rsidRPr="004B63E7">
        <w:rPr>
          <w:rFonts w:cs="Times New Roman" w:hAnsi="Times New Roman" w:ascii="Times New Roman"/>
          <w:b w:val="false"/>
          <w:szCs w:val="24"/>
        </w:rPr>
        <w:tab/>
      </w:r>
      <w:r w:rsidR="00DF0E72" w:rsidRPr="004B63E7">
        <w:rPr>
          <w:rFonts w:cs="Times New Roman" w:hAnsi="Times New Roman" w:ascii="Times New Roman"/>
          <w:b w:val="false"/>
          <w:szCs w:val="24"/>
        </w:rPr>
        <w:tab/>
      </w:r>
      <w:r w:rsidR="00DF0E72" w:rsidRPr="004B63E7">
        <w:rPr>
          <w:rFonts w:cs="Times New Roman" w:hAnsi="Times New Roman" w:ascii="Times New Roman"/>
          <w:b w:val="false"/>
          <w:szCs w:val="24"/>
        </w:rPr>
        <w:tab/>
      </w:r>
      <w:r w:rsidRPr="004B63E7">
        <w:rPr>
          <w:rFonts w:cs="Times New Roman" w:hAnsi="Times New Roman" w:ascii="Times New Roman"/>
          <w:b w:val="false"/>
          <w:szCs w:val="24"/>
        </w:rPr>
        <w:t>31-ST-</w:t>
      </w:r>
      <w:r w:rsidR="00584154" w:rsidRPr="004B63E7">
        <w:rPr>
          <w:rFonts w:cs="Times New Roman" w:hAnsi="Times New Roman" w:ascii="Times New Roman"/>
          <w:b w:val="false"/>
          <w:szCs w:val="24"/>
        </w:rPr>
        <w:t>755/15-11</w:t>
      </w:r>
    </w:p>
    <w:p w:rsidRDefault="00474C8C" w:rsidP="00343CA8" w:rsidR="00474C8C" w:rsidRPr="004B63E7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4B63E7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4B63E7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4B63E7">
      <w:pPr>
        <w:jc w:val="center"/>
        <w:rPr>
          <w:rFonts w:hAnsi="Times New Roman" w:ascii="Times New Roman"/>
          <w:szCs w:val="24"/>
        </w:rPr>
      </w:pPr>
      <w:r w:rsidRPr="004B63E7">
        <w:rPr>
          <w:rFonts w:hAnsi="Times New Roman" w:ascii="Times New Roman"/>
          <w:bCs/>
          <w:szCs w:val="24"/>
        </w:rPr>
        <w:t>R J E Š E N J E</w:t>
      </w:r>
      <w:r w:rsidRPr="004B63E7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4B63E7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B63E7">
      <w:pPr>
        <w:rPr>
          <w:rFonts w:hAnsi="Times New Roman" w:ascii="Times New Roman"/>
          <w:szCs w:val="24"/>
        </w:rPr>
      </w:pPr>
      <w:r w:rsidRPr="004B63E7">
        <w:rPr>
          <w:rFonts w:hAnsi="Times New Roman" w:ascii="Times New Roman"/>
          <w:szCs w:val="24"/>
        </w:rPr>
        <w:tab/>
      </w:r>
      <w:r w:rsidR="00474C8C" w:rsidRPr="004B63E7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BC2003" w:rsidRPr="004B63E7">
        <w:rPr>
          <w:rFonts w:hAnsi="Times New Roman" w:ascii="Times New Roman"/>
        </w:rPr>
        <w:t>Financijske agencije za pokretanje stečajnog postupka nad</w:t>
      </w:r>
      <w:r w:rsidR="00103057" w:rsidRPr="004B63E7">
        <w:rPr>
          <w:rFonts w:hAnsi="Times New Roman" w:ascii="Times New Roman"/>
        </w:rPr>
        <w:t xml:space="preserve"> stečajnim dužnikom </w:t>
      </w:r>
      <w:r w:rsidR="00BC2003" w:rsidRPr="004B63E7">
        <w:rPr>
          <w:rFonts w:hAnsi="Times New Roman" w:ascii="Times New Roman"/>
        </w:rPr>
        <w:t xml:space="preserve"> </w:t>
      </w:r>
      <w:r w:rsidR="004B63E7" w:rsidRPr="004B63E7">
        <w:rPr>
          <w:rFonts w:hAnsi="Times New Roman" w:ascii="Times New Roman"/>
        </w:rPr>
        <w:t xml:space="preserve">VRATA BUDUĆNOSTI d.o.o. Zagreb, Put Kalmana Mesarića 7  MBS: 080951247 OIB: 32725837363 </w:t>
      </w:r>
      <w:r w:rsidR="00474C8C" w:rsidRPr="004B63E7">
        <w:rPr>
          <w:rFonts w:hAnsi="Times New Roman" w:ascii="Times New Roman"/>
          <w:szCs w:val="24"/>
        </w:rPr>
        <w:t xml:space="preserve">dana </w:t>
      </w:r>
      <w:r w:rsidR="00E9513C" w:rsidRPr="004B63E7">
        <w:rPr>
          <w:rFonts w:hAnsi="Times New Roman" w:ascii="Times New Roman"/>
          <w:szCs w:val="24"/>
        </w:rPr>
        <w:t>19. prosinca</w:t>
      </w:r>
      <w:r w:rsidR="00BC2003" w:rsidRPr="004B63E7">
        <w:rPr>
          <w:rFonts w:hAnsi="Times New Roman" w:ascii="Times New Roman"/>
          <w:szCs w:val="24"/>
        </w:rPr>
        <w:t xml:space="preserve"> </w:t>
      </w:r>
      <w:r w:rsidR="00E53A71" w:rsidRPr="004B63E7">
        <w:rPr>
          <w:rFonts w:hAnsi="Times New Roman" w:ascii="Times New Roman"/>
          <w:szCs w:val="24"/>
        </w:rPr>
        <w:t xml:space="preserve"> 2016. </w:t>
      </w:r>
      <w:r w:rsidR="00F01DE8" w:rsidRPr="004B63E7">
        <w:rPr>
          <w:rFonts w:hAnsi="Times New Roman" w:ascii="Times New Roman"/>
          <w:szCs w:val="24"/>
        </w:rPr>
        <w:t xml:space="preserve"> </w:t>
      </w:r>
      <w:r w:rsidR="00474C8C" w:rsidRPr="004B63E7">
        <w:rPr>
          <w:rFonts w:hAnsi="Times New Roman" w:ascii="Times New Roman"/>
          <w:szCs w:val="24"/>
        </w:rPr>
        <w:t>godine</w:t>
      </w:r>
    </w:p>
    <w:p w:rsidRDefault="00343CA8" w:rsidP="00343CA8" w:rsidR="00343CA8" w:rsidRPr="004B63E7">
      <w:pPr>
        <w:rPr>
          <w:rFonts w:hAnsi="Times New Roman" w:ascii="Times New Roman"/>
          <w:szCs w:val="24"/>
        </w:rPr>
      </w:pPr>
    </w:p>
    <w:p w:rsidRDefault="00343CA8" w:rsidP="00343CA8" w:rsidR="00343CA8" w:rsidRPr="004B63E7">
      <w:pPr>
        <w:jc w:val="center"/>
        <w:rPr>
          <w:rFonts w:hAnsi="Times New Roman" w:ascii="Times New Roman"/>
          <w:bCs/>
          <w:szCs w:val="24"/>
        </w:rPr>
      </w:pPr>
      <w:r w:rsidRPr="004B63E7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4B63E7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B63E7">
      <w:pPr>
        <w:rPr>
          <w:rFonts w:hAnsi="Times New Roman" w:ascii="Times New Roman"/>
          <w:szCs w:val="24"/>
        </w:rPr>
      </w:pPr>
      <w:r w:rsidRPr="004B63E7">
        <w:rPr>
          <w:rFonts w:hAnsi="Times New Roman" w:ascii="Times New Roman"/>
          <w:szCs w:val="24"/>
        </w:rPr>
        <w:tab/>
      </w:r>
      <w:r w:rsidR="006B4C1F" w:rsidRPr="004B63E7">
        <w:rPr>
          <w:rFonts w:hAnsi="Times New Roman" w:ascii="Times New Roman"/>
          <w:szCs w:val="24"/>
        </w:rPr>
        <w:t>1.</w:t>
      </w:r>
      <w:r w:rsidRPr="004B63E7">
        <w:rPr>
          <w:rFonts w:hAnsi="Times New Roman" w:ascii="Times New Roman"/>
          <w:szCs w:val="24"/>
        </w:rPr>
        <w:tab/>
        <w:t xml:space="preserve">Zakazuje se ročište za </w:t>
      </w:r>
      <w:r w:rsidR="00FB17D8" w:rsidRPr="004B63E7">
        <w:rPr>
          <w:rFonts w:hAnsi="Times New Roman" w:ascii="Times New Roman"/>
          <w:szCs w:val="24"/>
        </w:rPr>
        <w:t>utvrđenje uvjeta</w:t>
      </w:r>
      <w:r w:rsidR="00474C8C" w:rsidRPr="004B63E7">
        <w:rPr>
          <w:rFonts w:hAnsi="Times New Roman" w:ascii="Times New Roman"/>
          <w:szCs w:val="24"/>
        </w:rPr>
        <w:t xml:space="preserve"> </w:t>
      </w:r>
      <w:r w:rsidR="00B90329" w:rsidRPr="004B63E7">
        <w:rPr>
          <w:rFonts w:hAnsi="Times New Roman" w:ascii="Times New Roman"/>
          <w:szCs w:val="24"/>
        </w:rPr>
        <w:t xml:space="preserve"> </w:t>
      </w:r>
      <w:r w:rsidRPr="004B63E7">
        <w:rPr>
          <w:rFonts w:hAnsi="Times New Roman" w:ascii="Times New Roman"/>
          <w:szCs w:val="24"/>
        </w:rPr>
        <w:t xml:space="preserve">za otvaranje stečajnog postupka za dan: </w:t>
      </w:r>
    </w:p>
    <w:p w:rsidRDefault="00E9513C" w:rsidP="00474C8C" w:rsidR="00474C8C" w:rsidRPr="004B63E7">
      <w:pPr>
        <w:jc w:val="center"/>
        <w:rPr>
          <w:rFonts w:hAnsi="Times New Roman" w:ascii="Times New Roman"/>
          <w:szCs w:val="24"/>
        </w:rPr>
      </w:pPr>
      <w:r w:rsidRPr="004B63E7">
        <w:rPr>
          <w:rFonts w:hAnsi="Times New Roman" w:ascii="Times New Roman"/>
          <w:szCs w:val="24"/>
        </w:rPr>
        <w:t xml:space="preserve">18. siječnja 2017. </w:t>
      </w:r>
      <w:r w:rsidR="00E53A71" w:rsidRPr="004B63E7">
        <w:rPr>
          <w:rFonts w:hAnsi="Times New Roman" w:ascii="Times New Roman"/>
          <w:szCs w:val="24"/>
        </w:rPr>
        <w:t xml:space="preserve"> </w:t>
      </w:r>
      <w:r w:rsidR="00474C8C" w:rsidRPr="004B63E7">
        <w:rPr>
          <w:rFonts w:hAnsi="Times New Roman" w:ascii="Times New Roman"/>
          <w:szCs w:val="24"/>
        </w:rPr>
        <w:t xml:space="preserve"> u </w:t>
      </w:r>
      <w:r w:rsidR="004B63E7" w:rsidRPr="004B63E7">
        <w:rPr>
          <w:rFonts w:hAnsi="Times New Roman" w:ascii="Times New Roman"/>
          <w:szCs w:val="24"/>
        </w:rPr>
        <w:t>10,05</w:t>
      </w:r>
      <w:r w:rsidR="00474C8C" w:rsidRPr="004B63E7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4B63E7">
      <w:pPr>
        <w:rPr>
          <w:rFonts w:hAnsi="Times New Roman" w:ascii="Times New Roman"/>
          <w:szCs w:val="24"/>
        </w:rPr>
      </w:pPr>
      <w:r w:rsidRPr="004B63E7">
        <w:rPr>
          <w:rFonts w:hAnsi="Times New Roman" w:ascii="Times New Roman"/>
          <w:szCs w:val="24"/>
        </w:rPr>
        <w:t>u prostorijama Trgovačk</w:t>
      </w:r>
      <w:r w:rsidR="00BD5E83" w:rsidRPr="004B63E7">
        <w:rPr>
          <w:rFonts w:hAnsi="Times New Roman" w:ascii="Times New Roman"/>
          <w:szCs w:val="24"/>
        </w:rPr>
        <w:t xml:space="preserve">og suda u Zagrebu, Petrinjska 8, </w:t>
      </w:r>
      <w:r w:rsidRPr="004B63E7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4B63E7">
      <w:pPr>
        <w:rPr>
          <w:rFonts w:hAnsi="Times New Roman" w:ascii="Times New Roman"/>
          <w:szCs w:val="24"/>
        </w:rPr>
      </w:pPr>
    </w:p>
    <w:p w:rsidRDefault="00343CA8" w:rsidP="00343CA8" w:rsidR="00343CA8" w:rsidRPr="004B63E7">
      <w:pPr>
        <w:rPr>
          <w:rFonts w:hAnsi="Times New Roman" w:ascii="Times New Roman"/>
          <w:szCs w:val="24"/>
        </w:rPr>
      </w:pPr>
      <w:r w:rsidRPr="004B63E7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4B63E7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4B63E7">
        <w:rPr>
          <w:rFonts w:hAnsi="Times New Roman" w:ascii="Times New Roman"/>
          <w:szCs w:val="24"/>
        </w:rPr>
        <w:t>P</w:t>
      </w:r>
      <w:r w:rsidR="001852C5" w:rsidRPr="004B63E7">
        <w:rPr>
          <w:rFonts w:hAnsi="Times New Roman" w:ascii="Times New Roman"/>
          <w:szCs w:val="24"/>
        </w:rPr>
        <w:t>redlagatelj</w:t>
      </w:r>
      <w:r w:rsidR="002B2BEF" w:rsidRPr="004B63E7">
        <w:rPr>
          <w:rFonts w:hAnsi="Times New Roman" w:ascii="Times New Roman"/>
          <w:szCs w:val="24"/>
        </w:rPr>
        <w:t xml:space="preserve"> </w:t>
      </w:r>
      <w:r w:rsidR="00BC2003" w:rsidRPr="004B63E7">
        <w:rPr>
          <w:rFonts w:hAnsi="Times New Roman" w:ascii="Times New Roman"/>
          <w:szCs w:val="24"/>
        </w:rPr>
        <w:t>- FINA</w:t>
      </w:r>
    </w:p>
    <w:p w:rsidRDefault="00BC2003" w:rsidP="00D57A46" w:rsidR="00D57A46" w:rsidRPr="004B63E7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4B63E7">
        <w:rPr>
          <w:rFonts w:hAnsi="Times New Roman" w:ascii="Times New Roman"/>
          <w:szCs w:val="24"/>
        </w:rPr>
        <w:t xml:space="preserve">Dužnik </w:t>
      </w:r>
    </w:p>
    <w:p w:rsidRDefault="00E9513C" w:rsidP="00D57A46" w:rsidR="00E9513C" w:rsidRPr="004B63E7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4B63E7">
        <w:rPr>
          <w:rFonts w:hAnsi="Times New Roman" w:ascii="Times New Roman"/>
          <w:szCs w:val="24"/>
        </w:rPr>
        <w:t>Zakonski zastupnik</w:t>
      </w:r>
    </w:p>
    <w:p w:rsidRDefault="006B4C1F" w:rsidP="006B4C1F" w:rsidR="00343CA8" w:rsidRPr="004B63E7">
      <w:pPr>
        <w:ind w:firstLine="708"/>
        <w:rPr>
          <w:rFonts w:hAnsi="Times New Roman" w:ascii="Times New Roman"/>
          <w:szCs w:val="24"/>
        </w:rPr>
      </w:pPr>
      <w:r w:rsidRPr="004B63E7">
        <w:rPr>
          <w:rFonts w:hAnsi="Times New Roman" w:ascii="Times New Roman"/>
          <w:szCs w:val="24"/>
        </w:rPr>
        <w:t>2.</w:t>
      </w:r>
      <w:r w:rsidR="00955C29" w:rsidRPr="004B63E7">
        <w:rPr>
          <w:rFonts w:hAnsi="Times New Roman" w:ascii="Times New Roman"/>
          <w:szCs w:val="24"/>
        </w:rPr>
        <w:t xml:space="preserve"> </w:t>
      </w:r>
      <w:r w:rsidRPr="004B63E7">
        <w:rPr>
          <w:rFonts w:hAnsi="Times New Roman" w:ascii="Times New Roman"/>
          <w:szCs w:val="24"/>
        </w:rPr>
        <w:tab/>
      </w:r>
      <w:r w:rsidR="00343CA8" w:rsidRPr="004B63E7">
        <w:rPr>
          <w:rFonts w:hAnsi="Times New Roman" w:ascii="Times New Roman"/>
          <w:szCs w:val="24"/>
        </w:rPr>
        <w:t>Nalaže se FINI</w:t>
      </w:r>
      <w:r w:rsidR="00916BA9" w:rsidRPr="004B63E7">
        <w:rPr>
          <w:rFonts w:hAnsi="Times New Roman" w:ascii="Times New Roman"/>
          <w:szCs w:val="24"/>
        </w:rPr>
        <w:t xml:space="preserve"> </w:t>
      </w:r>
      <w:r w:rsidR="00343CA8" w:rsidRPr="004B63E7">
        <w:rPr>
          <w:rFonts w:hAnsi="Times New Roman" w:ascii="Times New Roman"/>
          <w:szCs w:val="24"/>
        </w:rPr>
        <w:t xml:space="preserve">da do ročišta dostavi potvrdu </w:t>
      </w:r>
      <w:r w:rsidR="00F01DE8" w:rsidRPr="004B63E7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4B63E7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4B63E7">
      <w:pPr>
        <w:ind w:left="1440"/>
        <w:rPr>
          <w:rFonts w:hAnsi="Times New Roman" w:ascii="Times New Roman"/>
          <w:szCs w:val="24"/>
        </w:rPr>
      </w:pPr>
      <w:r w:rsidRPr="004B63E7">
        <w:rPr>
          <w:rFonts w:hAnsi="Times New Roman" w:ascii="Times New Roman"/>
          <w:szCs w:val="24"/>
        </w:rPr>
        <w:t xml:space="preserve"> </w:t>
      </w:r>
      <w:r w:rsidRPr="004B63E7">
        <w:rPr>
          <w:rFonts w:hAnsi="Times New Roman" w:ascii="Times New Roman"/>
          <w:szCs w:val="24"/>
        </w:rPr>
        <w:tab/>
      </w:r>
      <w:r w:rsidRPr="004B63E7">
        <w:rPr>
          <w:rFonts w:hAnsi="Times New Roman" w:ascii="Times New Roman"/>
          <w:szCs w:val="24"/>
        </w:rPr>
        <w:tab/>
        <w:t xml:space="preserve">U Zagrebu, </w:t>
      </w:r>
      <w:r w:rsidR="00E9513C" w:rsidRPr="004B63E7">
        <w:rPr>
          <w:rFonts w:hAnsi="Times New Roman" w:ascii="Times New Roman"/>
          <w:szCs w:val="24"/>
        </w:rPr>
        <w:t>19. prosinca</w:t>
      </w:r>
      <w:r w:rsidR="00BC2003" w:rsidRPr="004B63E7">
        <w:rPr>
          <w:rFonts w:hAnsi="Times New Roman" w:ascii="Times New Roman"/>
          <w:szCs w:val="24"/>
        </w:rPr>
        <w:t xml:space="preserve"> </w:t>
      </w:r>
      <w:r w:rsidR="00E53A71" w:rsidRPr="004B63E7">
        <w:rPr>
          <w:rFonts w:hAnsi="Times New Roman" w:ascii="Times New Roman"/>
          <w:szCs w:val="24"/>
        </w:rPr>
        <w:t xml:space="preserve"> 2016. </w:t>
      </w:r>
      <w:r w:rsidR="00F01DE8" w:rsidRPr="004B63E7">
        <w:rPr>
          <w:rFonts w:hAnsi="Times New Roman" w:ascii="Times New Roman"/>
          <w:szCs w:val="24"/>
        </w:rPr>
        <w:t xml:space="preserve"> </w:t>
      </w:r>
      <w:r w:rsidR="00285409" w:rsidRPr="004B63E7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4B63E7">
      <w:pPr>
        <w:rPr>
          <w:rFonts w:hAnsi="Times New Roman" w:ascii="Times New Roman"/>
          <w:szCs w:val="24"/>
        </w:rPr>
      </w:pPr>
      <w:r w:rsidRPr="004B63E7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4B63E7">
      <w:pPr>
        <w:ind w:firstLine="720" w:left="5040"/>
        <w:rPr>
          <w:rFonts w:hAnsi="Times New Roman" w:ascii="Times New Roman"/>
          <w:szCs w:val="24"/>
        </w:rPr>
      </w:pPr>
      <w:r w:rsidRPr="004B63E7">
        <w:rPr>
          <w:rFonts w:hAnsi="Times New Roman" w:ascii="Times New Roman"/>
          <w:szCs w:val="24"/>
        </w:rPr>
        <w:t xml:space="preserve">Sudac </w:t>
      </w:r>
    </w:p>
    <w:p w:rsidRDefault="00343CA8" w:rsidP="00343CA8" w:rsidR="00343CA8" w:rsidRPr="004B63E7">
      <w:pPr>
        <w:ind w:left="720"/>
        <w:rPr>
          <w:rFonts w:hAnsi="Times New Roman" w:ascii="Times New Roman"/>
          <w:szCs w:val="24"/>
        </w:rPr>
      </w:pPr>
      <w:r w:rsidRPr="004B63E7">
        <w:rPr>
          <w:rFonts w:hAnsi="Times New Roman" w:ascii="Times New Roman"/>
          <w:szCs w:val="24"/>
        </w:rPr>
        <w:tab/>
      </w:r>
      <w:r w:rsidRPr="004B63E7">
        <w:rPr>
          <w:rFonts w:hAnsi="Times New Roman" w:ascii="Times New Roman"/>
          <w:szCs w:val="24"/>
        </w:rPr>
        <w:tab/>
      </w:r>
      <w:r w:rsidRPr="004B63E7">
        <w:rPr>
          <w:rFonts w:hAnsi="Times New Roman" w:ascii="Times New Roman"/>
          <w:szCs w:val="24"/>
        </w:rPr>
        <w:tab/>
      </w:r>
      <w:r w:rsidRPr="004B63E7">
        <w:rPr>
          <w:rFonts w:hAnsi="Times New Roman" w:ascii="Times New Roman"/>
          <w:szCs w:val="24"/>
        </w:rPr>
        <w:tab/>
      </w:r>
      <w:r w:rsidRPr="004B63E7">
        <w:rPr>
          <w:rFonts w:hAnsi="Times New Roman" w:ascii="Times New Roman"/>
          <w:szCs w:val="24"/>
        </w:rPr>
        <w:tab/>
      </w:r>
      <w:r w:rsidRPr="004B63E7">
        <w:rPr>
          <w:rFonts w:hAnsi="Times New Roman" w:ascii="Times New Roman"/>
          <w:szCs w:val="24"/>
        </w:rPr>
        <w:tab/>
      </w:r>
      <w:r w:rsidRPr="004B63E7">
        <w:rPr>
          <w:rFonts w:hAnsi="Times New Roman" w:ascii="Times New Roman"/>
          <w:szCs w:val="24"/>
        </w:rPr>
        <w:tab/>
      </w:r>
      <w:r w:rsidR="00377FAF" w:rsidRPr="004B63E7">
        <w:rPr>
          <w:rFonts w:hAnsi="Times New Roman" w:ascii="Times New Roman"/>
          <w:szCs w:val="24"/>
        </w:rPr>
        <w:t xml:space="preserve"> </w:t>
      </w:r>
      <w:r w:rsidRPr="004B63E7">
        <w:rPr>
          <w:rFonts w:hAnsi="Times New Roman" w:ascii="Times New Roman"/>
          <w:szCs w:val="24"/>
        </w:rPr>
        <w:t>Nada Kraljić</w:t>
      </w:r>
      <w:r w:rsidR="006476D1">
        <w:rPr>
          <w:rFonts w:hAnsi="Times New Roman" w:ascii="Times New Roman"/>
          <w:szCs w:val="24"/>
        </w:rPr>
        <w:t>,v.r.</w:t>
      </w:r>
    </w:p>
    <w:p w:rsidRDefault="00343CA8" w:rsidR="00343CA8" w:rsidRPr="004B63E7">
      <w:pPr>
        <w:rPr>
          <w:rFonts w:hAnsi="Times New Roman" w:ascii="Times New Roman"/>
          <w:szCs w:val="24"/>
        </w:rPr>
      </w:pPr>
    </w:p>
    <w:p w:rsidRDefault="006476D1" w:rsidR="006476D1" w:rsidRPr="006476D1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6476D1">
        <w:rPr>
          <w:rFonts w:hAnsi="Times New Roman" w:ascii="Times New Roman"/>
        </w:rPr>
        <w:t xml:space="preserve">Za točnost </w:t>
      </w:r>
      <w:proofErr w:type="spellStart"/>
      <w:r w:rsidRPr="006476D1">
        <w:rPr>
          <w:rFonts w:hAnsi="Times New Roman" w:ascii="Times New Roman"/>
        </w:rPr>
        <w:t>otpravka</w:t>
      </w:r>
      <w:proofErr w:type="spellEnd"/>
      <w:r w:rsidRPr="006476D1">
        <w:rPr>
          <w:rFonts w:hAnsi="Times New Roman" w:ascii="Times New Roman"/>
        </w:rPr>
        <w:t>-</w:t>
      </w:r>
      <w:proofErr w:type="spellStart"/>
      <w:r w:rsidRPr="006476D1">
        <w:rPr>
          <w:rFonts w:hAnsi="Times New Roman" w:ascii="Times New Roman"/>
        </w:rPr>
        <w:t>ovl.službenik</w:t>
      </w:r>
      <w:proofErr w:type="spellEnd"/>
    </w:p>
    <w:p w:rsidRDefault="006476D1" w:rsidP="006476D1" w:rsidR="006476D1" w:rsidRPr="006476D1">
      <w:pPr>
        <w:ind w:firstLine="708" w:left="4956"/>
        <w:rPr>
          <w:rFonts w:hAnsi="Times New Roman" w:ascii="Times New Roman"/>
        </w:rPr>
      </w:pPr>
      <w:r w:rsidRPr="006476D1">
        <w:rPr>
          <w:rFonts w:hAnsi="Times New Roman" w:ascii="Times New Roman"/>
        </w:rPr>
        <w:t>Vinka Mihalinčić</w:t>
      </w:r>
    </w:p>
    <w:p w:rsidRDefault="00474C8C" w:rsidR="00474C8C" w:rsidRPr="004B63E7">
      <w:pPr>
        <w:rPr>
          <w:rFonts w:hAnsi="Times New Roman" w:ascii="Times New Roman"/>
          <w:szCs w:val="24"/>
        </w:rPr>
      </w:pPr>
    </w:p>
    <w:sectPr w:rsidSect="00B55FB9" w:rsidR="00474C8C" w:rsidRPr="004B63E7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139A0"/>
    <w:rsid w:val="00024CC8"/>
    <w:rsid w:val="000366F6"/>
    <w:rsid w:val="00103057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42592"/>
    <w:rsid w:val="00474C8C"/>
    <w:rsid w:val="004B63E7"/>
    <w:rsid w:val="00584154"/>
    <w:rsid w:val="005D6419"/>
    <w:rsid w:val="006476D1"/>
    <w:rsid w:val="00683EE0"/>
    <w:rsid w:val="006B4C1F"/>
    <w:rsid w:val="00772DCA"/>
    <w:rsid w:val="007D2808"/>
    <w:rsid w:val="007F115F"/>
    <w:rsid w:val="00805659"/>
    <w:rsid w:val="008249FB"/>
    <w:rsid w:val="00864CDD"/>
    <w:rsid w:val="008913E3"/>
    <w:rsid w:val="008D2AF4"/>
    <w:rsid w:val="008E411D"/>
    <w:rsid w:val="00916BA9"/>
    <w:rsid w:val="00955C29"/>
    <w:rsid w:val="009E2BDF"/>
    <w:rsid w:val="00A0382F"/>
    <w:rsid w:val="00A242B9"/>
    <w:rsid w:val="00A4387A"/>
    <w:rsid w:val="00A57FAB"/>
    <w:rsid w:val="00A97F0C"/>
    <w:rsid w:val="00AE5E1E"/>
    <w:rsid w:val="00B55FB9"/>
    <w:rsid w:val="00B74987"/>
    <w:rsid w:val="00B90329"/>
    <w:rsid w:val="00BC2003"/>
    <w:rsid w:val="00BD5E83"/>
    <w:rsid w:val="00CB2DA6"/>
    <w:rsid w:val="00CF234D"/>
    <w:rsid w:val="00D57A46"/>
    <w:rsid w:val="00DF0E72"/>
    <w:rsid w:val="00E22648"/>
    <w:rsid w:val="00E53A71"/>
    <w:rsid w:val="00E57DA9"/>
    <w:rsid w:val="00E83B7D"/>
    <w:rsid w:val="00E9513C"/>
    <w:rsid w:val="00F015FD"/>
    <w:rsid w:val="00F01DE8"/>
    <w:rsid w:val="00F23DE6"/>
    <w:rsid w:val="00F41C3F"/>
    <w:rsid w:val="00FB17D8"/>
    <w:rsid w:val="00FD1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76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6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6D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6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6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76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6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6D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6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6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St-755/2015</izvorni_sadrzaj>
    <derivirana_varijabla naziv="DomainObject.Predmet.OznakaBroj_1">St-755/2015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VRATA BUDUĆNOSTI d.o.o.</izvorni_sadrzaj>
    <derivirana_varijabla naziv="DomainObject.Predmet.ProtustrankaFormated_1">  VRATA BUDUĆNOSTI d.o.o.</derivirana_varijabla>
  </DomainObject.Predmet.ProtustrankaFormated>
  <DomainObject.Predmet.ProtustrankaFormatedOIB>
    <izvorni_sadrzaj>  VRATA BUDUĆNOSTI d.o.o., OIB 32725837363</izvorni_sadrzaj>
    <derivirana_varijabla naziv="DomainObject.Predmet.ProtustrankaFormatedOIB_1">  VRATA BUDUĆNOSTI d.o.o., OIB 32725837363</derivirana_varijabla>
  </DomainObject.Predmet.ProtustrankaFormatedOIB>
  <DomainObject.Predmet.ProtustrankaFormatedWithAdress>
    <izvorni_sadrzaj> VRATA BUDUĆNOSTI d.o.o., Put Kalmana Mesarića 7, 10000 Zagreb</izvorni_sadrzaj>
    <derivirana_varijabla naziv="DomainObject.Predmet.ProtustrankaFormatedWithAdress_1"> VRATA BUDUĆNOSTI d.o.o., Put Kalmana Mesarića 7, 10000 Zagreb</derivirana_varijabla>
  </DomainObject.Predmet.ProtustrankaFormatedWithAdress>
  <DomainObject.Predmet.ProtustrankaFormatedWithAdressOIB>
    <izvorni_sadrzaj> VRATA BUDUĆNOSTI d.o.o., OIB 32725837363, Put Kalmana Mesarića 7, 10000 Zagreb</izvorni_sadrzaj>
    <derivirana_varijabla naziv="DomainObject.Predmet.ProtustrankaFormatedWithAdressOIB_1"> VRATA BUDUĆNOSTI d.o.o., OIB 32725837363, Put Kalmana Mesarića 7, 10000 Zagreb</derivirana_varijabla>
  </DomainObject.Predmet.ProtustrankaFormatedWithAdressOIB>
  <DomainObject.Predmet.ProtustrankaWithAdress>
    <izvorni_sadrzaj>VRATA BUDUĆNOSTI d.o.o. Put Kalmana Mesarića 7, 10000 Zagreb</izvorni_sadrzaj>
    <derivirana_varijabla naziv="DomainObject.Predmet.ProtustrankaWithAdress_1">VRATA BUDUĆNOSTI d.o.o. Put Kalmana Mesarića 7, 10000 Zagreb</derivirana_varijabla>
  </DomainObject.Predmet.ProtustrankaWithAdress>
  <DomainObject.Predmet.ProtustrankaWithAdressOIB>
    <izvorni_sadrzaj>VRATA BUDUĆNOSTI d.o.o., OIB 32725837363, Put Kalmana Mesarića 7, 10000 Zagreb</izvorni_sadrzaj>
    <derivirana_varijabla naziv="DomainObject.Predmet.ProtustrankaWithAdressOIB_1">VRATA BUDUĆNOSTI d.o.o., OIB 32725837363, Put Kalmana Mesarića 7, 10000 Zagreb</derivirana_varijabla>
  </DomainObject.Predmet.ProtustrankaWithAdressOIB>
  <DomainObject.Predmet.ProtustrankaNazivFormated>
    <izvorni_sadrzaj>VRATA BUDUĆNOSTI d.o.o.</izvorni_sadrzaj>
    <derivirana_varijabla naziv="DomainObject.Predmet.ProtustrankaNazivFormated_1">VRATA BUDUĆNOSTI d.o.o.</derivirana_varijabla>
  </DomainObject.Predmet.ProtustrankaNazivFormated>
  <DomainObject.Predmet.ProtustrankaNazivFormatedOIB>
    <izvorni_sadrzaj>VRATA BUDUĆNOSTI d.o.o., OIB 32725837363</izvorni_sadrzaj>
    <derivirana_varijabla naziv="DomainObject.Predmet.ProtustrankaNazivFormatedOIB_1">VRATA BUDUĆNOSTI d.o.o., OIB 32725837363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VRATA BUDUĆNOSTI d.o.o.</item>
    </izvorni_sadrzaj>
    <derivirana_varijabla naziv="DomainObject.Predmet.ProtuStrankaListFormated_1">
      <item>VRATA BUDUĆNOSTI d.o.o.</item>
    </derivirana_varijabla>
  </DomainObject.Predmet.ProtuStrankaListFormated>
  <DomainObject.Predmet.ProtuStrankaListFormatedOIB>
    <izvorni_sadrzaj>
      <item>VRATA BUDUĆNOSTI d.o.o., OIB 32725837363</item>
    </izvorni_sadrzaj>
    <derivirana_varijabla naziv="DomainObject.Predmet.ProtuStrankaListFormatedOIB_1">
      <item>VRATA BUDUĆNOSTI d.o.o., OIB 32725837363</item>
    </derivirana_varijabla>
  </DomainObject.Predmet.ProtuStrankaListFormatedOIB>
  <DomainObject.Predmet.ProtuStrankaListFormatedWithAdress>
    <izvorni_sadrzaj>
      <item>VRATA BUDUĆNOSTI d.o.o., Put Kalmana Mesarića 7, 10000 Zagreb</item>
    </izvorni_sadrzaj>
    <derivirana_varijabla naziv="DomainObject.Predmet.ProtuStrankaListFormatedWithAdress_1">
      <item>VRATA BUDUĆNOSTI d.o.o., Put Kalmana Mesarića 7, 10000 Zagreb</item>
    </derivirana_varijabla>
  </DomainObject.Predmet.ProtuStrankaListFormatedWithAdress>
  <DomainObject.Predmet.ProtuStrankaListFormatedWithAdressOIB>
    <izvorni_sadrzaj>
      <item>VRATA BUDUĆNOSTI d.o.o., OIB 32725837363, Put Kalmana Mesarića 7, 10000 Zagreb</item>
    </izvorni_sadrzaj>
    <derivirana_varijabla naziv="DomainObject.Predmet.ProtuStrankaListFormatedWithAdressOIB_1">
      <item>VRATA BUDUĆNOSTI d.o.o., OIB 32725837363, Put Kalmana Mesarića 7, 10000 Zagreb</item>
    </derivirana_varijabla>
  </DomainObject.Predmet.ProtuStrankaListFormatedWithAdressOIB>
  <DomainObject.Predmet.ProtuStrankaListNazivFormated>
    <izvorni_sadrzaj>
      <item>VRATA BUDUĆNOSTI d.o.o.</item>
    </izvorni_sadrzaj>
    <derivirana_varijabla naziv="DomainObject.Predmet.ProtuStrankaListNazivFormated_1">
      <item>VRATA BUDUĆNOSTI d.o.o.</item>
    </derivirana_varijabla>
  </DomainObject.Predmet.ProtuStrankaListNazivFormated>
  <DomainObject.Predmet.ProtuStrankaListNazivFormatedOIB>
    <izvorni_sadrzaj>
      <item>VRATA BUDUĆNOSTI d.o.o., OIB 32725837363</item>
    </izvorni_sadrzaj>
    <derivirana_varijabla naziv="DomainObject.Predmet.ProtuStrankaListNazivFormatedOIB_1">
      <item>VRATA BUDUĆNOSTI d.o.o., OIB 32725837363</item>
    </derivirana_varijabla>
  </DomainObject.Predmet.ProtuStrankaListNazivFormatedOIB>
  <DomainObject.Predmet.OstaliListFormated>
    <izvorni_sadrzaj>
      <item>Željko Cindrić</item>
    </izvorni_sadrzaj>
    <derivirana_varijabla naziv="DomainObject.Predmet.OstaliListFormated_1">
      <item>Željko Cindrić</item>
    </derivirana_varijabla>
  </DomainObject.Predmet.OstaliListFormated>
  <DomainObject.Predmet.OstaliListFormatedOIB>
    <izvorni_sadrzaj>
      <item>Željko Cindrić, OIB 60456047621</item>
    </izvorni_sadrzaj>
    <derivirana_varijabla naziv="DomainObject.Predmet.OstaliListFormatedOIB_1">
      <item>Željko Cindrić, OIB 60456047621</item>
    </derivirana_varijabla>
  </DomainObject.Predmet.OstaliListFormatedOIB>
  <DomainObject.Predmet.OstaliListFormatedWithAdress>
    <izvorni_sadrzaj>
      <item>Željko Cindrić, Izidora Kršnjavog 7, 47000 Karlovac</item>
    </izvorni_sadrzaj>
    <derivirana_varijabla naziv="DomainObject.Predmet.OstaliListFormatedWithAdress_1">
      <item>Željko Cindrić, Izidora Kršnjavog 7, 47000 Karlovac</item>
    </derivirana_varijabla>
  </DomainObject.Predmet.OstaliListFormatedWithAdress>
  <DomainObject.Predmet.OstaliListFormatedWithAdressOIB>
    <izvorni_sadrzaj>
      <item>Željko Cindrić, OIB 60456047621, Izidora Kršnjavog 7, 47000 Karlovac</item>
    </izvorni_sadrzaj>
    <derivirana_varijabla naziv="DomainObject.Predmet.OstaliListFormatedWithAdressOIB_1">
      <item>Željko Cindrić, OIB 60456047621, Izidora Kršnjavog 7, 47000 Karlovac</item>
    </derivirana_varijabla>
  </DomainObject.Predmet.OstaliListFormatedWithAdressOIB>
  <DomainObject.Predmet.OstaliListNazivFormated>
    <izvorni_sadrzaj>
      <item>Željko Cindrić</item>
    </izvorni_sadrzaj>
    <derivirana_varijabla naziv="DomainObject.Predmet.OstaliListNazivFormated_1">
      <item>Željko Cindrić</item>
    </derivirana_varijabla>
  </DomainObject.Predmet.OstaliListNazivFormated>
  <DomainObject.Predmet.OstaliListNazivFormatedOIB>
    <izvorni_sadrzaj>
      <item>Željko Cindrić, OIB 60456047621</item>
    </izvorni_sadrzaj>
    <derivirana_varijabla naziv="DomainObject.Predmet.OstaliListNazivFormatedOIB_1">
      <item>Željko Cindrić, OIB 60456047621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VRATA BUDUĆNOSTI d.o.o.</izvorni_sadrzaj>
    <derivirana_varijabla naziv="DomainObject.Predmet.ProtustrankaIDrugi_1">VRATA BUDUĆNOSTI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VRATA BUDUĆNOSTI d.o.o., OIB 32725837363, Put Kalmana Mesarića 7, 10000 Zagreb</izvorni_sadrzaj>
    <derivirana_varijabla naziv="DomainObject.Predmet.ProtustrankaIDrugiAdressOIB_1">VRATA BUDUĆNOSTI d.o.o., OIB 32725837363, Put Kalmana Mesarića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VRATA BUDUĆNOSTI d.o.o.</item>
      <item>Željko Cindrić</item>
      <item>VJEROVNICI</item>
    </izvorni_sadrzaj>
    <derivirana_varijabla naziv="DomainObject.Predmet.SudioniciListNaziv_1">
      <item>FINA Regionalni centar Zagreb</item>
      <item>VRATA BUDUĆNOSTI d.o.o.</item>
      <item>Željko Cindrić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VRATA BUDUĆNOSTI d.o.o., OIB 32725837363, Put Kalmana Mesarića 7,10000 Zagreb</item>
      <item>Željko Cindrić, OIB 60456047621, Izidora Kršnjavog 7,47000 Karlovac</item>
      <item>VJEROVNICI</item>
    </izvorni_sadrzaj>
    <derivirana_varijabla naziv="DomainObject.Predmet.SudioniciListAdressOIB_1">
      <item>FINA Regionalni centar Zagreb, OIB 85821130368, Trg svibanjskih žrtava 1995. 1,10000 Zagreb</item>
      <item>VRATA BUDUĆNOSTI d.o.o., OIB 32725837363, Put Kalmana Mesarića 7,10000 Zagreb</item>
      <item>Željko Cindrić, OIB 60456047621, Izidora Kršnjavog 7,47000 Karlovac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32725837363</item>
      <item>, OIB 60456047621</item>
      <item>, OIB null</item>
    </izvorni_sadrzaj>
    <derivirana_varijabla naziv="DomainObject.Predmet.SudioniciListNazivOIB_1">
      <item>, OIB 85821130368</item>
      <item>, OIB 32725837363</item>
      <item>, OIB 60456047621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729</properties:Characters>
  <properties:Lines>34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2016-12-19T10:11:00Z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2016-12-19T10:15:00Z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