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a560" w14:paraId="9d7a56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E10F76" w:rsidR="00E10F76" w:rsidRPr="00E10F76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Posl. br. 6-St.</w:t>
      </w:r>
      <w:r w:rsidR="006E5259">
        <w:rPr>
          <w:b/>
          <w:sz w:val="22"/>
          <w:szCs w:val="22"/>
        </w:rPr>
        <w:t>211</w:t>
      </w:r>
      <w:r w:rsidRPr="00E10F76">
        <w:rPr>
          <w:b/>
          <w:sz w:val="22"/>
          <w:szCs w:val="22"/>
        </w:rPr>
        <w:t>/201</w:t>
      </w:r>
      <w:r w:rsidR="006E5259">
        <w:rPr>
          <w:b/>
          <w:sz w:val="22"/>
          <w:szCs w:val="22"/>
        </w:rPr>
        <w:t>2</w:t>
      </w:r>
      <w:r w:rsidRPr="00E10F76">
        <w:rPr>
          <w:b/>
          <w:sz w:val="22"/>
          <w:szCs w:val="22"/>
        </w:rPr>
        <w:t>-</w:t>
      </w:r>
      <w:r w:rsidR="006E5259">
        <w:rPr>
          <w:b/>
          <w:sz w:val="22"/>
          <w:szCs w:val="22"/>
        </w:rPr>
        <w:t>352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6E5259" w:rsidP="006E5259" w:rsidR="006E5259" w:rsidRPr="006E5259">
      <w:pPr>
        <w:ind w:firstLine="708"/>
        <w:jc w:val="both"/>
        <w:rPr>
          <w:sz w:val="22"/>
          <w:szCs w:val="22"/>
        </w:rPr>
      </w:pPr>
      <w:r w:rsidRPr="006E5259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6E5259">
        <w:rPr>
          <w:bCs/>
          <w:sz w:val="22"/>
          <w:szCs w:val="22"/>
        </w:rPr>
        <w:t>KONEL d.o.o. za proizvodnju, građevinarstvo, trgovinu i turizam „u stečaju“ iz Cavtata, MBS 060036973, OIB: 68436145137, zastupano po stečajnom upravitelju Ivanki Sušić iz Dubrovnika</w:t>
      </w:r>
      <w:r w:rsidRPr="006E5259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>23</w:t>
      </w:r>
      <w:r w:rsidRPr="006E5259">
        <w:rPr>
          <w:sz w:val="22"/>
          <w:szCs w:val="22"/>
        </w:rPr>
        <w:t>. travnja 2018.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885C2A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C85035">
        <w:rPr>
          <w:sz w:val="22"/>
          <w:szCs w:val="22"/>
        </w:rPr>
        <w:t>211</w:t>
      </w:r>
      <w:r w:rsidR="007E60DD" w:rsidRPr="00DB1A0F">
        <w:rPr>
          <w:sz w:val="22"/>
          <w:szCs w:val="22"/>
        </w:rPr>
        <w:t>/201</w:t>
      </w:r>
      <w:r w:rsidR="00C85035">
        <w:rPr>
          <w:sz w:val="22"/>
          <w:szCs w:val="22"/>
        </w:rPr>
        <w:t>2</w:t>
      </w:r>
      <w:r w:rsidR="007E60DD" w:rsidRPr="00DB1A0F">
        <w:rPr>
          <w:sz w:val="22"/>
          <w:szCs w:val="22"/>
        </w:rPr>
        <w:t>-</w:t>
      </w:r>
      <w:r w:rsidR="00C85035">
        <w:rPr>
          <w:sz w:val="22"/>
          <w:szCs w:val="22"/>
        </w:rPr>
        <w:t>350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885C2A">
        <w:rPr>
          <w:sz w:val="22"/>
          <w:szCs w:val="22"/>
        </w:rPr>
        <w:t>17</w:t>
      </w:r>
      <w:r w:rsidR="00914E6B" w:rsidRPr="00914E6B">
        <w:rPr>
          <w:sz w:val="22"/>
          <w:szCs w:val="22"/>
        </w:rPr>
        <w:t xml:space="preserve">. </w:t>
      </w:r>
      <w:r w:rsidR="00885C2A">
        <w:rPr>
          <w:sz w:val="22"/>
          <w:szCs w:val="22"/>
        </w:rPr>
        <w:t>travnja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885C2A">
        <w:rPr>
          <w:sz w:val="22"/>
          <w:szCs w:val="22"/>
        </w:rPr>
        <w:t>:</w:t>
      </w:r>
    </w:p>
    <w:p w:rsidRDefault="00885C2A" w:rsidP="00180348" w:rsidR="00885C2A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914E6B" w:rsidRPr="00914E6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 </w:t>
      </w:r>
      <w:r w:rsidR="00F1081D">
        <w:rPr>
          <w:sz w:val="22"/>
          <w:szCs w:val="22"/>
        </w:rPr>
        <w:t xml:space="preserve">podstavak (alineja) </w:t>
      </w:r>
      <w:r>
        <w:rPr>
          <w:sz w:val="22"/>
          <w:szCs w:val="22"/>
        </w:rPr>
        <w:t xml:space="preserve">treći </w:t>
      </w:r>
      <w:r w:rsidR="00472875">
        <w:rPr>
          <w:sz w:val="22"/>
          <w:szCs w:val="22"/>
        </w:rPr>
        <w:t xml:space="preserve">izreke rješenja, </w:t>
      </w:r>
    </w:p>
    <w:p w:rsidRDefault="00885C2A" w:rsidP="00180348" w:rsidR="00885C2A">
      <w:pPr>
        <w:jc w:val="both"/>
        <w:rPr>
          <w:sz w:val="22"/>
          <w:szCs w:val="22"/>
        </w:rPr>
      </w:pPr>
      <w:r>
        <w:rPr>
          <w:sz w:val="22"/>
          <w:szCs w:val="22"/>
        </w:rPr>
        <w:t>- u točki II. podstavak (alineja) treći izreke rješenja,</w:t>
      </w:r>
    </w:p>
    <w:p w:rsidRDefault="00472875" w:rsidP="00180348" w:rsidR="007C4F7E">
      <w:pPr>
        <w:jc w:val="both"/>
        <w:rPr>
          <w:sz w:val="22"/>
          <w:szCs w:val="22"/>
        </w:rPr>
      </w:pPr>
      <w:r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>e riječi</w:t>
      </w:r>
      <w:r w:rsidR="00F1081D">
        <w:rPr>
          <w:sz w:val="22"/>
          <w:szCs w:val="22"/>
        </w:rPr>
        <w:t xml:space="preserve"> "</w:t>
      </w:r>
      <w:r w:rsidR="00885C2A">
        <w:rPr>
          <w:sz w:val="22"/>
          <w:szCs w:val="22"/>
        </w:rPr>
        <w:t>KNEŽICA</w:t>
      </w:r>
      <w:r w:rsidR="00F1081D">
        <w:rPr>
          <w:sz w:val="22"/>
          <w:szCs w:val="22"/>
        </w:rPr>
        <w:t xml:space="preserve">" zamjenjuju ispravnim </w:t>
      </w:r>
      <w:r w:rsidR="00885C2A">
        <w:rPr>
          <w:sz w:val="22"/>
          <w:szCs w:val="22"/>
        </w:rPr>
        <w:t xml:space="preserve">riječima </w:t>
      </w:r>
      <w:r w:rsidR="00F1081D">
        <w:rPr>
          <w:sz w:val="22"/>
          <w:szCs w:val="22"/>
        </w:rPr>
        <w:t>"</w:t>
      </w:r>
      <w:r w:rsidR="00885C2A" w:rsidRPr="00885C2A">
        <w:rPr>
          <w:b/>
          <w:sz w:val="22"/>
          <w:szCs w:val="22"/>
        </w:rPr>
        <w:t>ČAJKOVICA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885C2A" w:rsidRPr="00885C2A">
        <w:rPr>
          <w:sz w:val="22"/>
          <w:szCs w:val="22"/>
        </w:rPr>
        <w:t>St. 211/2012-350</w:t>
      </w:r>
      <w:r w:rsidR="00885C2A" w:rsidRPr="00885C2A">
        <w:rPr>
          <w:b/>
          <w:sz w:val="22"/>
          <w:szCs w:val="22"/>
        </w:rPr>
        <w:t xml:space="preserve"> </w:t>
      </w:r>
      <w:r w:rsidR="00885C2A" w:rsidRPr="00885C2A">
        <w:rPr>
          <w:sz w:val="22"/>
          <w:szCs w:val="22"/>
        </w:rPr>
        <w:t xml:space="preserve">od 17. travnja 2018. godine </w:t>
      </w:r>
      <w:r w:rsidR="00180348" w:rsidRPr="00180348">
        <w:rPr>
          <w:sz w:val="22"/>
          <w:szCs w:val="22"/>
        </w:rPr>
        <w:t xml:space="preserve">u točki I. </w:t>
      </w:r>
      <w:r w:rsidR="009A7D3F" w:rsidRPr="009A7D3F">
        <w:rPr>
          <w:sz w:val="22"/>
          <w:szCs w:val="22"/>
        </w:rPr>
        <w:t>podstavak (alineja) treći</w:t>
      </w:r>
      <w:r w:rsidR="00180348" w:rsidRPr="00180348">
        <w:rPr>
          <w:sz w:val="22"/>
          <w:szCs w:val="22"/>
        </w:rPr>
        <w:t xml:space="preserve"> izreke rješenja</w:t>
      </w:r>
      <w:r w:rsidR="009A7D3F">
        <w:rPr>
          <w:sz w:val="22"/>
          <w:szCs w:val="22"/>
        </w:rPr>
        <w:t xml:space="preserve"> i u točki II. podstavak (alineja) treći izreke rješenja </w:t>
      </w:r>
      <w:r w:rsidR="00180348">
        <w:rPr>
          <w:sz w:val="22"/>
          <w:szCs w:val="22"/>
        </w:rPr>
        <w:t>došlo je do pogreške u pisanju tako da je pogrešno napisano "</w:t>
      </w:r>
      <w:r w:rsidR="009A7D3F">
        <w:rPr>
          <w:sz w:val="22"/>
          <w:szCs w:val="22"/>
        </w:rPr>
        <w:t>KNEŽICA</w:t>
      </w:r>
      <w:r w:rsidR="00180348">
        <w:rPr>
          <w:sz w:val="22"/>
          <w:szCs w:val="22"/>
        </w:rPr>
        <w:t>", umjesto ispravno "</w:t>
      </w:r>
      <w:r w:rsidR="009A7D3F">
        <w:rPr>
          <w:sz w:val="22"/>
          <w:szCs w:val="22"/>
        </w:rPr>
        <w:t>ČAJKOVICA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27575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Omašku je uoči</w:t>
      </w:r>
      <w:r w:rsidR="007C4F7E">
        <w:rPr>
          <w:sz w:val="22"/>
          <w:szCs w:val="22"/>
        </w:rPr>
        <w:t xml:space="preserve">la </w:t>
      </w:r>
      <w:r w:rsidR="009A7D3F">
        <w:rPr>
          <w:sz w:val="22"/>
          <w:szCs w:val="22"/>
        </w:rPr>
        <w:t>sud po službenoj dužnosti</w:t>
      </w:r>
      <w:r w:rsidR="007C4F7E">
        <w:rPr>
          <w:sz w:val="22"/>
          <w:szCs w:val="22"/>
        </w:rPr>
        <w:t>.</w:t>
      </w:r>
      <w:r w:rsidRPr="00491FC8">
        <w:rPr>
          <w:sz w:val="22"/>
          <w:szCs w:val="22"/>
        </w:rPr>
        <w:t xml:space="preserve"> </w:t>
      </w:r>
    </w:p>
    <w:p w:rsidRDefault="007C4F7E" w:rsidP="00491FC8" w:rsidR="007C4F7E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1B3DFD">
        <w:rPr>
          <w:sz w:val="22"/>
          <w:szCs w:val="22"/>
        </w:rPr>
        <w:t>zemljišnoknjižnog stanja za K.O. Knežica i za K.O. Čajkovica, z.ul. 257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0D0BDD" w:rsidRPr="000D0BDD">
        <w:rPr>
          <w:sz w:val="22"/>
          <w:szCs w:val="22"/>
        </w:rPr>
        <w:t>211/2012-350</w:t>
      </w:r>
      <w:r w:rsidR="000D0BDD" w:rsidRPr="000D0BDD">
        <w:rPr>
          <w:b/>
          <w:sz w:val="22"/>
          <w:szCs w:val="22"/>
        </w:rPr>
        <w:t xml:space="preserve"> </w:t>
      </w:r>
      <w:r w:rsidR="000D0BDD" w:rsidRPr="000D0BDD">
        <w:rPr>
          <w:sz w:val="22"/>
          <w:szCs w:val="22"/>
        </w:rPr>
        <w:t xml:space="preserve">od 17. travnja 2018. godine </w:t>
      </w:r>
      <w:r w:rsidR="00810EAB" w:rsidRPr="00810EAB">
        <w:rPr>
          <w:sz w:val="22"/>
          <w:szCs w:val="22"/>
        </w:rPr>
        <w:t>u točki I</w:t>
      </w:r>
      <w:r w:rsidR="000D0BDD">
        <w:rPr>
          <w:sz w:val="22"/>
          <w:szCs w:val="22"/>
        </w:rPr>
        <w:t>. i II. 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0D0BDD" w:rsidR="000D0BDD" w:rsidRPr="000D0BDD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BF6636" w:rsidRPr="00BF6636">
        <w:rPr>
          <w:b/>
          <w:sz w:val="22"/>
          <w:szCs w:val="22"/>
        </w:rPr>
        <w:t>I</w:t>
      </w:r>
      <w:r w:rsidR="000D0BDD" w:rsidRPr="00BF6636">
        <w:rPr>
          <w:b/>
          <w:sz w:val="22"/>
          <w:szCs w:val="22"/>
        </w:rPr>
        <w:t>.</w:t>
      </w:r>
      <w:r w:rsidRPr="00834BA6">
        <w:rPr>
          <w:sz w:val="22"/>
          <w:szCs w:val="22"/>
        </w:rPr>
        <w:t xml:space="preserve"> </w:t>
      </w:r>
      <w:r w:rsidR="00BF6636">
        <w:rPr>
          <w:sz w:val="22"/>
          <w:szCs w:val="22"/>
        </w:rPr>
        <w:tab/>
      </w:r>
      <w:r w:rsidR="000D0BDD" w:rsidRPr="000D0BDD">
        <w:rPr>
          <w:sz w:val="22"/>
          <w:szCs w:val="22"/>
        </w:rPr>
        <w:t xml:space="preserve">Određuje se u stečajnom postupku prodaja dijela imovine stečajnog dužnika i to pravo vlasništva nekretnina oznake katastarske čestice: </w:t>
      </w:r>
    </w:p>
    <w:p w:rsidRDefault="000D0BDD" w:rsidP="000D0BDD" w:rsidR="000D0BDD" w:rsidRPr="000D0BDD">
      <w:pPr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- kat. čestice </w:t>
      </w:r>
      <w:r w:rsidRPr="000D0BDD">
        <w:rPr>
          <w:b/>
          <w:sz w:val="22"/>
          <w:szCs w:val="22"/>
        </w:rPr>
        <w:t>7/7</w:t>
      </w:r>
      <w:r w:rsidRPr="000D0BDD">
        <w:rPr>
          <w:sz w:val="22"/>
          <w:szCs w:val="22"/>
        </w:rPr>
        <w:t xml:space="preserve"> pašnjak, površine 133 m2, z.ul. </w:t>
      </w:r>
      <w:r w:rsidRPr="000D0BDD">
        <w:rPr>
          <w:b/>
          <w:sz w:val="22"/>
          <w:szCs w:val="22"/>
        </w:rPr>
        <w:t>201 k.o. KNEŽICA</w:t>
      </w:r>
      <w:r w:rsidRPr="000D0BDD">
        <w:rPr>
          <w:sz w:val="22"/>
          <w:szCs w:val="22"/>
        </w:rPr>
        <w:t>,</w:t>
      </w:r>
    </w:p>
    <w:p w:rsidRDefault="000D0BDD" w:rsidP="000D0BDD" w:rsidR="000D0BDD" w:rsidRPr="000D0BDD">
      <w:pPr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- kat. čestice </w:t>
      </w:r>
      <w:r w:rsidRPr="000D0BDD">
        <w:rPr>
          <w:b/>
          <w:sz w:val="22"/>
          <w:szCs w:val="22"/>
        </w:rPr>
        <w:t>1/1</w:t>
      </w:r>
      <w:r w:rsidRPr="000D0BDD">
        <w:rPr>
          <w:sz w:val="22"/>
          <w:szCs w:val="22"/>
        </w:rPr>
        <w:t xml:space="preserve"> dvorište, površine 792 m2, z.ul. </w:t>
      </w:r>
      <w:r w:rsidRPr="000D0BDD">
        <w:rPr>
          <w:b/>
          <w:sz w:val="22"/>
          <w:szCs w:val="22"/>
        </w:rPr>
        <w:t>245 k.o. KNEŽICA</w:t>
      </w:r>
      <w:r w:rsidRPr="000D0BDD">
        <w:rPr>
          <w:sz w:val="22"/>
          <w:szCs w:val="22"/>
        </w:rPr>
        <w:t>,</w:t>
      </w:r>
    </w:p>
    <w:p w:rsidRDefault="000D0BDD" w:rsidP="000D0BDD" w:rsidR="000D0BDD" w:rsidRPr="000D0BDD">
      <w:pPr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- kat. čestice </w:t>
      </w:r>
      <w:r w:rsidRPr="000D0BDD">
        <w:rPr>
          <w:b/>
          <w:sz w:val="22"/>
          <w:szCs w:val="22"/>
        </w:rPr>
        <w:t>366/1</w:t>
      </w:r>
      <w:r w:rsidRPr="000D0BDD">
        <w:rPr>
          <w:sz w:val="22"/>
          <w:szCs w:val="22"/>
        </w:rPr>
        <w:t xml:space="preserve"> dvorište 2.621 m2 i spremište 1.061 m2, ukupno 3.682 m2 i kat. čestice </w:t>
      </w:r>
      <w:r w:rsidRPr="000D0BDD">
        <w:rPr>
          <w:b/>
          <w:sz w:val="22"/>
          <w:szCs w:val="22"/>
        </w:rPr>
        <w:t>366/17</w:t>
      </w:r>
      <w:r w:rsidRPr="000D0BDD">
        <w:rPr>
          <w:sz w:val="22"/>
          <w:szCs w:val="22"/>
        </w:rPr>
        <w:t xml:space="preserve"> dvorište, površine 453 m2, z.ul. </w:t>
      </w:r>
      <w:r w:rsidRPr="000D0BDD">
        <w:rPr>
          <w:b/>
          <w:sz w:val="22"/>
          <w:szCs w:val="22"/>
        </w:rPr>
        <w:t xml:space="preserve">257 k.o. </w:t>
      </w:r>
      <w:r w:rsidRPr="00BF6636">
        <w:rPr>
          <w:b/>
          <w:sz w:val="22"/>
          <w:szCs w:val="22"/>
        </w:rPr>
        <w:t>ČAJKOVICA</w:t>
      </w:r>
      <w:r w:rsidRPr="000D0BDD">
        <w:rPr>
          <w:sz w:val="22"/>
          <w:szCs w:val="22"/>
        </w:rPr>
        <w:t>,</w:t>
      </w:r>
    </w:p>
    <w:p w:rsidRDefault="000D0BDD" w:rsidP="000D0BDD" w:rsidR="000D0BDD" w:rsidRPr="000D0BDD">
      <w:pPr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- kat. čestice </w:t>
      </w:r>
      <w:r w:rsidRPr="000D0BDD">
        <w:rPr>
          <w:b/>
          <w:sz w:val="22"/>
          <w:szCs w:val="22"/>
        </w:rPr>
        <w:t>365</w:t>
      </w:r>
      <w:r w:rsidRPr="000D0BDD">
        <w:rPr>
          <w:sz w:val="22"/>
          <w:szCs w:val="22"/>
        </w:rPr>
        <w:t xml:space="preserve"> obradivo, površine 201 m2, z.ul. </w:t>
      </w:r>
      <w:r w:rsidRPr="000D0BDD">
        <w:rPr>
          <w:b/>
          <w:sz w:val="22"/>
          <w:szCs w:val="22"/>
        </w:rPr>
        <w:t>215 k.o. ČAJKOVICA</w:t>
      </w:r>
      <w:r w:rsidRPr="000D0BDD">
        <w:rPr>
          <w:sz w:val="22"/>
          <w:szCs w:val="22"/>
        </w:rPr>
        <w:t>,</w:t>
      </w:r>
    </w:p>
    <w:p w:rsidRDefault="000D0BDD" w:rsidP="000D0BDD" w:rsidR="000D0BDD" w:rsidRPr="000D0BDD">
      <w:pPr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- kat. čestice </w:t>
      </w:r>
      <w:r w:rsidRPr="000D0BDD">
        <w:rPr>
          <w:b/>
          <w:sz w:val="22"/>
          <w:szCs w:val="22"/>
        </w:rPr>
        <w:t>1644/1</w:t>
      </w:r>
      <w:r w:rsidRPr="000D0BDD">
        <w:rPr>
          <w:sz w:val="22"/>
          <w:szCs w:val="22"/>
        </w:rPr>
        <w:t xml:space="preserve"> šuma, z.ul. </w:t>
      </w:r>
      <w:r w:rsidRPr="000D0BDD">
        <w:rPr>
          <w:b/>
          <w:sz w:val="22"/>
          <w:szCs w:val="22"/>
        </w:rPr>
        <w:t>278 k.o. OBOD</w:t>
      </w:r>
      <w:r w:rsidRPr="000D0BDD">
        <w:rPr>
          <w:sz w:val="22"/>
          <w:szCs w:val="22"/>
        </w:rPr>
        <w:t>.</w:t>
      </w:r>
    </w:p>
    <w:p w:rsidRDefault="000D0BDD" w:rsidP="000D0BDD" w:rsidR="000D0BDD" w:rsidRPr="000D0BDD">
      <w:pPr>
        <w:jc w:val="both"/>
        <w:rPr>
          <w:sz w:val="22"/>
          <w:szCs w:val="22"/>
        </w:rPr>
      </w:pPr>
      <w:r w:rsidRPr="000D0BDD">
        <w:rPr>
          <w:b/>
          <w:sz w:val="22"/>
          <w:szCs w:val="22"/>
        </w:rPr>
        <w:t>II.</w:t>
      </w:r>
      <w:r w:rsidRPr="000D0BDD">
        <w:rPr>
          <w:b/>
          <w:sz w:val="22"/>
          <w:szCs w:val="22"/>
        </w:rPr>
        <w:tab/>
      </w:r>
      <w:r w:rsidRPr="000D0BDD">
        <w:rPr>
          <w:sz w:val="22"/>
          <w:szCs w:val="22"/>
        </w:rPr>
        <w:t xml:space="preserve">Na imovini iz točke I. ove odluke postoji upisano razlučno pravo i to: </w:t>
      </w:r>
    </w:p>
    <w:p w:rsidRDefault="000D0BDD" w:rsidP="00BF6636" w:rsidR="000D0BDD" w:rsidRPr="000D0BDD">
      <w:pPr>
        <w:numPr>
          <w:ilvl w:val="0"/>
          <w:numId w:val="1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za kat. česticu </w:t>
      </w:r>
      <w:r w:rsidRPr="000D0BDD">
        <w:rPr>
          <w:b/>
          <w:sz w:val="22"/>
          <w:szCs w:val="22"/>
        </w:rPr>
        <w:t>7/7</w:t>
      </w:r>
      <w:r w:rsidRPr="000D0BDD">
        <w:rPr>
          <w:sz w:val="22"/>
          <w:szCs w:val="22"/>
        </w:rPr>
        <w:t xml:space="preserve"> pašnjak, površine 133 m2, z.ul. </w:t>
      </w:r>
      <w:r w:rsidRPr="000D0BDD">
        <w:rPr>
          <w:b/>
          <w:sz w:val="22"/>
          <w:szCs w:val="22"/>
        </w:rPr>
        <w:t>201 k.o. KNEŽICA</w:t>
      </w:r>
      <w:r w:rsidRPr="000D0BDD">
        <w:rPr>
          <w:sz w:val="22"/>
          <w:szCs w:val="22"/>
        </w:rPr>
        <w:t xml:space="preserve"> u korist OTP BANKA HRVATSKA d.d., REPUBLIKA HRVATSKA, Hrvoje Grandov vl. obrta Futuro Internet studio, ELEKTRO VUJEVA d.o.o.,</w:t>
      </w:r>
    </w:p>
    <w:p w:rsidRDefault="000D0BDD" w:rsidP="00BF6636" w:rsidR="000D0BDD" w:rsidRPr="000D0BDD">
      <w:pPr>
        <w:numPr>
          <w:ilvl w:val="0"/>
          <w:numId w:val="1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kat. česticu </w:t>
      </w:r>
      <w:r w:rsidRPr="000D0BDD">
        <w:rPr>
          <w:b/>
          <w:sz w:val="22"/>
          <w:szCs w:val="22"/>
        </w:rPr>
        <w:t>1/1</w:t>
      </w:r>
      <w:r w:rsidRPr="000D0BDD">
        <w:rPr>
          <w:sz w:val="22"/>
          <w:szCs w:val="22"/>
        </w:rPr>
        <w:t xml:space="preserve"> dvorište, površine 792 m2, z.ul. </w:t>
      </w:r>
      <w:r w:rsidRPr="000D0BDD">
        <w:rPr>
          <w:b/>
          <w:sz w:val="22"/>
          <w:szCs w:val="22"/>
        </w:rPr>
        <w:t>245 k.o. KNEŽICA</w:t>
      </w:r>
      <w:r w:rsidRPr="000D0BDD">
        <w:rPr>
          <w:sz w:val="22"/>
          <w:szCs w:val="22"/>
        </w:rPr>
        <w:t xml:space="preserve"> u korist OTP BANKA HRVATSKA d.d., REPUBLIKA HRVATSKA, Hrvoje Grandov vl. obrta Futuro Internet studio, ELEKTRO VUJEVA d.o.o.,</w:t>
      </w:r>
    </w:p>
    <w:p w:rsidRDefault="000D0BDD" w:rsidP="00BF6636" w:rsidR="000D0BDD" w:rsidRPr="000D0BDD">
      <w:pPr>
        <w:numPr>
          <w:ilvl w:val="0"/>
          <w:numId w:val="1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0D0BDD">
        <w:rPr>
          <w:sz w:val="22"/>
          <w:szCs w:val="22"/>
        </w:rPr>
        <w:lastRenderedPageBreak/>
        <w:t xml:space="preserve">kat. česticu </w:t>
      </w:r>
      <w:r w:rsidRPr="000D0BDD">
        <w:rPr>
          <w:b/>
          <w:sz w:val="22"/>
          <w:szCs w:val="22"/>
        </w:rPr>
        <w:t>366/1</w:t>
      </w:r>
      <w:r w:rsidRPr="000D0BDD">
        <w:rPr>
          <w:sz w:val="22"/>
          <w:szCs w:val="22"/>
        </w:rPr>
        <w:t xml:space="preserve"> dvorište 2.621 m2 i spremište 1.061 m2, ukupno 3.682 m2 i kat. česticu </w:t>
      </w:r>
      <w:r w:rsidRPr="000D0BDD">
        <w:rPr>
          <w:b/>
          <w:sz w:val="22"/>
          <w:szCs w:val="22"/>
        </w:rPr>
        <w:t>366/17</w:t>
      </w:r>
      <w:r w:rsidRPr="000D0BDD">
        <w:rPr>
          <w:sz w:val="22"/>
          <w:szCs w:val="22"/>
        </w:rPr>
        <w:t xml:space="preserve"> dvorište, površine 453 m2,z.ul. </w:t>
      </w:r>
      <w:r w:rsidRPr="000D0BDD">
        <w:rPr>
          <w:b/>
          <w:sz w:val="22"/>
          <w:szCs w:val="22"/>
        </w:rPr>
        <w:t xml:space="preserve">257 k.o. </w:t>
      </w:r>
      <w:r w:rsidR="00BF6636" w:rsidRPr="00BF6636">
        <w:rPr>
          <w:b/>
          <w:sz w:val="22"/>
          <w:szCs w:val="22"/>
        </w:rPr>
        <w:t>ČAJKOVICA</w:t>
      </w:r>
      <w:r w:rsidRPr="000D0BDD">
        <w:rPr>
          <w:sz w:val="22"/>
          <w:szCs w:val="22"/>
        </w:rPr>
        <w:t xml:space="preserve"> u korist OTP BANKA HRVATSKA d.d., REPUBLIKA HRVATSKA, Hrvoje Grandov vl. obrta Futuro Internet studio, ELEKTRO VUJEVA d.o.o.,</w:t>
      </w:r>
    </w:p>
    <w:p w:rsidRDefault="000D0BDD" w:rsidP="00BF6636" w:rsidR="000D0BDD" w:rsidRPr="000D0BDD">
      <w:pPr>
        <w:tabs>
          <w:tab w:pos="142" w:val="left"/>
        </w:tabs>
        <w:jc w:val="both"/>
        <w:rPr>
          <w:sz w:val="22"/>
          <w:szCs w:val="22"/>
        </w:rPr>
      </w:pPr>
      <w:r w:rsidRPr="000D0BDD">
        <w:rPr>
          <w:sz w:val="22"/>
          <w:szCs w:val="22"/>
        </w:rPr>
        <w:t>te stvarne služnosti prava kolnika na teret zapadnog dijela čest. zem. 366/8 kao poslužne nekretnine, a u korist čest. zem. 366/1, 367/2 i zgr. 61 kao povlasne nekretnine,</w:t>
      </w:r>
    </w:p>
    <w:p w:rsidRDefault="000D0BDD" w:rsidP="00BF6636" w:rsidR="000D0BDD" w:rsidRPr="000D0BDD">
      <w:pPr>
        <w:tabs>
          <w:tab w:pos="142" w:val="left"/>
        </w:tabs>
        <w:jc w:val="both"/>
        <w:rPr>
          <w:sz w:val="22"/>
          <w:szCs w:val="22"/>
        </w:rPr>
      </w:pPr>
      <w:r w:rsidRPr="000D0BDD">
        <w:rPr>
          <w:sz w:val="22"/>
          <w:szCs w:val="22"/>
        </w:rPr>
        <w:t>kao i za kat. česticu 366/17 zabilježen postupak povrata pred Uredom državne uprave po Up/I-943-01/97-01/1578,</w:t>
      </w:r>
    </w:p>
    <w:p w:rsidRDefault="000D0BDD" w:rsidP="00BF6636" w:rsidR="000D0BDD" w:rsidRPr="000D0BDD">
      <w:pPr>
        <w:tabs>
          <w:tab w:pos="142" w:val="left"/>
        </w:tabs>
        <w:jc w:val="both"/>
        <w:rPr>
          <w:sz w:val="22"/>
          <w:szCs w:val="22"/>
        </w:rPr>
      </w:pPr>
      <w:r w:rsidRPr="000D0BDD">
        <w:rPr>
          <w:sz w:val="22"/>
          <w:szCs w:val="22"/>
        </w:rPr>
        <w:t xml:space="preserve">- kat. česticu </w:t>
      </w:r>
      <w:r w:rsidRPr="000D0BDD">
        <w:rPr>
          <w:b/>
          <w:sz w:val="22"/>
          <w:szCs w:val="22"/>
        </w:rPr>
        <w:t>365</w:t>
      </w:r>
      <w:r w:rsidRPr="000D0BDD">
        <w:rPr>
          <w:sz w:val="22"/>
          <w:szCs w:val="22"/>
        </w:rPr>
        <w:t xml:space="preserve"> obradivo, površine 201 m2, z.ul. </w:t>
      </w:r>
      <w:r w:rsidRPr="000D0BDD">
        <w:rPr>
          <w:b/>
          <w:sz w:val="22"/>
          <w:szCs w:val="22"/>
        </w:rPr>
        <w:t>215 k.o. ČAJKOVICA</w:t>
      </w:r>
      <w:r w:rsidRPr="000D0BDD">
        <w:rPr>
          <w:sz w:val="22"/>
          <w:szCs w:val="22"/>
        </w:rPr>
        <w:t xml:space="preserve"> u korist OTP BANKA HRVATSKA d.d., REPUBLIKA HRVATSKA, Hrvoje Grandov vl. obrta Futuro Internet studio, ELEKTRO VUJEVA d.o.o.,</w:t>
      </w:r>
    </w:p>
    <w:p w:rsidRDefault="000D0BDD" w:rsidP="00BF6636" w:rsidR="000D0BDD" w:rsidRPr="000D0BDD">
      <w:pPr>
        <w:tabs>
          <w:tab w:pos="142" w:val="left"/>
        </w:tabs>
        <w:jc w:val="both"/>
        <w:rPr>
          <w:sz w:val="22"/>
          <w:szCs w:val="22"/>
        </w:rPr>
      </w:pPr>
      <w:r w:rsidRPr="000D0BDD">
        <w:rPr>
          <w:sz w:val="22"/>
          <w:szCs w:val="22"/>
        </w:rPr>
        <w:tab/>
        <w:t>te zabilježen postupak povrata pred Uredom državne uprave po Up/I-943-01/97-01/1578,</w:t>
      </w:r>
    </w:p>
    <w:p w:rsidRDefault="000D0BDD" w:rsidP="00834BA6" w:rsidR="00834BA6" w:rsidRPr="00BF6636">
      <w:pPr>
        <w:numPr>
          <w:ilvl w:val="0"/>
          <w:numId w:val="1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F6636">
        <w:rPr>
          <w:sz w:val="22"/>
          <w:szCs w:val="22"/>
        </w:rPr>
        <w:t xml:space="preserve">kat. česticu </w:t>
      </w:r>
      <w:r w:rsidRPr="00BF6636">
        <w:rPr>
          <w:b/>
          <w:sz w:val="22"/>
          <w:szCs w:val="22"/>
        </w:rPr>
        <w:t>1644/1</w:t>
      </w:r>
      <w:r w:rsidRPr="00BF6636">
        <w:rPr>
          <w:sz w:val="22"/>
          <w:szCs w:val="22"/>
        </w:rPr>
        <w:t xml:space="preserve"> šuma, z.ul. </w:t>
      </w:r>
      <w:r w:rsidRPr="00BF6636">
        <w:rPr>
          <w:b/>
          <w:sz w:val="22"/>
          <w:szCs w:val="22"/>
        </w:rPr>
        <w:t>278 k.o. OBOD</w:t>
      </w:r>
      <w:r w:rsidRPr="00BF6636">
        <w:rPr>
          <w:sz w:val="22"/>
          <w:szCs w:val="22"/>
        </w:rPr>
        <w:t xml:space="preserve"> u korist OTP BANKA HRVATSKA d.d., REPUBLIKA HRVATSKA, Hrvoje Grandov vl. obrta Futuro Internet studio, ELEKTRO VUJEVA d.o.o.</w:t>
      </w:r>
      <w:r w:rsidR="00834BA6" w:rsidRPr="00BF6636">
        <w:rPr>
          <w:sz w:val="22"/>
          <w:szCs w:val="22"/>
        </w:rPr>
        <w:t>".</w:t>
      </w:r>
    </w:p>
    <w:p w:rsidRDefault="00834BA6" w:rsidP="00BB053B" w:rsidR="00834BA6" w:rsidRPr="0024164B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BF6636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BF6636">
        <w:rPr>
          <w:b/>
          <w:sz w:val="22"/>
          <w:szCs w:val="22"/>
        </w:rPr>
        <w:t xml:space="preserve">travnja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sz w:val="22"/>
          <w:szCs w:val="22"/>
        </w:rPr>
      </w:pPr>
      <w:r w:rsidRPr="00085CA2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85CA2">
          <w:rPr>
            <w:sz w:val="22"/>
            <w:szCs w:val="22"/>
          </w:rPr>
          <w:t>53. st</w:t>
        </w:r>
      </w:smartTag>
      <w:r w:rsidRPr="00085CA2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>
        <w:rPr>
          <w:sz w:val="22"/>
          <w:szCs w:val="22"/>
        </w:rPr>
        <w:t>23</w:t>
      </w:r>
      <w:r w:rsidRPr="00085CA2">
        <w:rPr>
          <w:sz w:val="22"/>
          <w:szCs w:val="22"/>
        </w:rPr>
        <w:t>.04.2018.g.)</w:t>
      </w:r>
      <w:r w:rsidRPr="00085CA2">
        <w:rPr>
          <w:b/>
          <w:sz w:val="22"/>
          <w:szCs w:val="22"/>
        </w:rPr>
        <w:t>: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tabs>
          <w:tab w:pos="1353" w:val="clear"/>
        </w:tabs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 xml:space="preserve">stečajni upravitelj, 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tabs>
          <w:tab w:pos="1353" w:val="clear"/>
        </w:tabs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>OTP BANKA HRVATSKA d.d., po punomoćnicima odvjetnicima u Odvjtničkom društvu Šiško i partneri iz Solit, Lovretska 1,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tabs>
          <w:tab w:pos="1353" w:val="clear"/>
        </w:tabs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>REPUBLIKA HRVATSKA, Ministarstvo financija, Porezna uprava, Područni ured Split, po ŽDO Dubrovnik, Građansko-upravni odjel, putem e oglasne ploče,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tabs>
          <w:tab w:pos="1353" w:val="clear"/>
        </w:tabs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>Hrvoje Grandov vl. obrta Futuro Internet studio, Zadar, Obala kneza Branimira 2H,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tabs>
          <w:tab w:pos="1353" w:val="clear"/>
        </w:tabs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>ELEKTRO VUJEVA d.o.o., Slavonski brod, Vinogorska ulica 123,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>Općinski sud u Dubrovniku, zemljišnoknjižni odjel,</w:t>
      </w:r>
    </w:p>
    <w:p w:rsidRDefault="00085CA2" w:rsidP="00085CA2" w:rsidR="00085CA2" w:rsidRPr="00085CA2">
      <w:pPr>
        <w:pStyle w:val="Odlomakpopisa"/>
        <w:numPr>
          <w:ilvl w:val="0"/>
          <w:numId w:val="1"/>
        </w:numPr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85CA2">
        <w:rPr>
          <w:sz w:val="22"/>
          <w:szCs w:val="22"/>
        </w:rPr>
        <w:t>mrežna stranica e oglasna ploča.</w:t>
      </w:r>
    </w:p>
    <w:p w:rsidRDefault="00386CC8" w:rsidP="00085CA2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E244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34BA6" w:rsidP="00036CD8" w:rsidR="00180734" w:rsidRPr="00E477F9">
    <w:pPr>
      <w:jc w:val="right"/>
      <w:rPr>
        <w:b/>
        <w:sz w:val="22"/>
        <w:szCs w:val="22"/>
      </w:rPr>
    </w:pPr>
    <w:r w:rsidRPr="00834BA6">
      <w:rPr>
        <w:b/>
        <w:sz w:val="22"/>
        <w:szCs w:val="22"/>
      </w:rPr>
      <w:t>Posl. br. 6-St.448/2016-270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2445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3117C"/>
    <w:rsid w:val="0083144A"/>
    <w:rsid w:val="00834BA6"/>
    <w:rsid w:val="00836539"/>
    <w:rsid w:val="00836CEC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10F7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2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44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44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44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44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2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44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445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44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44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cijeli spis ispred stola</izvorni_sadrzaj>
    <derivirana_varijabla naziv="DomainObject.Predmet.PrimjedbaSuca_1">"prijave tražbina u Katarine u ormaru"
cijeli spis ispred stola</derivirana_varijabla>
  </DomainObject.Predmet.PrimjedbaSuca>
  <DomainObject.Predmet.ProtustrankaFormated>
    <izvorni_sadrzaj>  KONEL d.o.o. za proizvodnju, građevinarstvo, trgovinu i turizam</izvorni_sadrzaj>
    <derivirana_varijabla naziv="DomainObject.Predmet.ProtustrankaFormated_1">  KONEL d.o.o. za proizvodnju, građevinarstvo, trgovinu i turizam</derivirana_varijabla>
  </DomainObject.Predmet.ProtustrankaFormated>
  <DomainObject.Predmet.ProtustrankaFormatedOIB>
    <izvorni_sadrzaj>  KONEL d.o.o. za proizvodnju, građevinarstvo, trgovinu i turizam, OIB 68436145137</izvorni_sadrzaj>
    <derivirana_varijabla naziv="DomainObject.Predmet.ProtustrankaFormatedOIB_1">  KONEL d.o.o. za proizvodnju, građevinarstvo, trgovinu i turizam, OIB 68436145137</derivirana_varijabla>
  </DomainObject.Predmet.ProtustrankaFormatedOIB>
  <DomainObject.Predmet.ProtustrankaFormatedWithAdress>
    <izvorni_sadrzaj> KONEL d.o.o. za proizvodnju, građevinarstvo, trgovinu i turizam, Šipčine 2, 20000 Dubrovnik</izvorni_sadrzaj>
    <derivirana_varijabla naziv="DomainObject.Predmet.ProtustrankaFormatedWithAdress_1"> KONEL d.o.o. za proizvodnju, građevinarstvo, trgovinu i turizam, Šipčine 2, 20000 Dubrovnik</derivirana_varijabla>
  </DomainObject.Predmet.ProtustrankaFormatedWithAdress>
  <DomainObject.Predmet.ProtustrankaFormatedWithAdressOIB>
    <izvorni_sadrzaj> KONEL d.o.o. za proizvodnju, građevinarstvo, trgovinu i turizam, OIB 68436145137, Šipčine 2, 20000 Dubrovnik</izvorni_sadrzaj>
    <derivirana_varijabla naziv="DomainObject.Predmet.ProtustrankaFormatedWithAdressOIB_1"> KONEL d.o.o. za proizvodnju, građevinarstvo, trgovinu i turizam, OIB 68436145137, Šipčine 2, 20000 Dubrovnik</derivirana_varijabla>
  </DomainObject.Predmet.ProtustrankaFormatedWithAdressOIB>
  <DomainObject.Predmet.ProtustrankaWithAdress>
    <izvorni_sadrzaj>KONEL d.o.o. za proizvodnju, građevinarstvo, trgovinu i turizam Šipčine 2, 20000 Dubrovnik</izvorni_sadrzaj>
    <derivirana_varijabla naziv="DomainObject.Predmet.ProtustrankaWithAdress_1">KONEL d.o.o. za proizvodnju, građevinarstvo, trgovinu i turizam Šipčine 2, 20000 Dubrovnik</derivirana_varijabla>
  </DomainObject.Predmet.ProtustrankaWithAdress>
  <DomainObject.Predmet.ProtustrankaWithAdressOIB>
    <izvorni_sadrzaj>KONEL d.o.o. za proizvodnju, građevinarstvo, trgovinu i turizam, OIB 68436145137, Šipčine 2, 20000 Dubrovnik</izvorni_sadrzaj>
    <derivirana_varijabla naziv="DomainObject.Predmet.ProtustrankaWithAdressOIB_1">KONEL d.o.o. za proizvodnju, građevinarstvo, trgovinu i turizam, OIB 68436145137, Šipčine 2, 20000 Dubrovnik</derivirana_varijabla>
  </DomainObject.Predmet.ProtustrankaWithAdressOIB>
  <DomainObject.Predmet.ProtustrankaNazivFormated>
    <izvorni_sadrzaj>KONEL d.o.o. za proizvodnju, građevinarstvo, trgovinu i turizam</izvorni_sadrzaj>
    <derivirana_varijabla naziv="DomainObject.Predmet.ProtustrankaNazivFormated_1">KONEL d.o.o. za proizvodnju, građevinarstvo, trgovinu i turizam</derivirana_varijabla>
  </DomainObject.Predmet.ProtustrankaNazivFormated>
  <DomainObject.Predmet.ProtustrankaNazivFormatedOIB>
    <izvorni_sadrzaj>KONEL d.o.o. za proizvodnju, građevinarstvo, trgovinu i turizam, OIB 68436145137</izvorni_sadrzaj>
    <derivirana_varijabla naziv="DomainObject.Predmet.ProtustrankaNazivFormatedOIB_1">KONEL d.o.o. za proizvodnju, građevinarstvo, trgovinu i turizam,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</item>
    </izvorni_sadrzaj>
    <derivirana_varijabla naziv="DomainObject.Predmet.ProtuStrankaListFormated_1">
      <item>KONEL d.o.o. za proizvodnju, građevinarstvo, trgovinu i turizam</item>
    </derivirana_varijabla>
  </DomainObject.Predmet.ProtuStrankaListFormated>
  <DomainObject.Predmet.ProtuStrankaListFormatedOIB>
    <izvorni_sadrzaj>
      <item>KONEL d.o.o. za proizvodnju, građevinarstvo, trgovinu i turizam, OIB 68436145137</item>
    </izvorni_sadrzaj>
    <derivirana_varijabla naziv="DomainObject.Predmet.ProtuStrankaListFormatedOIB_1">
      <item>KONEL d.o.o. za proizvodnju, građevinarstvo, trgovinu i turizam, OIB 68436145137</item>
    </derivirana_varijabla>
  </DomainObject.Predmet.ProtuStrankaListFormatedOIB>
  <DomainObject.Predmet.ProtuStrankaListFormatedWithAdress>
    <izvorni_sadrzaj>
      <item>KONEL d.o.o. za proizvodnju, građevinarstvo, trgovinu i turizam, Šipčine 2, 20000 Dubrovnik</item>
    </izvorni_sadrzaj>
    <derivirana_varijabla naziv="DomainObject.Predmet.ProtuStrankaListFormatedWithAdress_1">
      <item>KONEL d.o.o. za proizvodnju, građevinarstvo, trgovinu i turizam, Šipčine 2, 20000 Dubrovnik</item>
    </derivirana_varijabla>
  </DomainObject.Predmet.ProtuStrankaListFormatedWithAdress>
  <DomainObject.Predmet.ProtuStrankaListFormatedWithAdressOIB>
    <izvorni_sadrzaj>
      <item>KONEL d.o.o. za proizvodnju, građevinarstvo, trgovinu i turizam, OIB 68436145137, Šipčine 2, 20000 Dubrovnik</item>
    </izvorni_sadrzaj>
    <derivirana_varijabla naziv="DomainObject.Predmet.ProtuStrankaListFormatedWithAdressOIB_1">
      <item>KONEL d.o.o. za proizvodnju, građevinarstvo, trgovinu i turizam, OIB 68436145137, Šipčine 2, 20000 Dubrovnik</item>
    </derivirana_varijabla>
  </DomainObject.Predmet.ProtuStrankaListFormatedWithAdressOIB>
  <DomainObject.Predmet.ProtuStrankaListNazivFormated>
    <izvorni_sadrzaj>
      <item>KONEL d.o.o. za proizvodnju, građevinarstvo, trgovinu i turizam</item>
    </izvorni_sadrzaj>
    <derivirana_varijabla naziv="DomainObject.Predmet.ProtuStrankaListNazivFormated_1">
      <item>KONEL d.o.o. za proizvodnju, građevinarstvo, trgovinu i turizam</item>
    </derivirana_varijabla>
  </DomainObject.Predmet.ProtuStrankaListNazivFormated>
  <DomainObject.Predmet.ProtuStrankaListNazivFormatedOIB>
    <izvorni_sadrzaj>
      <item>KONEL d.o.o. za proizvodnju, građevinarstvo, trgovinu i turizam, OIB 68436145137</item>
    </izvorni_sadrzaj>
    <derivirana_varijabla naziv="DomainObject.Predmet.ProtuStrankaListNazivFormatedOIB_1">
      <item>KONEL d.o.o. za proizvodnju, građevinarstvo, trgovinu i turizam,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</izvorni_sadrzaj>
    <derivirana_varijabla naziv="DomainObject.Predmet.ProtustrankaIDrugi_1">KONEL d.o.o. za proizvodnju, građevinarstvo, trgovinu i turizam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turizam, OIB 68436145137, Šipčine 2, 20000 Dubrovnik</izvorni_sadrzaj>
    <derivirana_varijabla naziv="DomainObject.Predmet.ProtustrankaIDrugiAdressOIB_1">KONEL d.o.o. za proizvodnju, građevinarstvo, trgovinu i turizam, OIB 68436145137,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48666-181D-4463-B18D-DA566437F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800</properties:Words>
  <properties:Characters>4235</properties:Characters>
  <properties:Lines>106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2018-04-23T10:45:00Z</dcterms:created>
  <dc:creator>Srđan Gavranić</dc:creator>
  <cp:lastModifiedBy>Srđan Gavranić</cp:lastModifiedBy>
  <cp:lastPrinted>2018-03-15T14:11:00Z</cp:lastPrinted>
  <dcterms:modified xmlns:xsi="http://www.w3.org/2001/XMLSchema-instance" xsi:type="dcterms:W3CDTF">2018-04-23T10:49:00Z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o prodaji Knežica, Čajkovica, Obod.docx)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