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A30404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A30404" w:rsidP="004C4841" w:rsidR="0066596C" w:rsidRPr="00A77023">
            <w:r>
              <w:t xml:space="preserve"> </w:t>
            </w:r>
            <w:r w:rsidR="0066596C" w:rsidRPr="00A77023">
              <w:t>Trgovački sud u Zagrebu</w:t>
            </w:r>
          </w:p>
          <w:p w:rsidRDefault="00A30404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febba04" w14:paraId="febba04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60E3B">
        <w:rPr>
          <w:lang w:val="pt-BR"/>
        </w:rPr>
        <w:t>521</w:t>
      </w:r>
      <w:r w:rsidR="009868BF">
        <w:rPr>
          <w:lang w:val="pt-BR"/>
        </w:rPr>
        <w:t>/1</w:t>
      </w:r>
      <w:r w:rsidR="001B0B9C">
        <w:rPr>
          <w:lang w:val="pt-BR"/>
        </w:rPr>
        <w:t>5</w:t>
      </w:r>
      <w:r w:rsidR="00A30404">
        <w:rPr>
          <w:lang w:val="pt-BR"/>
        </w:rPr>
        <w:t>-80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E4C1E" w:rsidP="002B5B7E" w:rsidR="002B5B7E" w:rsidRPr="002B5B7E">
      <w:pPr>
        <w:jc w:val="center"/>
      </w:pPr>
      <w:r>
        <w:t>R J E Š E NJ E</w:t>
      </w:r>
    </w:p>
    <w:p w:rsidRDefault="002B5B7E" w:rsidP="002B5B7E" w:rsidR="002B5B7E">
      <w:pPr>
        <w:jc w:val="center"/>
        <w:rPr>
          <w:lang w:val="pt-BR"/>
        </w:rPr>
      </w:pPr>
    </w:p>
    <w:p w:rsidRDefault="00460E3B" w:rsidP="00FC4E56" w:rsidR="001D117A">
      <w:pPr>
        <w:ind w:firstLine="708"/>
        <w:jc w:val="both"/>
      </w:pPr>
      <w:r w:rsidRPr="00460E3B">
        <w:rPr>
          <w:bCs/>
        </w:rPr>
        <w:t>TRGOVAČKI SUD U ZAGREBU, po sucu Gordanu Zubaku, u stečajnom postupku nad dužnikom GRANOVITA d.o.o. u stečaju, Sisak, Ulica Matije Gupca 12, OIB: 41925198826</w:t>
      </w:r>
      <w:r w:rsidR="004C4841">
        <w:rPr>
          <w:lang w:val="pt-BR"/>
        </w:rPr>
        <w:t xml:space="preserve">, </w:t>
      </w:r>
      <w:r w:rsidR="00A233BF">
        <w:t>10. srpnja</w:t>
      </w:r>
      <w:r w:rsidR="002242D3">
        <w:t xml:space="preserve"> 2019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2E4C1E" w:rsidP="00617D4D" w:rsidR="00F868C9" w:rsidRPr="00C66AF2">
      <w:pPr>
        <w:jc w:val="center"/>
      </w:pPr>
      <w:r>
        <w:t>r i j e š</w:t>
      </w:r>
      <w:r w:rsidR="004270F7" w:rsidRPr="00C66AF2">
        <w:t xml:space="preserve">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A233BF" w:rsidP="001B30E7" w:rsidR="00460E3B">
      <w:pPr>
        <w:ind w:firstLine="708"/>
        <w:jc w:val="both"/>
      </w:pPr>
      <w:r>
        <w:t>Određuje se nastavak provedbe</w:t>
      </w:r>
      <w:r w:rsidR="002242D3">
        <w:t xml:space="preserve"> prodaje nekretnine u vlasništvu stečajnog dužnika </w:t>
      </w:r>
      <w:r w:rsidR="00AA059A">
        <w:t>upisane</w:t>
      </w:r>
      <w:r w:rsidR="00AA059A" w:rsidRPr="00AA059A">
        <w:t xml:space="preserve"> u zemljišnim knjigama Općinskog suda u Sisku, zemljišnoknjižni odjel Kutina i to u zk. ul. 32, k.o. Potok, k.č.br. 525/2 u naravi zgrada i dvorište u mjestu, površine 1040m2</w:t>
      </w:r>
      <w:r>
        <w:t>, prekinute rješenjem od 5. veljače 2019.</w:t>
      </w:r>
    </w:p>
    <w:p w:rsidRDefault="00D34805" w:rsidP="001B0B9C" w:rsidR="00D34805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FE7BEC" w:rsidP="00B90E8D" w:rsidR="00DD4B84">
      <w:pPr>
        <w:ind w:firstLine="680"/>
        <w:jc w:val="both"/>
      </w:pPr>
      <w:r>
        <w:t>Rješenjem</w:t>
      </w:r>
      <w:r w:rsidR="002E4C1E">
        <w:t xml:space="preserve"> od </w:t>
      </w:r>
      <w:r w:rsidR="00AA059A">
        <w:t>9</w:t>
      </w:r>
      <w:r>
        <w:t>. veljače 2018</w:t>
      </w:r>
      <w:r w:rsidR="002E4C1E">
        <w:t>. sud je</w:t>
      </w:r>
      <w:r>
        <w:t xml:space="preserve"> odredio prodaju </w:t>
      </w:r>
      <w:r w:rsidR="00B33A47">
        <w:t>nekretnine u vlasništvu stečajnog dužnika</w:t>
      </w:r>
      <w:r w:rsidR="007136A5">
        <w:t xml:space="preserve"> opisanu u izreci ovog rješenja</w:t>
      </w:r>
      <w:r w:rsidR="00AA059A">
        <w:t>.</w:t>
      </w:r>
      <w:r w:rsidR="007136A5">
        <w:t xml:space="preserve"> </w:t>
      </w:r>
    </w:p>
    <w:p w:rsidRDefault="00C105D2" w:rsidP="00B90E8D" w:rsidR="00C105D2">
      <w:pPr>
        <w:ind w:firstLine="680"/>
        <w:jc w:val="both"/>
      </w:pPr>
    </w:p>
    <w:p w:rsidRDefault="00C105D2" w:rsidP="00B90E8D" w:rsidR="00C105D2">
      <w:pPr>
        <w:ind w:firstLine="680"/>
        <w:jc w:val="both"/>
      </w:pPr>
      <w:r>
        <w:t>Sud je rješenjem od 5. veljače 2019. odredio prekid provedbe prodaje navedene nekretnine.</w:t>
      </w:r>
    </w:p>
    <w:p w:rsidRDefault="00C105D2" w:rsidP="00B90E8D" w:rsidR="00C105D2">
      <w:pPr>
        <w:ind w:firstLine="680"/>
        <w:jc w:val="both"/>
      </w:pPr>
    </w:p>
    <w:p w:rsidRDefault="00C105D2" w:rsidP="001178B0" w:rsidR="002013F2">
      <w:pPr>
        <w:ind w:firstLine="680"/>
        <w:jc w:val="both"/>
      </w:pPr>
      <w:r>
        <w:t>Na skupštini vjerovnika od 9. srpnja 2019. vjerovnici su donijeli odluku</w:t>
      </w:r>
      <w:r w:rsidR="006103C0">
        <w:t xml:space="preserve"> kojom su</w:t>
      </w:r>
      <w:r>
        <w:t xml:space="preserve"> </w:t>
      </w:r>
      <w:r w:rsidR="00F52B9A">
        <w:t>da</w:t>
      </w:r>
      <w:r w:rsidR="006103C0">
        <w:t>li suglasnost da se</w:t>
      </w:r>
      <w:r w:rsidR="00F52B9A">
        <w:t xml:space="preserve"> nastavi s provedbom prodaje nekretnine pod uvjetima iz zaključka o prodaji</w:t>
      </w:r>
      <w:r w:rsidR="002013F2">
        <w:t xml:space="preserve"> nekretnine</w:t>
      </w:r>
      <w:r w:rsidR="00F52B9A">
        <w:t>.</w:t>
      </w:r>
      <w:r w:rsidR="001178B0">
        <w:t xml:space="preserve"> </w:t>
      </w:r>
      <w:r w:rsidR="002013F2">
        <w:t>Slijedom navedenog, sud je riješio kao u izreci.</w:t>
      </w:r>
    </w:p>
    <w:p w:rsidRDefault="00DD4B84" w:rsidP="00B90E8D" w:rsidR="00DD4B84">
      <w:pPr>
        <w:ind w:firstLine="680"/>
        <w:jc w:val="both"/>
      </w:pPr>
    </w:p>
    <w:p w:rsidRDefault="00DD4B84" w:rsidP="00B90E8D" w:rsidR="00DD4B84">
      <w:pPr>
        <w:ind w:firstLine="680"/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2F2F1F">
        <w:t>10. srpnja</w:t>
      </w:r>
      <w:r>
        <w:t xml:space="preserve"> </w:t>
      </w:r>
      <w:r w:rsidR="00DC7D12">
        <w:t>201</w:t>
      </w:r>
      <w:r w:rsidR="001B5BA1">
        <w:t>9</w:t>
      </w:r>
      <w:r w:rsidR="001A1120">
        <w:t>.</w:t>
      </w:r>
    </w:p>
    <w:p w:rsidRDefault="001B0B9C" w:rsidP="002E4C1E" w:rsidR="001F2EEE" w:rsidRPr="00B43C8C">
      <w:pPr>
        <w:pStyle w:val="Tijeloteksta"/>
        <w:ind w:left="6372"/>
        <w:jc w:val="center"/>
        <w:rPr>
          <w:rFonts w:cs="Times New Roman" w:hAnsi="Times New Roman" w:ascii="Times New Roman"/>
        </w:rPr>
      </w:pPr>
      <w: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</w:t>
      </w:r>
      <w:r w:rsidR="002E4C1E">
        <w:rPr>
          <w:rFonts w:cs="Times New Roman" w:hAnsi="Times New Roman" w:ascii="Times New Roman"/>
        </w:rPr>
        <w:t xml:space="preserve">  </w:t>
      </w:r>
      <w:r w:rsidR="001F2EEE" w:rsidRPr="00B43C8C">
        <w:rPr>
          <w:rFonts w:cs="Times New Roman" w:hAnsi="Times New Roman" w:ascii="Times New Roman"/>
        </w:rPr>
        <w:t>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E910D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1B0B9C" w:rsidP="001B0B9C" w:rsidR="001B0B9C" w:rsidRPr="001B0B9C">
      <w:pPr>
        <w:jc w:val="both"/>
      </w:pPr>
      <w:r w:rsidRPr="001B0B9C">
        <w:t xml:space="preserve">Protiv ovog rješenja može se uložiti žalba Visokom trgovačkom sudu Republike Hrvatske u roku od 8 dana. Žalba  se ulaže  putem ovog suda u 2 primjerka. </w:t>
      </w:r>
    </w:p>
    <w:p w:rsidRDefault="001F2EEE" w:rsidR="001F2EEE"/>
    <w:p w:rsidRDefault="00B90E8D" w:rsidP="00B90E8D" w:rsidR="00B90E8D"/>
    <w:p w:rsidRDefault="00E910D9" w:rsidP="00400817" w:rsidR="00E910D9" w:rsidRPr="00400817">
      <w:pPr>
        <w:jc w:val="right"/>
      </w:pPr>
      <w:r w:rsidRPr="00400817">
        <w:t>Za točnost otpravka – ovlašteni službenik</w:t>
      </w:r>
      <w:r>
        <w:t>:</w:t>
      </w:r>
    </w:p>
    <w:p w:rsidRDefault="00E910D9" w:rsidP="00400817" w:rsidR="00E910D9" w:rsidRPr="00400817">
      <w:pPr>
        <w:ind w:left="5664"/>
      </w:pPr>
      <w:r w:rsidRPr="00400817">
        <w:t xml:space="preserve">        Dijana Hadžić</w:t>
      </w:r>
    </w:p>
    <w:p w:rsidRDefault="00E910D9" w:rsidP="00E910D9" w:rsidR="00E910D9" w:rsidRPr="001A1120">
      <w:pPr>
        <w:pStyle w:val="Odlomakpopisa"/>
      </w:pPr>
    </w:p>
    <w:sectPr w:rsidSect="00A30404" w:rsidR="00E910D9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10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AF2" w:rsidP="001B5BA1" w:rsidR="00383464" w:rsidRPr="00A12C3D">
    <w:pPr>
      <w:ind w:firstLine="708" w:left="3540"/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2013F2">
      <w:rPr>
        <w:lang w:val="pt-BR"/>
      </w:rPr>
      <w:t>521</w:t>
    </w:r>
    <w:r w:rsidR="001B0B9C">
      <w:rPr>
        <w:lang w:val="pt-BR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0EAF0606"/>
    <w:multiLevelType w:val="hybridMultilevel"/>
    <w:tmpl w:val="6406B39A"/>
    <w:lvl w:tplc="C20AA5E2" w:ilvl="0">
      <w:start w:val="6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9"/>
  </w:num>
  <w:num w:numId="13">
    <w:abstractNumId w:val="14"/>
  </w:num>
  <w:num w:numId="14">
    <w:abstractNumId w:val="15"/>
  </w:num>
  <w:num w:numId="15">
    <w:abstractNumId w:val="11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178B0"/>
    <w:rsid w:val="0013601B"/>
    <w:rsid w:val="00136031"/>
    <w:rsid w:val="001373E6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0B9C"/>
    <w:rsid w:val="001B30E7"/>
    <w:rsid w:val="001B5BA1"/>
    <w:rsid w:val="001C55B1"/>
    <w:rsid w:val="001D0AA6"/>
    <w:rsid w:val="001D117A"/>
    <w:rsid w:val="001D17FB"/>
    <w:rsid w:val="001D42E0"/>
    <w:rsid w:val="001F2EEE"/>
    <w:rsid w:val="002013F2"/>
    <w:rsid w:val="002048C5"/>
    <w:rsid w:val="00222021"/>
    <w:rsid w:val="00223552"/>
    <w:rsid w:val="002242D3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4C1E"/>
    <w:rsid w:val="002E62F7"/>
    <w:rsid w:val="002F15B8"/>
    <w:rsid w:val="002F2F1F"/>
    <w:rsid w:val="003154B8"/>
    <w:rsid w:val="00323102"/>
    <w:rsid w:val="00333139"/>
    <w:rsid w:val="00341BCF"/>
    <w:rsid w:val="00356C13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60E3B"/>
    <w:rsid w:val="0049730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0E0F"/>
    <w:rsid w:val="005318A9"/>
    <w:rsid w:val="00573FDC"/>
    <w:rsid w:val="00592CB5"/>
    <w:rsid w:val="005C2EB1"/>
    <w:rsid w:val="005C6B6B"/>
    <w:rsid w:val="005D56F9"/>
    <w:rsid w:val="005F1635"/>
    <w:rsid w:val="005F5633"/>
    <w:rsid w:val="006103C0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76E28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136A5"/>
    <w:rsid w:val="0071567F"/>
    <w:rsid w:val="00736EF6"/>
    <w:rsid w:val="0074479B"/>
    <w:rsid w:val="0075380F"/>
    <w:rsid w:val="00765530"/>
    <w:rsid w:val="007678A2"/>
    <w:rsid w:val="0079096F"/>
    <w:rsid w:val="007A0ABD"/>
    <w:rsid w:val="007A2388"/>
    <w:rsid w:val="007A26A6"/>
    <w:rsid w:val="007A3E67"/>
    <w:rsid w:val="007A7D93"/>
    <w:rsid w:val="007C3F8F"/>
    <w:rsid w:val="007D16E7"/>
    <w:rsid w:val="007D25D9"/>
    <w:rsid w:val="007D3454"/>
    <w:rsid w:val="007F6BA6"/>
    <w:rsid w:val="00800183"/>
    <w:rsid w:val="00810FFB"/>
    <w:rsid w:val="00823013"/>
    <w:rsid w:val="008274A4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5EE7"/>
    <w:rsid w:val="009C659B"/>
    <w:rsid w:val="009F20A8"/>
    <w:rsid w:val="00A07F9E"/>
    <w:rsid w:val="00A12C3D"/>
    <w:rsid w:val="00A233BF"/>
    <w:rsid w:val="00A301DF"/>
    <w:rsid w:val="00A30404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059A"/>
    <w:rsid w:val="00AA45FF"/>
    <w:rsid w:val="00AC5460"/>
    <w:rsid w:val="00AE263A"/>
    <w:rsid w:val="00AE28C7"/>
    <w:rsid w:val="00AE3DBF"/>
    <w:rsid w:val="00B01320"/>
    <w:rsid w:val="00B33A47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0E8D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105D2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18A3"/>
    <w:rsid w:val="00CE350D"/>
    <w:rsid w:val="00CE4AD0"/>
    <w:rsid w:val="00CF369F"/>
    <w:rsid w:val="00D13B92"/>
    <w:rsid w:val="00D27E4F"/>
    <w:rsid w:val="00D3205F"/>
    <w:rsid w:val="00D34805"/>
    <w:rsid w:val="00D411DA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D4B84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0D9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2B9A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E7BEC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styleId="Hiperveza" w:type="character">
    <w:name w:val="Hyperlink"/>
    <w:basedOn w:val="Zadanifontodlomka"/>
    <w:unhideWhenUsed/>
    <w:rsid w:val="007A2388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styleId="Hiperveza" w:type="character">
    <w:name w:val="Hyperlink"/>
    <w:basedOn w:val="Zadanifontodlomka"/>
    <w:unhideWhenUsed/>
    <w:rsid w:val="007A2388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izvorni_sadrzaj>
    <derivirana_varijabla naziv="DomainObject.Predmet.OstaliListFormatedWithAdress_1"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derivirana_varijabla>
  </DomainObject.Predmet.OstaliListFormatedWithAdress>
  <DomainObject.Predmet.OstaliListFormatedWithAdressOIB>
    <izvorni_sadrzaj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izvorni_sadrzaj>
    <derivirana_varijabla naziv="DomainObject.Predmet.OstaliListFormatedWithAdressOIB_1"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NazivFormated_1"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  <item>, OIB 13667298928</item>
      <item>, OIB null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3062B-A09F-4E71-B997-E6AC5E283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217</properties:Words>
  <properties:Characters>1149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2019-07-10T08:01:00Z</dcterms:created>
  <dc:creator>BISERKA CALIC</dc:creator>
  <cp:lastModifiedBy>Dijana Hadžić</cp:lastModifiedBy>
  <cp:lastPrinted>2019-07-10T08:09:00Z</cp:lastPrinted>
  <dcterms:modified xmlns:xsi="http://www.w3.org/2001/XMLSchema-instance" xsi:type="dcterms:W3CDTF">2019-07-10T08:10:00Z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(36. rješenje - nastavak prodaje pred FINOM.docx)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