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07c0" w14:paraId="86b07c0" w:rsidRDefault="007E4D16" w:rsidP="00CC40FB" w:rsidR="00CC40FB">
      <w:pPr>
        <w:ind w:hanging="720" w:left="360"/>
        <w15:collapsed w:val="false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CC40FB" w:rsidRPr="00B82754">
        <w:rPr>
          <w:sz w:val="22"/>
          <w:szCs w:val="22"/>
        </w:rPr>
        <w:t xml:space="preserve">   </w:t>
      </w:r>
      <w:r w:rsidR="00CC40FB">
        <w:rPr>
          <w:sz w:val="22"/>
          <w:szCs w:val="22"/>
        </w:rPr>
        <w:t xml:space="preserve"> </w:t>
      </w:r>
      <w:r w:rsidR="00CC40FB" w:rsidRPr="00B82754">
        <w:rPr>
          <w:sz w:val="22"/>
          <w:szCs w:val="22"/>
        </w:rPr>
        <w:t xml:space="preserve"> </w:t>
      </w:r>
      <w:r w:rsidR="00CC40FB">
        <w:rPr>
          <w:sz w:val="22"/>
          <w:szCs w:val="22"/>
        </w:rPr>
        <w:t xml:space="preserve">         </w:t>
      </w:r>
      <w:r w:rsidR="00CC40FB" w:rsidRPr="00B82754">
        <w:rPr>
          <w:sz w:val="22"/>
          <w:szCs w:val="22"/>
        </w:rPr>
        <w:t xml:space="preserve"> </w:t>
      </w:r>
      <w:r w:rsidR="00CC40F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BC5" w:rsidP="0012698F" w:rsidR="00F14BC5">
      <w:pPr>
        <w:jc w:val="right"/>
      </w:pPr>
    </w:p>
    <w:p w:rsidRDefault="0035775A" w:rsidP="0035775A" w:rsidR="0035775A">
      <w:pPr>
        <w:pStyle w:val="Zaglavlje"/>
      </w:pPr>
      <w:r>
        <w:t>REPUBLIKA HRVATSKA</w:t>
      </w:r>
    </w:p>
    <w:p w:rsidRDefault="0035775A" w:rsidP="0035775A" w:rsidR="0035775A">
      <w:pPr>
        <w:pStyle w:val="Zaglavlje"/>
      </w:pPr>
      <w:r>
        <w:t>TRGOVAČKI SUD U OSIJEKU</w:t>
      </w:r>
    </w:p>
    <w:p w:rsidRDefault="0012698F" w:rsidP="0035775A" w:rsidR="0012698F"/>
    <w:p w:rsidRDefault="00CC40FB" w:rsidP="007E4D16" w:rsidR="0012698F">
      <w:pPr>
        <w:tabs>
          <w:tab w:pos="2232" w:val="left"/>
        </w:tabs>
      </w:pPr>
      <w:r>
        <w:tab/>
      </w:r>
      <w:r w:rsidR="00120F6E">
        <w:t>U  I M E  R E P U B L I K E  H R V A T S K E</w:t>
      </w:r>
    </w:p>
    <w:p w:rsidRDefault="00EC7A85" w:rsidP="0012698F" w:rsidR="00EC7A85">
      <w:pPr>
        <w:jc w:val="center"/>
      </w:pPr>
    </w:p>
    <w:p w:rsidRDefault="00120F6E" w:rsidP="0012698F" w:rsidR="00120F6E">
      <w:pPr>
        <w:jc w:val="center"/>
      </w:pPr>
      <w:r>
        <w:t>R J E Š E N J E</w:t>
      </w:r>
    </w:p>
    <w:p w:rsidRDefault="00120F6E" w:rsidP="0012698F" w:rsidR="00120F6E">
      <w:pPr>
        <w:jc w:val="center"/>
      </w:pPr>
    </w:p>
    <w:p w:rsidRDefault="00120F6E" w:rsidP="0012698F" w:rsidR="00120F6E">
      <w:pPr>
        <w:jc w:val="center"/>
      </w:pPr>
    </w:p>
    <w:p w:rsidRDefault="00120F6E" w:rsidP="00120F6E" w:rsidR="00120F6E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ARHITEKTURA VUK jednostavno društvo s ograničenom odgovornošću za projektiranje i usluge Zagreb, </w:t>
      </w:r>
      <w:proofErr w:type="spellStart"/>
      <w:r>
        <w:t>Lašćinska</w:t>
      </w:r>
      <w:proofErr w:type="spellEnd"/>
      <w:r>
        <w:t xml:space="preserve"> cesta 86, OIB 81561487206, MBS 080815284, dana </w:t>
      </w:r>
      <w:r w:rsidR="000E3B97">
        <w:t xml:space="preserve">26. </w:t>
      </w:r>
      <w:r>
        <w:t xml:space="preserve">siječnja 2018., </w:t>
      </w:r>
    </w:p>
    <w:p w:rsidRDefault="00120F6E" w:rsidP="00120F6E" w:rsidR="00120F6E">
      <w:pPr>
        <w:pStyle w:val="Tijeloteksta"/>
        <w:ind w:firstLine="708"/>
      </w:pPr>
    </w:p>
    <w:p w:rsidRDefault="00120F6E" w:rsidP="00120F6E" w:rsidR="00120F6E">
      <w:pPr>
        <w:pStyle w:val="Tijeloteksta"/>
        <w:ind w:firstLine="708"/>
      </w:pPr>
    </w:p>
    <w:p w:rsidRDefault="00120F6E" w:rsidP="00120F6E" w:rsidR="00120F6E">
      <w:pPr>
        <w:pStyle w:val="Tijeloteksta"/>
        <w:ind w:firstLine="708"/>
        <w:jc w:val="center"/>
      </w:pPr>
      <w:r>
        <w:t>r i j e š i o  j e</w:t>
      </w:r>
    </w:p>
    <w:p w:rsidRDefault="00120F6E" w:rsidP="00120F6E" w:rsidR="00120F6E">
      <w:pPr>
        <w:pStyle w:val="Tijeloteksta"/>
      </w:pPr>
    </w:p>
    <w:p w:rsidRDefault="00F14BC5" w:rsidP="00F14BC5" w:rsidR="00F14BC5">
      <w:pPr>
        <w:jc w:val="both"/>
      </w:pPr>
      <w:r>
        <w:tab/>
      </w:r>
    </w:p>
    <w:p w:rsidRDefault="00EC7A85" w:rsidP="00EC7A85" w:rsidR="00EC7A85" w:rsidRPr="00884FF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OTVARA SE stečajni postupak nad dužnikom</w:t>
      </w:r>
      <w:r>
        <w:t xml:space="preserve"> ARHITEKTURA VUK jednostavno društvo s ograničenom odgovornošću za projektiranje i usluge Zagreb, </w:t>
      </w:r>
      <w:proofErr w:type="spellStart"/>
      <w:r>
        <w:t>Lašćinska</w:t>
      </w:r>
      <w:proofErr w:type="spellEnd"/>
      <w:r>
        <w:t xml:space="preserve"> cesta 86, OIB 81561487206, MBS 080815284.</w:t>
      </w:r>
    </w:p>
    <w:p w:rsidRDefault="00EC7A85" w:rsidP="00EC7A85" w:rsidR="00EC7A85" w:rsidRPr="002952D6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17665F">
        <w:t xml:space="preserve"> Ivan Mikić iz Nove Gradiške, </w:t>
      </w:r>
      <w:proofErr w:type="spellStart"/>
      <w:r w:rsidR="0017665F">
        <w:t>Gundulićeva</w:t>
      </w:r>
      <w:proofErr w:type="spellEnd"/>
      <w:r w:rsidR="0017665F">
        <w:t xml:space="preserve"> </w:t>
      </w:r>
      <w:proofErr w:type="spellStart"/>
      <w:r w:rsidR="0017665F">
        <w:t>bb</w:t>
      </w:r>
      <w:proofErr w:type="spellEnd"/>
      <w:r w:rsidR="0017665F">
        <w:t xml:space="preserve">, OIB  </w:t>
      </w:r>
      <w:r w:rsidR="006A2BD1">
        <w:t>72220905423</w:t>
      </w:r>
      <w:r>
        <w:t>.</w:t>
      </w:r>
    </w:p>
    <w:p w:rsidRDefault="00EC7A85" w:rsidP="00EC7A85" w:rsidR="00EC7A85" w:rsidRPr="002F37E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ZAKLJUČUJE SE stečajni postupak nad dužnikom</w:t>
      </w:r>
      <w:r w:rsidRPr="00765B88">
        <w:t xml:space="preserve"> </w:t>
      </w:r>
      <w:r>
        <w:t xml:space="preserve">ARHITEKTURA VUK jednostavno društvo s ograničenom odgovornošću za projektiranje i usluge Zagreb, </w:t>
      </w:r>
      <w:proofErr w:type="spellStart"/>
      <w:r>
        <w:t>Lašćinska</w:t>
      </w:r>
      <w:proofErr w:type="spellEnd"/>
      <w:r>
        <w:t xml:space="preserve"> cesta 86, OIB 81561487206, MBS 080815284.</w:t>
      </w:r>
    </w:p>
    <w:p w:rsidRDefault="00EC7A85" w:rsidP="00EC7A85" w:rsidR="00EC7A85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EC7A85" w:rsidP="00EC7A85" w:rsidR="00EC7A85">
      <w:pPr>
        <w:pStyle w:val="Tijeloteksta"/>
        <w:ind w:left="1065"/>
        <w:rPr>
          <w:bCs/>
        </w:rPr>
      </w:pPr>
    </w:p>
    <w:p w:rsidRDefault="00EC7A85" w:rsidP="00EC7A85" w:rsidR="00EC7A85" w:rsidRPr="00C4635E">
      <w:pPr>
        <w:pStyle w:val="Tijeloteksta"/>
        <w:ind w:left="1065"/>
        <w:rPr>
          <w:bCs/>
        </w:rPr>
      </w:pPr>
    </w:p>
    <w:p w:rsidRDefault="00EC7A85" w:rsidP="00EC7A85" w:rsidR="00EC7A85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EC7A85" w:rsidP="00EC7A85" w:rsidR="00EC7A85">
      <w:pPr>
        <w:pStyle w:val="Tijeloteksta"/>
        <w:rPr>
          <w:b/>
          <w:bCs/>
        </w:rPr>
      </w:pPr>
    </w:p>
    <w:p w:rsidRDefault="00EC7A85" w:rsidP="00EC7A85" w:rsidR="00EC7A85">
      <w:pPr>
        <w:pStyle w:val="Tijeloteksta"/>
        <w:rPr>
          <w:b/>
          <w:bCs/>
        </w:rPr>
      </w:pPr>
    </w:p>
    <w:p w:rsidRDefault="00EC7A85" w:rsidP="00EC7A85" w:rsidR="00EC7A85">
      <w:pPr>
        <w:pStyle w:val="Tijeloteksta"/>
      </w:pPr>
      <w:r>
        <w:rPr>
          <w:bCs/>
        </w:rPr>
        <w:tab/>
        <w:t xml:space="preserve">Predlagatelj FINA je dana 12. siječnja 2017. podnijela </w:t>
      </w:r>
      <w:r w:rsidR="007E77B4">
        <w:rPr>
          <w:bCs/>
        </w:rPr>
        <w:t>Trgovačkom sudu u Zagrebu pr</w:t>
      </w:r>
      <w:r>
        <w:rPr>
          <w:bCs/>
        </w:rPr>
        <w:t xml:space="preserve">ijedlog za otvaranje stečajnog postupka nad </w:t>
      </w:r>
      <w:r>
        <w:t xml:space="preserve">ARHITEKTURA VUK jednostavno društvo s ograničenom odgovornošću za projektiranje i usluge Zagreb, </w:t>
      </w:r>
      <w:proofErr w:type="spellStart"/>
      <w:r>
        <w:t>Lašćinska</w:t>
      </w:r>
      <w:proofErr w:type="spellEnd"/>
      <w:r>
        <w:t xml:space="preserve"> cesta 86, OIB 81561487206, MBS 080815284, temeljem odredbe članka </w:t>
      </w:r>
      <w:r w:rsidR="00732321">
        <w:t>110</w:t>
      </w:r>
      <w:r>
        <w:t xml:space="preserve">. stav </w:t>
      </w:r>
      <w:r w:rsidR="00732321">
        <w:t>1</w:t>
      </w:r>
      <w:r w:rsidR="007E77B4">
        <w:t>. Stečajnog zakona</w:t>
      </w:r>
      <w:r>
        <w:t>.</w:t>
      </w:r>
    </w:p>
    <w:p w:rsidRDefault="00EC7A85" w:rsidP="00EC7A85" w:rsidR="00EC7A85">
      <w:pPr>
        <w:pStyle w:val="Tijeloteksta"/>
      </w:pPr>
    </w:p>
    <w:p w:rsidRDefault="00EC7A85" w:rsidP="00EC7A85" w:rsidR="00EC7A85">
      <w:pPr>
        <w:pStyle w:val="Tijeloteksta"/>
      </w:pPr>
      <w:r>
        <w:tab/>
        <w:t xml:space="preserve">U prijedlogu navodi da na dan </w:t>
      </w:r>
      <w:r w:rsidR="00732321">
        <w:t xml:space="preserve">5. siječnja 2017. dužnik </w:t>
      </w:r>
      <w:r>
        <w:t xml:space="preserve">u Očevidniku redoslijeda osnova za plaćanje ima evidentirane neizvršene osnove za plaćanje u ukupnom iznosu od </w:t>
      </w:r>
      <w:r w:rsidR="00732321">
        <w:t xml:space="preserve">34.645,69 </w:t>
      </w:r>
      <w:r>
        <w:t>kn, u koji iznos je uračunata i kamata i naknada FINE za provedbe ovrhe na novčanim sredstvima dužnika. Nadalje navodi da dužnik ima jednog zaposlenog radnika.</w:t>
      </w:r>
    </w:p>
    <w:p w:rsidRDefault="00EC7A85" w:rsidP="00EC7A85" w:rsidR="00EC7A85">
      <w:pPr>
        <w:pStyle w:val="Tijeloteksta"/>
      </w:pPr>
    </w:p>
    <w:p w:rsidRDefault="00EC7A85" w:rsidP="00EC7A85" w:rsidR="00EC7A85">
      <w:pPr>
        <w:pStyle w:val="Tijeloteksta"/>
      </w:pPr>
      <w:r>
        <w:lastRenderedPageBreak/>
        <w:tab/>
        <w:t xml:space="preserve">Navodi da na dan </w:t>
      </w:r>
      <w:r w:rsidR="00732321">
        <w:t>5. siječnja 2017.</w:t>
      </w:r>
      <w:r>
        <w:t xml:space="preserve"> dužnik u Jedinstvenom registru računa </w:t>
      </w:r>
      <w:r w:rsidR="00732321">
        <w:t>ima</w:t>
      </w:r>
      <w:r>
        <w:t xml:space="preserve"> otvoren račun</w:t>
      </w:r>
      <w:r w:rsidR="00732321">
        <w:t xml:space="preserve"> kod </w:t>
      </w:r>
      <w:proofErr w:type="spellStart"/>
      <w:r w:rsidR="00732321">
        <w:t>Raiffiesenbank</w:t>
      </w:r>
      <w:proofErr w:type="spellEnd"/>
      <w:r w:rsidR="00732321">
        <w:t xml:space="preserve"> </w:t>
      </w:r>
      <w:proofErr w:type="spellStart"/>
      <w:r w:rsidR="00732321">
        <w:t>Austria</w:t>
      </w:r>
      <w:proofErr w:type="spellEnd"/>
      <w:r w:rsidR="00732321">
        <w:t xml:space="preserve"> d.d.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>
      <w:pPr>
        <w:pStyle w:val="Tijeloteksta"/>
        <w:rPr>
          <w:bCs/>
        </w:rPr>
      </w:pPr>
      <w:r>
        <w:rPr>
          <w:bCs/>
        </w:rPr>
        <w:tab/>
        <w:t>U smislu članka 5. Stečajnog zakona (Narodne novine 71/15</w:t>
      </w:r>
      <w:r w:rsidR="007E77B4">
        <w:rPr>
          <w:bCs/>
        </w:rPr>
        <w:t>, dalje SZ-a</w:t>
      </w:r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EC7A85" w:rsidP="00EC7A85" w:rsidR="00EC7A85" w:rsidRPr="006905D0">
      <w:pPr>
        <w:pStyle w:val="Tijeloteksta"/>
        <w:jc w:val="center"/>
      </w:pPr>
    </w:p>
    <w:p w:rsidRDefault="00EC7A85" w:rsidP="00EC7A85" w:rsidR="00EC7A85">
      <w:pPr>
        <w:pStyle w:val="Tijeloteksta"/>
        <w:ind w:firstLine="708"/>
        <w:rPr>
          <w:bCs/>
        </w:rPr>
      </w:pPr>
      <w:r>
        <w:rPr>
          <w:bCs/>
        </w:rPr>
        <w:t xml:space="preserve">Nad dužnikom je pokrenut prethodni postupak radi utvrđivanja uvjeta za otvaranje stečajnog postupka, tijekom kojeg je za privremenog stečajnog upravitelja imenovan </w:t>
      </w:r>
      <w:r w:rsidR="004335ED">
        <w:rPr>
          <w:bCs/>
        </w:rPr>
        <w:t>Ivan Mikić iz Nove Gradiške</w:t>
      </w:r>
      <w:r>
        <w:rPr>
          <w:bCs/>
        </w:rPr>
        <w:t xml:space="preserve">, sa zadatkom da ispita postojanje stečajnih razloga, mogu li se imovinom dužnika pokriti troškovi stečajnog postupka, te kakvi su izgledi za nastavak poslovanja dužnika.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>
      <w:pPr>
        <w:pStyle w:val="Tijeloteksta"/>
        <w:ind w:firstLine="708"/>
        <w:rPr>
          <w:bCs/>
        </w:rPr>
      </w:pPr>
      <w:r>
        <w:rPr>
          <w:bCs/>
        </w:rPr>
        <w:t xml:space="preserve">Ročište radi rasprave o uvjetima za otvaranje stečajnog postupka nad dužnikom određeno je za dan </w:t>
      </w:r>
      <w:r w:rsidR="004335ED">
        <w:rPr>
          <w:bCs/>
        </w:rPr>
        <w:t xml:space="preserve">24. listopada 2017.        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 w:rsidRPr="009360F4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</w:t>
      </w:r>
      <w:r w:rsidR="004335ED">
        <w:rPr>
          <w:bCs/>
        </w:rPr>
        <w:t>24</w:t>
      </w:r>
      <w:r>
        <w:rPr>
          <w:bCs/>
        </w:rPr>
        <w:t>.</w:t>
      </w:r>
      <w:r w:rsidR="004335ED">
        <w:rPr>
          <w:bCs/>
        </w:rPr>
        <w:t xml:space="preserve"> listopada 2017.</w:t>
      </w:r>
      <w:r>
        <w:rPr>
          <w:bCs/>
        </w:rPr>
        <w:t>, u odsutnosti uredno pozvanog predlagatelja FINE Regionalni centar Osijek i uredno pozvanog dužnika izvršen je uvid u priloženu dokumentaciju:</w:t>
      </w:r>
      <w:r>
        <w:t xml:space="preserve"> prijedlog od 1</w:t>
      </w:r>
      <w:r w:rsidR="004335ED">
        <w:t>2</w:t>
      </w:r>
      <w:r>
        <w:t>.</w:t>
      </w:r>
      <w:r w:rsidR="004335ED">
        <w:t xml:space="preserve"> siječnja 2017.</w:t>
      </w:r>
      <w:r>
        <w:t xml:space="preserve">, izvadak iz sudskog registra od </w:t>
      </w:r>
      <w:r w:rsidR="004335ED">
        <w:t>29. kolovoza 2017</w:t>
      </w:r>
      <w:r>
        <w:t xml:space="preserve">., potvrdu FINE </w:t>
      </w:r>
      <w:r w:rsidR="00AD3790">
        <w:t xml:space="preserve">RC OSIJEK od 5. rujna </w:t>
      </w:r>
      <w:r>
        <w:t>2017.</w:t>
      </w:r>
      <w:r w:rsidR="00453342">
        <w:t xml:space="preserve"> i I</w:t>
      </w:r>
      <w:r>
        <w:t xml:space="preserve">zvješće privremenog stečajnog upravitelja od </w:t>
      </w:r>
      <w:r w:rsidR="00AD3790">
        <w:t xml:space="preserve">13. listopada </w:t>
      </w:r>
      <w:r>
        <w:t>2017</w:t>
      </w:r>
      <w:r w:rsidR="00AD3790">
        <w:t>.</w:t>
      </w:r>
    </w:p>
    <w:p w:rsidRDefault="00EC7A85" w:rsidP="00EC7A85" w:rsidR="00EC7A85">
      <w:pPr>
        <w:jc w:val="both"/>
      </w:pPr>
    </w:p>
    <w:p w:rsidRDefault="00EC7A85" w:rsidP="00EC7A85" w:rsidR="00EC7A85">
      <w:pPr>
        <w:ind w:firstLine="708"/>
        <w:jc w:val="both"/>
      </w:pPr>
      <w:r>
        <w:t>Iz izv</w:t>
      </w:r>
      <w:r w:rsidR="00453342">
        <w:t>iješća</w:t>
      </w:r>
      <w:r>
        <w:t xml:space="preserve"> privremenog  stečajnog upravitelja razvidno je da je žiro račun dužnika na dan </w:t>
      </w:r>
      <w:r w:rsidR="006F0422">
        <w:t>5. siječnja 2017.</w:t>
      </w:r>
      <w:r>
        <w:t xml:space="preserve"> blokiran za iznos od </w:t>
      </w:r>
      <w:r w:rsidR="006F0422">
        <w:t>34.645,69</w:t>
      </w:r>
      <w:r>
        <w:t xml:space="preserve"> kn.  Dužnik je imao jednog zaposlenog radnika. Dužnik nema dugotrajne</w:t>
      </w:r>
      <w:r w:rsidR="00453342">
        <w:t xml:space="preserve"> imovine, a kratkotrajna imovina u iznosu od 14.712,30 kn se odnosi na potraživanje od članova društva</w:t>
      </w:r>
      <w:r w:rsidR="001F428E">
        <w:t xml:space="preserve"> i ostala kratkoročna potraživanja. Dužnik nema dugoročnih obveza,a kratkoročne obveze se odnose na obveze prema dobavljačima, ostale kratkoročne obveze, te obveze za doprinose, porez na dobit</w:t>
      </w:r>
      <w:r w:rsidR="00464E0A">
        <w:t>, porez i prirez na dohodak, te članarina HGK u ukupnom iznosu od 44.281,25 kn.</w:t>
      </w:r>
    </w:p>
    <w:p w:rsidRDefault="00EC7A85" w:rsidP="00EC7A85" w:rsidR="00EC7A85">
      <w:pPr>
        <w:jc w:val="both"/>
      </w:pPr>
    </w:p>
    <w:p w:rsidRDefault="00EC7A85" w:rsidP="00EC7A85" w:rsidR="00EC7A85">
      <w:pPr>
        <w:jc w:val="both"/>
      </w:pPr>
      <w:r>
        <w:tab/>
        <w:t>Na temelju podataka navedenih u izvješću privremeni stečajni upravitelj izvodi zaključak da je stečajni dužnik nesposoban za plaćanje i prezadužen, te budući da su kod dužnika ispunjeni stečajni razlozi predviđeni čl</w:t>
      </w:r>
      <w:r w:rsidR="007E77B4">
        <w:t xml:space="preserve">ankom 5. </w:t>
      </w:r>
      <w:r>
        <w:t>Stečajnog zakona (Narodne novine 71/15), a dužnik nema imovine ni za namirenje stečajnog postupka, predlaže</w:t>
      </w:r>
      <w:r w:rsidR="007E77B4">
        <w:t xml:space="preserve"> </w:t>
      </w:r>
      <w:r>
        <w:t>sucu, sukladno čl</w:t>
      </w:r>
      <w:r w:rsidR="007E77B4">
        <w:t>ankom</w:t>
      </w:r>
      <w:r>
        <w:t xml:space="preserve"> 132. Stečajnog zakona</w:t>
      </w:r>
      <w:r w:rsidR="007E77B4">
        <w:t>,</w:t>
      </w:r>
      <w:r>
        <w:t xml:space="preserve"> donošenje rješenja o otvaranju i zaključenju stečajnog postupka nad dužnikom. </w:t>
      </w:r>
    </w:p>
    <w:p w:rsidRDefault="00EC7A85" w:rsidP="00EC7A85" w:rsidR="00EC7A85"/>
    <w:p w:rsidRDefault="00EC7A85" w:rsidP="000E3B97" w:rsidR="00EC7A85" w:rsidRPr="0017665F">
      <w:pPr>
        <w:ind w:firstLine="708"/>
        <w:jc w:val="both"/>
        <w:rPr>
          <w:bCs/>
        </w:rPr>
      </w:pPr>
      <w:r>
        <w:rPr>
          <w:bCs/>
        </w:rPr>
        <w:t>Kako je tijekom prethodnog postupka rješenjem utvrđeno da imovina koja bi ušla u stečajnu masu  nije  dovoljna  ni  za  namirenje  troškova  postupka,  sukladno  članku  132.  stav 1. Stečajnog zakona, s</w:t>
      </w:r>
      <w:r w:rsidR="00A11E6B">
        <w:rPr>
          <w:bCs/>
        </w:rPr>
        <w:t>ud</w:t>
      </w:r>
      <w:r>
        <w:rPr>
          <w:bCs/>
        </w:rPr>
        <w:t xml:space="preserve"> je rješenjem poslovni broj St-</w:t>
      </w:r>
      <w:r w:rsidR="00A11E6B">
        <w:rPr>
          <w:bCs/>
        </w:rPr>
        <w:t>1244/17 od 24. listopada 2017.</w:t>
      </w:r>
      <w:r>
        <w:rPr>
          <w:bCs/>
        </w:rPr>
        <w:t xml:space="preserve">, koje rješenje je objavljeno  na  e-oglasnoj  ploči  suda, pozvao osobe koje imaju pravni interes da se provede stečajni postupak nad dužnikom na solidarnu uplatu iznosa  od  </w:t>
      </w:r>
      <w:r w:rsidR="00CC40FB">
        <w:rPr>
          <w:bCs/>
        </w:rPr>
        <w:t>19.253,50</w:t>
      </w:r>
      <w:r>
        <w:rPr>
          <w:bCs/>
        </w:rPr>
        <w:t xml:space="preserve"> kn, u roku od 15 dana,  na  ime  predujma  za pokriće troškova kako prethodnog tako i otvorenog stečajnog postupka. Istim rješenjem pozvane osobe upozorene su  da će sud, ukoliko ne uplate predujam, donijeti odluku o otvaranju i zaključenju stečajnog postupka. </w:t>
      </w:r>
      <w:r w:rsidRPr="0017665F">
        <w:rPr>
          <w:bCs/>
        </w:rPr>
        <w:t xml:space="preserve">U tom slučaju stečajni postupak neće se provesti i na odgovarajući će se način primijeniti odredbe članka </w:t>
      </w:r>
      <w:r w:rsidRPr="0017665F">
        <w:rPr>
          <w:bCs/>
        </w:rPr>
        <w:lastRenderedPageBreak/>
        <w:t>286. do 292. Stečajnog zakona. Na gore navedeni upućeni poziv na uplatu predujma nije se odazvao nitko iz kruga osoba zainteresiranih za vođenje stečajnog postupka nad dužnikom.</w:t>
      </w:r>
    </w:p>
    <w:p w:rsidRDefault="00A11E6B" w:rsidP="00EC7A85" w:rsidR="00A11E6B">
      <w:pPr>
        <w:pStyle w:val="Tijeloteksta"/>
        <w:rPr>
          <w:bCs/>
        </w:rPr>
      </w:pPr>
    </w:p>
    <w:p w:rsidRDefault="00EC7A85" w:rsidP="00EC7A85" w:rsidR="00EC7A85" w:rsidRPr="00C4635E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troškovi stečajnog postupka, temeljem članka 132. stav 2. S</w:t>
      </w:r>
      <w:r w:rsidR="007E77B4">
        <w:rPr>
          <w:bCs/>
        </w:rPr>
        <w:t>Z-a</w:t>
      </w:r>
      <w:r>
        <w:rPr>
          <w:bCs/>
        </w:rPr>
        <w:t xml:space="preserve"> riješeno je kao u izreci rješenja. </w:t>
      </w:r>
    </w:p>
    <w:p w:rsidRDefault="00EC7A85" w:rsidP="00EC7A85" w:rsidR="00EC7A85">
      <w:pPr>
        <w:pStyle w:val="Tijeloteksta"/>
        <w:rPr>
          <w:sz w:val="20"/>
          <w:szCs w:val="20"/>
        </w:rPr>
      </w:pPr>
    </w:p>
    <w:p w:rsidRDefault="007E77B4" w:rsidP="00EC7A85" w:rsidR="007E77B4">
      <w:pPr>
        <w:pStyle w:val="Tijeloteksta"/>
        <w:rPr>
          <w:sz w:val="20"/>
          <w:szCs w:val="20"/>
        </w:rPr>
      </w:pPr>
    </w:p>
    <w:p w:rsidRDefault="003F114F" w:rsidP="00EC7A85" w:rsidR="003F114F" w:rsidRPr="00524479">
      <w:pPr>
        <w:pStyle w:val="Tijeloteksta"/>
        <w:rPr>
          <w:sz w:val="20"/>
          <w:szCs w:val="20"/>
        </w:rPr>
      </w:pPr>
    </w:p>
    <w:p w:rsidRDefault="00EC7A85" w:rsidP="003F114F" w:rsidR="003F114F">
      <w:pPr>
        <w:pStyle w:val="Tijeloteksta"/>
        <w:jc w:val="center"/>
      </w:pPr>
      <w:r>
        <w:t xml:space="preserve">U Osijeku </w:t>
      </w:r>
      <w:r w:rsidR="00464E0A">
        <w:t xml:space="preserve">26. siječnja 2018. </w:t>
      </w:r>
    </w:p>
    <w:p w:rsidRDefault="00CC40FB" w:rsidP="003F114F" w:rsidR="00CC40FB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</w:t>
      </w:r>
    </w:p>
    <w:p w:rsidRDefault="00EC7A85" w:rsidP="00EC7A85" w:rsidR="00EC7A85">
      <w:pPr>
        <w:pStyle w:val="Tijeloteksta"/>
        <w:jc w:val="center"/>
      </w:pPr>
    </w:p>
    <w:p w:rsidRDefault="00CC40FB" w:rsidP="00EC7A85" w:rsidR="00EC7A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64E0A">
        <w:t xml:space="preserve">           </w:t>
      </w:r>
      <w:r w:rsidR="00926A02">
        <w:t xml:space="preserve">                     </w:t>
      </w:r>
      <w:r w:rsidR="00464E0A">
        <w:t xml:space="preserve"> </w:t>
      </w:r>
      <w:r>
        <w:t xml:space="preserve"> </w:t>
      </w:r>
      <w:r w:rsidR="00926A02">
        <w:t xml:space="preserve">  </w:t>
      </w:r>
      <w:r>
        <w:t xml:space="preserve">  S</w:t>
      </w:r>
      <w:r w:rsidR="00464E0A">
        <w:t xml:space="preserve"> U D A C</w:t>
      </w:r>
      <w:r>
        <w:t>:</w:t>
      </w:r>
    </w:p>
    <w:p w:rsidRDefault="00CC40FB" w:rsidP="00926A02" w:rsidR="00EC7A85">
      <w:pPr>
        <w:pStyle w:val="Tijeloteksta"/>
        <w:tabs>
          <w:tab w:pos="6096" w:val="left"/>
        </w:tabs>
        <w:jc w:val="left"/>
      </w:pPr>
      <w:r>
        <w:tab/>
        <w:t>Dubravka Kuveždić</w:t>
      </w:r>
      <w:r w:rsidR="00926A02">
        <w:t xml:space="preserve">, v.r. </w:t>
      </w:r>
    </w:p>
    <w:p w:rsidRDefault="00464E0A" w:rsidP="00CC40FB" w:rsidR="00464E0A">
      <w:pPr>
        <w:pStyle w:val="Tijeloteksta"/>
        <w:tabs>
          <w:tab w:pos="6600" w:val="left"/>
        </w:tabs>
        <w:jc w:val="left"/>
      </w:pPr>
    </w:p>
    <w:p w:rsidRDefault="00EC7A85" w:rsidP="00EC7A85" w:rsidR="00EC7A85">
      <w:pPr>
        <w:pStyle w:val="Tijeloteksta"/>
        <w:jc w:val="left"/>
      </w:pPr>
    </w:p>
    <w:p w:rsidRDefault="00EC7A85" w:rsidP="00EC7A85" w:rsidR="00EC7A85">
      <w:pPr>
        <w:pStyle w:val="Tijeloteksta"/>
        <w:jc w:val="left"/>
      </w:pPr>
      <w:r>
        <w:t>UPUTA O PRAVNOM LIJEKU:</w:t>
      </w:r>
    </w:p>
    <w:p w:rsidRDefault="00EC7A85" w:rsidP="00EC7A85" w:rsidR="00EC7A8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C7A85" w:rsidP="00EC7A85" w:rsidR="00EC7A85">
      <w:pPr>
        <w:pStyle w:val="Tijeloteksta"/>
        <w:jc w:val="left"/>
      </w:pPr>
    </w:p>
    <w:p w:rsidRDefault="003F114F" w:rsidP="00EC7A85" w:rsidR="00EC7A85">
      <w:pPr>
        <w:pStyle w:val="Tijeloteksta"/>
        <w:jc w:val="left"/>
      </w:pPr>
      <w:r>
        <w:t xml:space="preserve"> </w:t>
      </w:r>
    </w:p>
    <w:p w:rsidRDefault="00926A02" w:rsidP="00926A02" w:rsidR="00926A02">
      <w:pPr>
        <w:pStyle w:val="Tijeloteksta"/>
        <w:ind w:firstLine="708" w:left="4956"/>
        <w:jc w:val="left"/>
      </w:pPr>
      <w:r>
        <w:t>ZA TOČNOST OTPRAVKA</w:t>
      </w:r>
    </w:p>
    <w:p w:rsidRDefault="00926A02" w:rsidP="00926A02" w:rsidR="00926A02">
      <w:pPr>
        <w:pStyle w:val="Tijeloteksta"/>
        <w:ind w:firstLine="708" w:left="4956"/>
        <w:jc w:val="left"/>
      </w:pPr>
      <w:r>
        <w:t xml:space="preserve">    ovlašteni službenik:</w:t>
      </w:r>
    </w:p>
    <w:p w:rsidRDefault="00926A02" w:rsidP="00926A02" w:rsidR="00926A02">
      <w:pPr>
        <w:pStyle w:val="Tijeloteksta"/>
        <w:ind w:left="5664"/>
        <w:jc w:val="left"/>
      </w:pPr>
      <w:r>
        <w:t xml:space="preserve">        </w:t>
      </w:r>
      <w:bookmarkStart w:name="_GoBack" w:id="0"/>
      <w:bookmarkEnd w:id="0"/>
      <w:r>
        <w:t xml:space="preserve">Darija Miličević  </w:t>
      </w:r>
    </w:p>
    <w:sectPr w:rsidR="00926A0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42" w:rsidP="0035775A" w:rsidR="004A5C42">
      <w:r>
        <w:separator/>
      </w:r>
    </w:p>
  </w:endnote>
  <w:endnote w:id="0" w:type="continuationSeparator">
    <w:p w:rsidRDefault="004A5C42" w:rsidP="0035775A" w:rsidR="004A5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600178"/>
      <w:docPartObj>
        <w:docPartGallery w:val="Page Numbers (Bottom of Page)"/>
        <w:docPartUnique/>
      </w:docPartObj>
    </w:sdtPr>
    <w:sdtEndPr/>
    <w:sdtContent>
      <w:p w:rsidRDefault="00971A0E" w:rsidR="00971A0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A02">
          <w:rPr>
            <w:noProof/>
          </w:rPr>
          <w:t>3</w:t>
        </w:r>
        <w:r>
          <w:fldChar w:fldCharType="end"/>
        </w:r>
      </w:p>
    </w:sdtContent>
  </w:sdt>
  <w:p w:rsidRDefault="00971A0E" w:rsidR="00971A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42" w:rsidP="0035775A" w:rsidR="004A5C42">
      <w:r>
        <w:separator/>
      </w:r>
    </w:p>
  </w:footnote>
  <w:footnote w:id="0" w:type="continuationSeparator">
    <w:p w:rsidRDefault="004A5C42" w:rsidP="0035775A" w:rsidR="004A5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0FB" w:rsidP="00CC40FB" w:rsidR="00CC40FB">
    <w:pPr>
      <w:jc w:val="right"/>
    </w:pPr>
    <w:r>
      <w:t>4 St-1244/17-10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plc="041A0019" w:ilvl="1">
      <w:start w:val="1"/>
      <w:numFmt w:val="lowerLetter"/>
      <w:lvlText w:val="%2."/>
      <w:lvlJc w:val="left"/>
      <w:pPr>
        <w:ind w:hanging="360" w:left="2640"/>
      </w:pPr>
    </w:lvl>
    <w:lvl w:tplc="041A001B" w:ilvl="2">
      <w:start w:val="1"/>
      <w:numFmt w:val="lowerRoman"/>
      <w:lvlText w:val="%3."/>
      <w:lvlJc w:val="right"/>
      <w:pPr>
        <w:ind w:hanging="180" w:left="3360"/>
      </w:pPr>
    </w:lvl>
    <w:lvl w:tplc="041A000F" w:ilvl="3">
      <w:start w:val="1"/>
      <w:numFmt w:val="decimal"/>
      <w:lvlText w:val="%4."/>
      <w:lvlJc w:val="left"/>
      <w:pPr>
        <w:ind w:hanging="360" w:left="4080"/>
      </w:pPr>
    </w:lvl>
    <w:lvl w:tplc="041A0019" w:ilvl="4">
      <w:start w:val="1"/>
      <w:numFmt w:val="lowerLetter"/>
      <w:lvlText w:val="%5."/>
      <w:lvlJc w:val="left"/>
      <w:pPr>
        <w:ind w:hanging="360" w:left="4800"/>
      </w:pPr>
    </w:lvl>
    <w:lvl w:tplc="041A001B" w:ilvl="5">
      <w:start w:val="1"/>
      <w:numFmt w:val="lowerRoman"/>
      <w:lvlText w:val="%6."/>
      <w:lvlJc w:val="right"/>
      <w:pPr>
        <w:ind w:hanging="180" w:left="5520"/>
      </w:pPr>
    </w:lvl>
    <w:lvl w:tplc="041A000F" w:ilvl="6">
      <w:start w:val="1"/>
      <w:numFmt w:val="decimal"/>
      <w:lvlText w:val="%7."/>
      <w:lvlJc w:val="left"/>
      <w:pPr>
        <w:ind w:hanging="360" w:left="6240"/>
      </w:pPr>
    </w:lvl>
    <w:lvl w:tplc="041A0019" w:ilvl="7">
      <w:start w:val="1"/>
      <w:numFmt w:val="lowerLetter"/>
      <w:lvlText w:val="%8."/>
      <w:lvlJc w:val="left"/>
      <w:pPr>
        <w:ind w:hanging="360" w:left="6960"/>
      </w:pPr>
    </w:lvl>
    <w:lvl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1287BA3"/>
    <w:multiLevelType w:val="hybridMultilevel"/>
    <w:tmpl w:val="6A1E9CCA"/>
    <w:lvl w:tplc="CA50E1B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BFD18EF"/>
    <w:multiLevelType w:val="hybridMultilevel"/>
    <w:tmpl w:val="8FB6A5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5F3"/>
    <w:rsid w:val="00050C0E"/>
    <w:rsid w:val="000E3B97"/>
    <w:rsid w:val="00120F6E"/>
    <w:rsid w:val="0012698F"/>
    <w:rsid w:val="0017665F"/>
    <w:rsid w:val="00183BC0"/>
    <w:rsid w:val="001A2070"/>
    <w:rsid w:val="001F428E"/>
    <w:rsid w:val="002A5D5C"/>
    <w:rsid w:val="0035775A"/>
    <w:rsid w:val="003F114F"/>
    <w:rsid w:val="004335ED"/>
    <w:rsid w:val="00453342"/>
    <w:rsid w:val="00464E0A"/>
    <w:rsid w:val="004A5C42"/>
    <w:rsid w:val="004F07B7"/>
    <w:rsid w:val="005B71F8"/>
    <w:rsid w:val="005C15F3"/>
    <w:rsid w:val="0066353D"/>
    <w:rsid w:val="006A2BD1"/>
    <w:rsid w:val="006F0422"/>
    <w:rsid w:val="00732321"/>
    <w:rsid w:val="00776E0C"/>
    <w:rsid w:val="007E39E2"/>
    <w:rsid w:val="007E4D16"/>
    <w:rsid w:val="007E77B4"/>
    <w:rsid w:val="00857191"/>
    <w:rsid w:val="008836E5"/>
    <w:rsid w:val="008C6808"/>
    <w:rsid w:val="00926A02"/>
    <w:rsid w:val="00971A0E"/>
    <w:rsid w:val="00980439"/>
    <w:rsid w:val="00A11E6B"/>
    <w:rsid w:val="00AD3790"/>
    <w:rsid w:val="00AE6C22"/>
    <w:rsid w:val="00B17C29"/>
    <w:rsid w:val="00C01DC1"/>
    <w:rsid w:val="00C55B62"/>
    <w:rsid w:val="00C838CF"/>
    <w:rsid w:val="00CB6453"/>
    <w:rsid w:val="00CC40FB"/>
    <w:rsid w:val="00D12523"/>
    <w:rsid w:val="00D14CF5"/>
    <w:rsid w:val="00D93F95"/>
    <w:rsid w:val="00E50644"/>
    <w:rsid w:val="00E552C6"/>
    <w:rsid w:val="00E803D6"/>
    <w:rsid w:val="00EB21A8"/>
    <w:rsid w:val="00EC7A85"/>
    <w:rsid w:val="00F14BC5"/>
    <w:rsid w:val="00F209FF"/>
    <w:rsid w:val="00F6569F"/>
    <w:rsid w:val="00F720E1"/>
    <w:rsid w:val="00F80256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4B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4BC5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14BC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14BC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14BC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F14BC5"/>
    <w:rPr>
      <w:rFonts w:eastAsia="SimSun" w:hAnsi="Calibri" w:ascii="Calibri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F14BC5"/>
    <w:pPr>
      <w:spacing w:lineRule="auto" w:line="276" w:after="200"/>
      <w:ind w:left="720"/>
      <w:contextualSpacing/>
    </w:pPr>
    <w:rPr>
      <w:rFonts w:cstheme="minorBidi" w:eastAsia="SimSun" w:hAnsi="Calibri" w:ascii="Calibri"/>
      <w:sz w:val="22"/>
      <w:szCs w:val="22"/>
      <w:lang w:eastAsia="zh-CN"/>
    </w:rPr>
  </w:style>
  <w:style w:styleId="Zaglavlje" w:type="paragraph">
    <w:name w:val="header"/>
    <w:basedOn w:val="Normal"/>
    <w:link w:val="Zaglavl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7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7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9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09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B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3B9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B9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B9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B9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4B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4BC5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14BC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14BC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14BC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F14BC5"/>
    <w:rPr>
      <w:rFonts w:ascii="Calibri" w:eastAsia="SimSun" w:hAnsi="Calibri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F14BC5"/>
    <w:pPr>
      <w:spacing w:after="200" w:line="276" w:lineRule="auto"/>
      <w:ind w:left="720"/>
      <w:contextualSpacing/>
    </w:pPr>
    <w:rPr>
      <w:rFonts w:ascii="Calibri" w:cstheme="minorBidi" w:eastAsia="SimSun" w:hAnsi="Calibri"/>
      <w:sz w:val="22"/>
      <w:szCs w:val="22"/>
      <w:lang w:eastAsia="zh-CN"/>
    </w:rPr>
  </w:style>
  <w:style w:styleId="Zaglavlje" w:type="paragraph">
    <w:name w:val="header"/>
    <w:basedOn w:val="Normal"/>
    <w:link w:val="Zaglavl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7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7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9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09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B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3B9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B9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B9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B9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24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57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ARHITEKTURA VUK jednostavno društvo s ograničenom odgovornošću za projektiranje i usluge</izvorni_sadrzaj>
    <derivirana_varijabla naziv="DomainObject.Predmet.ProtustrankaFormated_1">  ARHITEKTURA VUK jednostavno društvo s ograničenom odgovornošću za projektiranje i usluge</derivirana_varijabla>
  </DomainObject.Predmet.ProtustrankaFormated>
  <DomainObject.Predmet.ProtustrankaFormatedOIB>
    <izvorni_sadrzaj>  ARHITEKTURA VUK jednostavno društvo s ograničenom odgovornošću za projektiranje i usluge, OIB 81561487206</izvorni_sadrzaj>
    <derivirana_varijabla naziv="DomainObject.Predmet.ProtustrankaFormatedOIB_1">  ARHITEKTURA VUK jednostavno društvo s ograničenom odgovornošću za projektiranje i usluge, OIB 81561487206</derivirana_varijabla>
  </DomainObject.Predmet.ProtustrankaFormatedOIB>
  <DomainObject.Predmet.ProtustrankaFormatedWithAdress>
    <izvorni_sadrzaj> ARHITEKTURA VUK jednostavno društvo s ograničenom odgovornošću za projektiranje i usluge, Petrova 12, 10000 Zagreb</izvorni_sadrzaj>
    <derivirana_varijabla naziv="DomainObject.Predmet.ProtustrankaFormatedWithAdress_1"> ARHITEKTURA VUK jednostavno društvo s ograničenom odgovornošću za projektiranje i usluge, Petrova 12, 10000 Zagreb</derivirana_varijabla>
  </DomainObject.Predmet.ProtustrankaFormatedWithAdress>
  <DomainObject.Predmet.ProtustrankaFormatedWithAdressOIB>
    <izvorni_sadrzaj> ARHITEKTURA VUK jednostavno društvo s ograničenom odgovornošću za projektiranje i usluge, OIB 81561487206, Petrova 12, 10000 Zagreb</izvorni_sadrzaj>
    <derivirana_varijabla naziv="DomainObject.Predmet.ProtustrankaFormatedWithAdressOIB_1"> ARHITEKTURA VUK jednostavno društvo s ograničenom odgovornošću za projektiranje i usluge, OIB 81561487206, Petrova 12, 10000 Zagreb</derivirana_varijabla>
  </DomainObject.Predmet.ProtustrankaFormatedWithAdressOIB>
  <DomainObject.Predmet.ProtustrankaWithAdress>
    <izvorni_sadrzaj>ARHITEKTURA VUK jednostavno društvo s ograničenom odgovornošću za projektiranje i usluge Petrova 12, 10000 Zagreb</izvorni_sadrzaj>
    <derivirana_varijabla naziv="DomainObject.Predmet.ProtustrankaWithAdress_1">ARHITEKTURA VUK jednostavno društvo s ograničenom odgovornošću za projektiranje i usluge Petrova 12, 10000 Zagreb</derivirana_varijabla>
  </DomainObject.Predmet.ProtustrankaWithAdress>
  <DomainObject.Predmet.ProtustrankaWithAdressOIB>
    <izvorni_sadrzaj>ARHITEKTURA VUK jednostavno društvo s ograničenom odgovornošću za projektiranje i usluge, OIB 81561487206, Petrova 12, 10000 Zagreb</izvorni_sadrzaj>
    <derivirana_varijabla naziv="DomainObject.Predmet.ProtustrankaWithAdressOIB_1">ARHITEKTURA VUK jednostavno društvo s ograničenom odgovornošću za projektiranje i usluge, OIB 81561487206, Petrova 12, 10000 Zagreb</derivirana_varijabla>
  </DomainObject.Predmet.ProtustrankaWithAdressOIB>
  <DomainObject.Predmet.ProtustrankaNazivFormated>
    <izvorni_sadrzaj>ARHITEKTURA VUK jednostavno društvo s ograničenom odgovornošću za projektiranje i usluge</izvorni_sadrzaj>
    <derivirana_varijabla naziv="DomainObject.Predmet.ProtustrankaNazivFormated_1">ARHITEKTURA VUK jednostavno društvo s ograničenom odgovornošću za projektiranje i usluge</derivirana_varijabla>
  </DomainObject.Predmet.ProtustrankaNazivFormated>
  <DomainObject.Predmet.ProtustrankaNazivFormatedOIB>
    <izvorni_sadrzaj>ARHITEKTURA VUK jednostavno društvo s ograničenom odgovornošću za projektiranje i usluge, OIB 81561487206</izvorni_sadrzaj>
    <derivirana_varijabla naziv="DomainObject.Predmet.ProtustrankaNazivFormatedOIB_1">ARHITEKTURA VUK jednostavno društvo s ograničenom odgovornošću za projektiranje i usluge, OIB 81561487206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VUK jednostavno društvo s ograničenom odgovornošću za projektiranje i usluge</item>
    </izvorni_sadrzaj>
    <derivirana_varijabla naziv="DomainObject.Predmet.ProtuStrankaListFormated_1">
      <item>ARHITEKTURA VUK jednostavno društvo s ograničenom odgovornošću za projektiranje i usluge</item>
    </derivirana_varijabla>
  </DomainObject.Predmet.ProtuStrankaListFormated>
  <DomainObject.Predmet.ProtuStrankaListFormatedOIB>
    <izvorni_sadrzaj>
      <item>ARHITEKTURA VUK jednostavno društvo s ograničenom odgovornošću za projektiranje i usluge, OIB 81561487206</item>
    </izvorni_sadrzaj>
    <derivirana_varijabla naziv="DomainObject.Predmet.ProtuStrankaListFormatedOIB_1">
      <item>ARHITEKTURA VUK jednostavno društvo s ograničenom odgovornošću za projektiranje i usluge, OIB 81561487206</item>
    </derivirana_varijabla>
  </DomainObject.Predmet.ProtuStrankaListFormatedOIB>
  <DomainObject.Predmet.ProtuStrankaListFormatedWithAdress>
    <izvorni_sadrzaj>
      <item>ARHITEKTURA VUK jednostavno društvo s ograničenom odgovornošću za projektiranje i usluge, Petrova 12, 10000 Zagreb</item>
    </izvorni_sadrzaj>
    <derivirana_varijabla naziv="DomainObject.Predmet.ProtuStrankaListFormatedWithAdress_1">
      <item>ARHITEKTURA VUK jednostavno društvo s ograničenom odgovornošću za projektiranje i usluge, Petrova 12, 10000 Zagreb</item>
    </derivirana_varijabla>
  </DomainObject.Predmet.ProtuStrankaListFormatedWithAdress>
  <DomainObject.Predmet.ProtuStrankaListFormatedWithAdressOIB>
    <izvorni_sadrzaj>
      <item>ARHITEKTURA VUK jednostavno društvo s ograničenom odgovornošću za projektiranje i usluge, OIB 81561487206, Petrova 12, 10000 Zagreb</item>
    </izvorni_sadrzaj>
    <derivirana_varijabla naziv="DomainObject.Predmet.ProtuStrankaListFormatedWithAdressOIB_1">
      <item>ARHITEKTURA VUK jednostavno društvo s ograničenom odgovornošću za projektiranje i usluge, OIB 81561487206, Petrova 12, 10000 Zagreb</item>
    </derivirana_varijabla>
  </DomainObject.Predmet.ProtuStrankaListFormatedWithAdressOIB>
  <DomainObject.Predmet.ProtuStrankaListNazivFormated>
    <izvorni_sadrzaj>
      <item>ARHITEKTURA VUK jednostavno društvo s ograničenom odgovornošću za projektiranje i usluge</item>
    </izvorni_sadrzaj>
    <derivirana_varijabla naziv="DomainObject.Predmet.ProtuStrankaListNazivFormated_1">
      <item>ARHITEKTURA VUK jednostavno društvo s ograničenom odgovornošću za projektiranje i usluge</item>
    </derivirana_varijabla>
  </DomainObject.Predmet.ProtuStrankaListNazivFormated>
  <DomainObject.Predmet.ProtuStrankaListNazivFormatedOIB>
    <izvorni_sadrzaj>
      <item>ARHITEKTURA VUK jednostavno društvo s ograničenom odgovornošću za projektiranje i usluge, OIB 81561487206</item>
    </izvorni_sadrzaj>
    <derivirana_varijabla naziv="DomainObject.Predmet.ProtuStrankaListNazivFormatedOIB_1">
      <item>ARHITEKTURA VUK jednostavno društvo s ograničenom odgovornošću za projektiranje i usluge, OIB 81561487206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VUK jednostavno društvo s ograničenom odgovornošću za projektiranje i usluge</izvorni_sadrzaj>
    <derivirana_varijabla naziv="DomainObject.Predmet.ProtustrankaIDrugi_1">ARHITEKTURA VUK jednostavno društvo s ograničenom odgovornošću za projektiranje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ARHITEKTURA VUK jednostavno društvo s ograničenom odgovornošću za projektiranje i usluge, OIB 81561487206, Petrova 12, 10000 Zagreb</izvorni_sadrzaj>
    <derivirana_varijabla naziv="DomainObject.Predmet.ProtustrankaIDrugiAdressOIB_1">ARHITEKTURA VUK jednostavno društvo s ograničenom odgovornošću za projektiranje i usluge, OIB 81561487206, Petrova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ARHITEKTURA VUK jednostavno društvo s ograničenom odgovornošću za projektiranje i usluge</item>
      <item>FINA Regionalni centar Zagreb</item>
    </izvorni_sadrzaj>
    <derivirana_varijabla naziv="DomainObject.Predmet.SudioniciListNaziv_1">
      <item>ARHITEKTURA VUK jednostavno društvo s ograničenom odgovornošću za projektiranje i usluge</item>
      <item>FINA Regionalni centar Zagreb</item>
    </derivirana_varijabla>
  </DomainObject.Predmet.SudioniciListNaziv>
  <DomainObject.Predmet.SudioniciListAdressOIB>
    <izvorni_sadrzaj>
      <item>ARHITEKTURA VUK jednostavno društvo s ograničenom odgovornošću za projektiranje i usluge, OIB 81561487206, Petrova 12,10000 Zagreb</item>
      <item>FINA Regionalni centar Zagreb, OIB 85821130368, Trg svibanjskih žrtava 1995. br. 1,10000 Zagreb</item>
    </izvorni_sadrzaj>
    <derivirana_varijabla naziv="DomainObject.Predmet.SudioniciListAdressOIB_1">
      <item>ARHITEKTURA VUK jednostavno društvo s ograničenom odgovornošću za projektiranje i usluge, OIB 81561487206, Petrova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81561487206</item>
      <item>, OIB 85821130368</item>
    </izvorni_sadrzaj>
    <derivirana_varijabla naziv="DomainObject.Predmet.SudioniciListNazivOIB_1">
      <item>, OIB 81561487206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F2953-3FB9-483F-92FC-437DEA3F4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4860</properties:Characters>
  <properties:Lines>118</properties:Lines>
  <properties:Paragraphs>31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2018-01-25T11:28:00Z</dcterms:created>
  <dc:creator>Darija Miličević</dc:creator>
  <cp:lastModifiedBy>Darija Miličević</cp:lastModifiedBy>
  <cp:lastPrinted>2018-01-26T12:48:00Z</cp:lastPrinted>
  <dcterms:modified xmlns:xsi="http://www.w3.org/2001/XMLSchema-instance" xsi:type="dcterms:W3CDTF">2018-01-26T12:48:00Z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