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e69b" w14:paraId="ccde69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AE52B1">
        <w:rPr>
          <w:rFonts w:cs="Times New Roman" w:eastAsia="Times New Roman"/>
          <w:noProof/>
          <w:szCs w:val="20"/>
          <w:lang w:eastAsia="hr-HR"/>
        </w:rPr>
        <w:t xml:space="preserve">                5. St-265/2017-2</w:t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E52B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E52B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E52B1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AE52B1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GT PEREC jednostavno društvo s ograničenom odgovornošću za proizvodnju, trgovinu i usluge, Bjelovar, Mirka Bogovića 25, MBS: 010097505, OIB: 69897227380, 3. srpnja </w:t>
      </w:r>
      <w:r w:rsidRPr="00AE52B1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E52B1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E52B1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GT PEREC jednostavno društvo s ograničenom odgovornošću za proizvodnju, trgovinu i usluge, Bjelovar, Mirka Bogovića 25</w:t>
      </w:r>
      <w:r w:rsidRPr="00AE52B1">
        <w:rPr>
          <w:rFonts w:cs="Times New Roman" w:eastAsia="Times New Roman"/>
          <w:noProof/>
          <w:szCs w:val="20"/>
          <w:lang w:eastAsia="hr-HR"/>
        </w:rPr>
        <w:t xml:space="preserve">. </w:t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52B1">
        <w:rPr>
          <w:rFonts w:cs="Times New Roman" w:eastAsia="Times New Roman"/>
          <w:szCs w:val="20"/>
          <w:lang w:eastAsia="hr-HR"/>
        </w:rPr>
        <w:t xml:space="preserve">II. Saziva se </w:t>
      </w:r>
      <w:r w:rsidRPr="00AE52B1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AE52B1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AE52B1">
        <w:rPr>
          <w:rFonts w:cs="Times New Roman" w:eastAsia="Times New Roman"/>
          <w:b/>
          <w:szCs w:val="20"/>
          <w:lang w:eastAsia="hr-HR"/>
        </w:rPr>
        <w:t>14. rujna</w:t>
      </w:r>
      <w:r w:rsidRPr="00AE52B1">
        <w:rPr>
          <w:rFonts w:cs="Times New Roman" w:eastAsia="Times New Roman"/>
          <w:szCs w:val="20"/>
          <w:lang w:eastAsia="hr-HR"/>
        </w:rPr>
        <w:t xml:space="preserve"> </w:t>
      </w:r>
      <w:r w:rsidRPr="00AE52B1">
        <w:rPr>
          <w:rFonts w:cs="Times New Roman" w:eastAsia="Times New Roman"/>
          <w:b/>
          <w:szCs w:val="20"/>
          <w:lang w:eastAsia="hr-HR"/>
        </w:rPr>
        <w:t>2017. u 9,50 sati</w:t>
      </w:r>
      <w:r w:rsidRPr="00AE52B1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AE52B1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E52B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E52B1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E52B1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E52B1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E52B1">
        <w:rPr>
          <w:rFonts w:cs="Times New Roman" w:eastAsia="Times New Roman"/>
          <w:szCs w:val="20"/>
          <w:lang w:eastAsia="hr-HR"/>
        </w:rPr>
        <w:t>- zakonski zastupnik dužnika Tomislav Perec.</w:t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52B1">
        <w:rPr>
          <w:rFonts w:cs="Times New Roman" w:eastAsia="Times New Roman"/>
          <w:szCs w:val="20"/>
          <w:lang w:eastAsia="hr-HR"/>
        </w:rPr>
        <w:t xml:space="preserve">III. Nalaže se zakonskom zastupniku dužnika Tomislavu Perecu da </w:t>
      </w:r>
      <w:r w:rsidRPr="00AE52B1">
        <w:rPr>
          <w:rFonts w:cs="Times New Roman" w:eastAsia="Times New Roman"/>
          <w:b/>
          <w:szCs w:val="20"/>
          <w:lang w:eastAsia="hr-HR"/>
        </w:rPr>
        <w:t>u roku od 15 dana</w:t>
      </w:r>
      <w:r w:rsidRPr="00AE52B1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AE52B1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AE52B1">
        <w:rPr>
          <w:rFonts w:cs="Times New Roman" w:eastAsia="Times New Roman"/>
          <w:szCs w:val="20"/>
          <w:lang w:eastAsia="hr-HR"/>
        </w:rP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E52B1">
        <w:rPr>
          <w:rFonts w:cs="Times New Roman" w:eastAsia="Times New Roman"/>
          <w:szCs w:val="20"/>
          <w:lang w:eastAsia="hr-HR"/>
        </w:rPr>
        <w:t>Obrazloženje</w:t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E52B1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25. travnja 2017. podnijela prijedlog za otvaranje stečajnog postupka nad dužnikom</w:t>
      </w:r>
      <w:r w:rsidRPr="00AE52B1">
        <w:rPr>
          <w:rFonts w:cs="Times New Roman" w:eastAsia="Times New Roman"/>
          <w:szCs w:val="20"/>
          <w:lang w:eastAsia="hr-HR"/>
        </w:rPr>
        <w:t xml:space="preserve"> GT PEREC jednostavno društvo s ograničenom odgovornošću za proizvodnju, trgovinu i usluge, Bjelovar. U prijedlogu navodi da na dan 21. travnja 2017. dužnik u Očevidniku redoslijeda osnova za plaćanje ima evidentirane neizvršene osnove za plaćanje u neprekinutom razdoblju od 120 dana, u ukupnom iznosu od 8.917,99 kn, u koji iznos je uračunata kamata i naknada Financijske agencije za provedbu ovrhe na novčanim sredstvima. </w:t>
      </w:r>
      <w:r w:rsidRPr="00AE52B1">
        <w:rPr>
          <w:rFonts w:cs="Times New Roman" w:eastAsia="Times New Roman"/>
          <w:szCs w:val="20"/>
          <w:lang w:eastAsia="hr-HR"/>
        </w:rPr>
        <w:lastRenderedPageBreak/>
        <w:t xml:space="preserve">Prema podacima koje je FINI dostavio Hrvatski zavod za mirovinsko osiguranje </w:t>
      </w:r>
      <w:r w:rsidRPr="00AE52B1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52B1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postupka.</w:t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52B1">
        <w:rPr>
          <w:rFonts w:cs="Times New Roman" w:eastAsia="Times New Roman"/>
          <w:szCs w:val="20"/>
          <w:lang w:eastAsia="hr-HR"/>
        </w:rPr>
        <w:t xml:space="preserve"> </w:t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52B1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te je sud, temeljem čl.115. st.1. SZ-a, donio rješenje o pokretanju prethodnog postupka radi utvrđivanja pretpostavki za otvaranje stečajnog postupka.  </w:t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52B1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52B1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E52B1">
        <w:rPr>
          <w:rFonts w:cs="Times New Roman" w:eastAsia="Times New Roman"/>
          <w:szCs w:val="20"/>
          <w:lang w:eastAsia="hr-HR"/>
        </w:rPr>
        <w:t xml:space="preserve">U Bjelovaru, 3. srpnja </w:t>
      </w:r>
      <w:r w:rsidRPr="00AE52B1">
        <w:rPr>
          <w:rFonts w:cs="Times New Roman" w:eastAsia="Times New Roman"/>
          <w:noProof/>
          <w:szCs w:val="20"/>
          <w:lang w:eastAsia="hr-HR"/>
        </w:rPr>
        <w:t>2017.</w:t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E52B1">
        <w:rPr>
          <w:rFonts w:cs="Times New Roman" w:eastAsia="Times New Roman"/>
          <w:szCs w:val="20"/>
          <w:lang w:eastAsia="hr-HR"/>
        </w:rPr>
        <w:t>STEČAJNI SUDAC</w:t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E52B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52B1" w:rsidP="00AE52B1" w:rsidR="00AE52B1" w:rsidRPr="00AE52B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E52B1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E52B1" w:rsidP="00AE52B1" w:rsidR="00AE52B1" w:rsidRPr="00AE52B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E52B1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E52B1" w:rsidP="00AE52B1" w:rsidR="00AE52B1" w:rsidRPr="00AE52B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E52B1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E52B1">
        <w:rPr>
          <w:rFonts w:cs="Times New Roman" w:eastAsia="Times New Roman"/>
          <w:szCs w:val="20"/>
          <w:lang w:eastAsia="hr-HR"/>
        </w:rPr>
        <w:t xml:space="preserve">      </w:t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E52B1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52B1" w:rsidP="00AE52B1" w:rsidR="00AE52B1" w:rsidRPr="00AE52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2B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5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St-265/2017-2</izvorni_sadrzaj>
    <derivirana_varijabla naziv="DomainObject.Oznaka_1">St-265/2017-2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St-265/2017</izvorni_sadrzaj>
    <derivirana_varijabla naziv="DomainObject.Predmet.OznakaBroj_1">St-265/2017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 PEREC jednostavno društvo s ograničenom odgovornošću za proizvodnju, trgovinu i usluge</izvorni_sadrzaj>
    <derivirana_varijabla naziv="DomainObject.Predmet.ProtustrankaFormated_1">  GT PEREC jednostavno društvo s ograničenom odgovornošću za proizvodnju, trgovinu i usluge</derivirana_varijabla>
  </DomainObject.Predmet.ProtustrankaFormated>
  <DomainObject.Predmet.ProtustrankaFormatedOIB>
    <izvorni_sadrzaj>  GT PEREC jednostavno društvo s ograničenom odgovornošću za proizvodnju, trgovinu i usluge, OIB 69897227380</izvorni_sadrzaj>
    <derivirana_varijabla naziv="DomainObject.Predmet.ProtustrankaFormatedOIB_1">  GT PEREC jednostavno društvo s ograničenom odgovornošću za proizvodnju, trgovinu i usluge, OIB 69897227380</derivirana_varijabla>
  </DomainObject.Predmet.ProtustrankaFormatedOIB>
  <DomainObject.Predmet.ProtustrankaFormatedWithAdress>
    <izvorni_sadrzaj> GT PEREC jednostavno društvo s ograničenom odgovornošću za proizvodnju, trgovinu i usluge, Mirka Bogovića 25, 43000 Bjelovar</izvorni_sadrzaj>
    <derivirana_varijabla naziv="DomainObject.Predmet.ProtustrankaFormatedWithAdress_1"> GT PEREC jednostavno društvo s ograničenom odgovornošću za proizvodnju, trgovinu i usluge, Mirka Bogovića 25, 43000 Bjelovar</derivirana_varijabla>
  </DomainObject.Predmet.ProtustrankaFormatedWithAdress>
  <DomainObject.Predmet.ProtustrankaFormatedWithAdressOIB>
    <izvorni_sadrzaj> GT PEREC jednostavno društvo s ograničenom odgovornošću za proizvodnju, trgovinu i usluge, OIB 69897227380, Mirka Bogovića 25, 43000 Bjelovar</izvorni_sadrzaj>
    <derivirana_varijabla naziv="DomainObject.Predmet.ProtustrankaFormatedWithAdressOIB_1"> GT PEREC jednostavno društvo s ograničenom odgovornošću za proizvodnju, trgovinu i usluge, OIB 69897227380, Mirka Bogovića 25, 43000 Bjelovar</derivirana_varijabla>
  </DomainObject.Predmet.ProtustrankaFormatedWithAdressOIB>
  <DomainObject.Predmet.ProtustrankaWithAdress>
    <izvorni_sadrzaj>GT PEREC jednostavno društvo s ograničenom odgovornošću za proizvodnju, trgovinu i usluge Mirka Bogovića 25, 43000 Bjelovar</izvorni_sadrzaj>
    <derivirana_varijabla naziv="DomainObject.Predmet.ProtustrankaWithAdress_1">GT PEREC jednostavno društvo s ograničenom odgovornošću za proizvodnju, trgovinu i usluge Mirka Bogovića 25, 43000 Bjelovar</derivirana_varijabla>
  </DomainObject.Predmet.ProtustrankaWithAdress>
  <DomainObject.Predmet.ProtustrankaWithAdressOIB>
    <izvorni_sadrzaj>GT PEREC jednostavno društvo s ograničenom odgovornošću za proizvodnju, trgovinu i usluge, OIB 69897227380, Mirka Bogovića 25, 43000 Bjelovar</izvorni_sadrzaj>
    <derivirana_varijabla naziv="DomainObject.Predmet.ProtustrankaWithAdressOIB_1">GT PEREC jednostavno društvo s ograničenom odgovornošću za proizvodnju, trgovinu i usluge, OIB 69897227380, Mirka Bogovića 25, 43000 Bjelovar</derivirana_varijabla>
  </DomainObject.Predmet.ProtustrankaWithAdressOIB>
  <DomainObject.Predmet.ProtustrankaNazivFormated>
    <izvorni_sadrzaj>GT PEREC jednostavno društvo s ograničenom odgovornošću za proizvodnju, trgovinu i usluge</izvorni_sadrzaj>
    <derivirana_varijabla naziv="DomainObject.Predmet.ProtustrankaNazivFormated_1">GT PEREC jednostavno društvo s ograničenom odgovornošću za proizvodnju, trgovinu i usluge</derivirana_varijabla>
  </DomainObject.Predmet.ProtustrankaNazivFormated>
  <DomainObject.Predmet.ProtustrankaNazivFormatedOIB>
    <izvorni_sadrzaj>GT PEREC jednostavno društvo s ograničenom odgovornošću za proizvodnju, trgovinu i usluge, OIB 69897227380</izvorni_sadrzaj>
    <derivirana_varijabla naziv="DomainObject.Predmet.ProtustrankaNazivFormatedOIB_1">GT PEREC jednostavno društvo s ograničenom odgovornošću za proizvodnju, trgovinu i usluge, OIB 69897227380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GT PEREC jednostavno društvo s ograničenom odgovornošću za proizvodnju, trgovinu i usluge</item>
    </izvorni_sadrzaj>
    <derivirana_varijabla naziv="DomainObject.Predmet.ProtuStrankaListFormated_1">
      <item>GT PEREC jednostavno društvo s ograničenom odgovornošću za proizvodnju, trgovinu i usluge</item>
    </derivirana_varijabla>
  </DomainObject.Predmet.ProtuStrankaListFormated>
  <DomainObject.Predmet.ProtuStrankaListFormatedOIB>
    <izvorni_sadrzaj>
      <item>GT PEREC jednostavno društvo s ograničenom odgovornošću za proizvodnju, trgovinu i usluge, OIB 69897227380</item>
    </izvorni_sadrzaj>
    <derivirana_varijabla naziv="DomainObject.Predmet.ProtuStrankaListFormatedOIB_1">
      <item>GT PEREC jednostavno društvo s ograničenom odgovornošću za proizvodnju, trgovinu i usluge, OIB 69897227380</item>
    </derivirana_varijabla>
  </DomainObject.Predmet.ProtuStrankaListFormatedOIB>
  <DomainObject.Predmet.ProtuStrankaListFormatedWithAdress>
    <izvorni_sadrzaj>
      <item>GT PEREC jednostavno društvo s ograničenom odgovornošću za proizvodnju, trgovinu i usluge, Mirka Bogovića 25, 43000 Bjelovar</item>
    </izvorni_sadrzaj>
    <derivirana_varijabla naziv="DomainObject.Predmet.ProtuStrankaListFormatedWithAdress_1">
      <item>GT PEREC jednostavno društvo s ograničenom odgovornošću za proizvodnju, trgovinu i usluge, Mirka Bogovića 25, 43000 Bjelovar</item>
    </derivirana_varijabla>
  </DomainObject.Predmet.ProtuStrankaListFormatedWithAdress>
  <DomainObject.Predmet.ProtuStrankaListFormatedWithAdressOIB>
    <izvorni_sadrzaj>
      <item>GT PEREC jednostavno društvo s ograničenom odgovornošću za proizvodnju, trgovinu i usluge, OIB 69897227380, Mirka Bogovića 25, 43000 Bjelovar</item>
    </izvorni_sadrzaj>
    <derivirana_varijabla naziv="DomainObject.Predmet.ProtuStrankaListFormatedWithAdressOIB_1">
      <item>GT PEREC jednostavno društvo s ograničenom odgovornošću za proizvodnju, trgovinu i usluge, OIB 69897227380, Mirka Bogovića 25, 43000 Bjelovar</item>
    </derivirana_varijabla>
  </DomainObject.Predmet.ProtuStrankaListFormatedWithAdressOIB>
  <DomainObject.Predmet.ProtuStrankaListNazivFormated>
    <izvorni_sadrzaj>
      <item>GT PEREC jednostavno društvo s ograničenom odgovornošću za proizvodnju, trgovinu i usluge</item>
    </izvorni_sadrzaj>
    <derivirana_varijabla naziv="DomainObject.Predmet.ProtuStrankaListNazivFormated_1">
      <item>GT PEREC jednostavno društvo s ograničenom odgovornošću za proizvodnju, trgovinu i usluge</item>
    </derivirana_varijabla>
  </DomainObject.Predmet.ProtuStrankaListNazivFormated>
  <DomainObject.Predmet.ProtuStrankaListNazivFormatedOIB>
    <izvorni_sadrzaj>
      <item>GT PEREC jednostavno društvo s ograničenom odgovornošću za proizvodnju, trgovinu i usluge, OIB 69897227380</item>
    </izvorni_sadrzaj>
    <derivirana_varijabla naziv="DomainObject.Predmet.ProtuStrankaListNazivFormatedOIB_1">
      <item>GT PEREC jednostavno društvo s ograničenom odgovornošću za proizvodnju, trgovinu i usluge, OIB 69897227380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St-265/2017-2</izvorni_sadrzaj>
    <derivirana_varijabla naziv="DomainObject.PoslovniBrojDokumenta_1">St-265/2017-2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GT PEREC jednostavno društvo s ograničenom odgovornošću za proizvodnju, trgovinu i usluge</izvorni_sadrzaj>
    <derivirana_varijabla naziv="DomainObject.Predmet.ProtustrankaIDrugi_1">GT PEREC jednostavno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GT PEREC jednostavno društvo s ograničenom odgovornošću za proizvodnju, trgovinu i usluge, OIB 69897227380, Mirka Bogovića 25, 43000 Bjelovar</izvorni_sadrzaj>
    <derivirana_varijabla naziv="DomainObject.Predmet.ProtustrankaIDrugiAdressOIB_1">GT PEREC jednostavno društvo s ograničenom odgovornošću za proizvodnju, trgovinu i usluge, OIB 69897227380, Mirka Bogovića 25,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GT PEREC jednostavno društvo s ograničenom odgovornošću za proizvodnju, trgovinu i usluge</item>
    </izvorni_sadrzaj>
    <derivirana_varijabla naziv="DomainObject.Predmet.SudioniciListNaziv_1">
      <item>FINANCIJSKA AGENCIJA, RC ZAGREB, Podružnica Bjelovar</item>
      <item>GT PEREC jednostavno društvo s ograničenom odgovornošću za proizvodnju,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GT PEREC jednostavno društvo s ograničenom odgovornošću za proizvodnju, trgovinu i usluge, OIB 69897227380, Mirka Bogovića 25,43000 Bjelovar</item>
    </izvorni_sadrzaj>
    <derivirana_varijabla naziv="DomainObject.Predmet.SudioniciListAdressOIB_1">
      <item>FINANCIJSKA AGENCIJA, RC ZAGREB, Podružnica Bjelovar, OIB 85821130368, F. Supila 4,43000 Bjelovar</item>
      <item>GT PEREC jednostavno društvo s ograničenom odgovornošću za proizvodnju, trgovinu i usluge, OIB 69897227380, Mirka Bogovića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1E3956-BA4A-43FC-82A2-49C59E9E39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2875</properties:Characters>
  <properties:Lines>84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2017-07-03T11:10:00Z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St-265/2017-2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