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8ebd" w14:paraId="c7a8ebd" w:rsidRDefault="009A3C05" w:rsidP="00A5303B" w:rsidR="009A3C05" w:rsidRPr="00CB2FBB">
      <w:pPr>
        <w:pStyle w:val="Bezproreda"/>
        <w15:collapsed w:val="false"/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0E7452" w:rsidR="000E7452">
      <w:pPr>
        <w:pStyle w:val="Bezproreda"/>
        <w:ind w:firstLine="708"/>
        <w:jc w:val="both"/>
        <w:rPr>
          <w:rFonts w:eastAsia="Questrial"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="000E7452">
        <w:rPr>
          <w:rFonts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0E7452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="000E7452">
        <w:rPr>
          <w:rFonts w:eastAsia="Questrial" w:hAnsi="Times New Roman" w:ascii="Times New Roman"/>
          <w:sz w:val="24"/>
          <w:szCs w:val="24"/>
        </w:rPr>
        <w:t>dana 22. siječnja 2018. g.,</w:t>
      </w:r>
    </w:p>
    <w:p w:rsidRDefault="00385BE8" w:rsidP="000E7452" w:rsidR="00385BE8" w:rsidRPr="00A5303B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1D0518" w:rsidP="000E7452" w:rsidR="000E7452">
      <w:pPr>
        <w:pStyle w:val="Bezproreda2"/>
        <w:numPr>
          <w:ilvl w:val="0"/>
          <w:numId w:val="21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522D8F">
        <w:rPr>
          <w:rFonts w:hAnsi="Times New Roman" w:ascii="Times New Roman"/>
          <w:sz w:val="24"/>
          <w:szCs w:val="24"/>
        </w:rPr>
        <w:t xml:space="preserve">Nalaže se Zemljišnoknjižnom odjelu </w:t>
      </w:r>
      <w:r w:rsidR="000E7452">
        <w:rPr>
          <w:rFonts w:hAnsi="Times New Roman" w:ascii="Times New Roman"/>
          <w:sz w:val="24"/>
          <w:szCs w:val="24"/>
        </w:rPr>
        <w:t xml:space="preserve">Slavonski Brod </w:t>
      </w:r>
      <w:r w:rsidRPr="00522D8F">
        <w:rPr>
          <w:rFonts w:hAnsi="Times New Roman" w:ascii="Times New Roman"/>
          <w:sz w:val="24"/>
          <w:szCs w:val="24"/>
        </w:rPr>
        <w:t xml:space="preserve">Općinskog suda u </w:t>
      </w:r>
      <w:r w:rsidR="000E7452">
        <w:rPr>
          <w:rFonts w:hAnsi="Times New Roman" w:ascii="Times New Roman"/>
          <w:sz w:val="24"/>
          <w:szCs w:val="24"/>
        </w:rPr>
        <w:t xml:space="preserve">Slavonskom Brodu </w:t>
      </w:r>
      <w:r w:rsidRPr="00522D8F">
        <w:rPr>
          <w:rFonts w:hAnsi="Times New Roman" w:ascii="Times New Roman"/>
          <w:sz w:val="24"/>
          <w:szCs w:val="24"/>
        </w:rPr>
        <w:t xml:space="preserve"> </w:t>
      </w:r>
      <w:r w:rsidRPr="00522D8F">
        <w:rPr>
          <w:rFonts w:hAnsi="Times New Roman" w:ascii="Times New Roman"/>
          <w:b/>
          <w:sz w:val="24"/>
          <w:szCs w:val="24"/>
        </w:rPr>
        <w:t xml:space="preserve">brisanje </w:t>
      </w:r>
      <w:r w:rsidRPr="00522D8F">
        <w:rPr>
          <w:rFonts w:hAnsi="Times New Roman" w:ascii="Times New Roman"/>
          <w:sz w:val="24"/>
          <w:szCs w:val="24"/>
        </w:rPr>
        <w:t xml:space="preserve"> zabilježbe </w:t>
      </w:r>
      <w:r w:rsidR="000E7452">
        <w:rPr>
          <w:rFonts w:hAnsi="Times New Roman" w:ascii="Times New Roman"/>
          <w:sz w:val="24"/>
          <w:szCs w:val="24"/>
        </w:rPr>
        <w:t xml:space="preserve">u odnosu na posebni dio nekretnine upisane u </w:t>
      </w:r>
      <w:proofErr w:type="spellStart"/>
      <w:r w:rsidR="000E7452">
        <w:rPr>
          <w:rFonts w:hAnsi="Times New Roman" w:ascii="Times New Roman"/>
          <w:sz w:val="24"/>
          <w:szCs w:val="24"/>
        </w:rPr>
        <w:t>zk</w:t>
      </w:r>
      <w:proofErr w:type="spellEnd"/>
      <w:r w:rsidR="000E7452">
        <w:rPr>
          <w:rFonts w:hAnsi="Times New Roman" w:ascii="Times New Roman"/>
          <w:sz w:val="24"/>
          <w:szCs w:val="24"/>
        </w:rPr>
        <w:t xml:space="preserve">. ul. 3582 k.o. Slavonski Brod </w:t>
      </w:r>
      <w:proofErr w:type="spellStart"/>
      <w:r w:rsidR="000E7452">
        <w:rPr>
          <w:rFonts w:hAnsi="Times New Roman" w:ascii="Times New Roman"/>
          <w:sz w:val="24"/>
          <w:szCs w:val="24"/>
        </w:rPr>
        <w:t>kč</w:t>
      </w:r>
      <w:proofErr w:type="spellEnd"/>
      <w:r w:rsidR="000E7452">
        <w:rPr>
          <w:rFonts w:hAnsi="Times New Roman" w:ascii="Times New Roman"/>
          <w:sz w:val="24"/>
          <w:szCs w:val="24"/>
        </w:rPr>
        <w:t>. br. 3547 kuća br. 17 i dvorište u ul. M. Mesića, poslovni prostor EO-8 u prizemlju i to:</w:t>
      </w:r>
    </w:p>
    <w:p w:rsidRDefault="000E7452" w:rsidP="000E7452" w:rsidR="000E7452" w:rsidRPr="000E745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4"/>
        <w:gridCol w:w="292"/>
        <w:gridCol w:w="287"/>
        <w:gridCol w:w="5808"/>
        <w:gridCol w:w="375"/>
        <w:gridCol w:w="1303"/>
        <w:gridCol w:w="290"/>
        <w:gridCol w:w="276"/>
      </w:tblGrid>
      <w:tr w:rsidTr="000E7452" w:rsidR="000E7452" w:rsidRPr="000E7452">
        <w:trPr>
          <w:gridAfter w:val="1"/>
          <w:wAfter w:type="dxa" w:w="300"/>
          <w:trHeight w:val="73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E7452" w:rsidP="000E7452" w:rsidR="000E7452" w:rsidRPr="000E745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Zaprimljeno 11.04.2014. broj Z-3174/14</w:t>
            </w: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 xml:space="preserve">Temeljem Rješenja FINE regionalni centar Zagreb od 09. travnja 2014. br. klasa: UP-I/110/07/14-01/6150. </w:t>
            </w:r>
            <w:proofErr w:type="spellStart"/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zabilježuje</w:t>
            </w:r>
            <w:proofErr w:type="spellEnd"/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se otvaranje postupka </w:t>
            </w:r>
            <w:proofErr w:type="spellStart"/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predstečajne</w:t>
            </w:r>
            <w:proofErr w:type="spellEnd"/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nagodbe nad dužnikom Slavonija industrija građevnog materijala d.o.o., Našice, Br. Radića 200 OIB 36015539875.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ZABILJEŽBA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</w:tr>
      <w:tr w:rsidTr="000E7452" w:rsidR="000E7452" w:rsidRPr="000E745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</w:tr>
      <w:tr w:rsidTr="000E7452" w:rsidR="000E7452" w:rsidRPr="000E7452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E7452" w:rsidP="000E7452" w:rsidR="000E7452" w:rsidRPr="000E745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Zaprimljeno 29.12.2014. broj Z-9132/14</w:t>
            </w: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 xml:space="preserve">Na temelju rješenja Trgovačkog suda u Osijeku od 22. prosinca 2014.g. br. St-358/14-7 </w:t>
            </w:r>
            <w:proofErr w:type="spellStart"/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zabilježuje</w:t>
            </w:r>
            <w:proofErr w:type="spellEnd"/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se otvaranje stečajnog postupka nad dužnikom Slavonija industrija građevnog materijala d.o.o. Našice, Br. Radića 200, OIB 36015539875, MBS: 050002492.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0E74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ZABILJEŽBA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E7452" w:rsidP="000E7452" w:rsidR="000E7452" w:rsidRPr="000E7452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0E7452" w:rsidP="000E7452" w:rsidR="000E7452" w:rsidRPr="000E745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0E7452" w:rsidP="000E7452" w:rsidR="000E7452">
      <w:pPr>
        <w:pStyle w:val="Bezproreda2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E7452" w:rsidP="000E7452" w:rsidR="000E7452">
      <w:pPr>
        <w:pStyle w:val="Bezproreda2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426C5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D0518" w:rsidP="001D0518" w:rsidR="001D0518" w:rsidRPr="00B301E1">
      <w:pPr>
        <w:pStyle w:val="Bezproreda2"/>
        <w:tabs>
          <w:tab w:pos="4535" w:val="center"/>
          <w:tab w:pos="6945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B301E1">
        <w:rPr>
          <w:rFonts w:hAnsi="Times New Roman" w:ascii="Times New Roman"/>
          <w:b/>
          <w:sz w:val="24"/>
          <w:szCs w:val="24"/>
        </w:rPr>
        <w:t>Obrazloženje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1D0518" w:rsidP="001D0518" w:rsidR="001D0518" w:rsidRPr="00B301E1">
      <w:pPr>
        <w:pStyle w:val="Bezproreda2"/>
        <w:rPr>
          <w:rFonts w:hAnsi="Times New Roman" w:ascii="Times New Roman"/>
          <w:b/>
          <w:sz w:val="24"/>
          <w:szCs w:val="24"/>
        </w:rPr>
      </w:pPr>
    </w:p>
    <w:p w:rsidRDefault="000E7452" w:rsidP="000E7452" w:rsidR="000E745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18. siječnja 2018. g. stečajni upravitelj stečajnog dužnika Slavonija IGM d.o.o. „u stečaju“ predložio je donošenje Zaključka o brisanju zabilježbi na nekretnini iz izreke ovog Zaključka navodeći da je stečajni dužnik u trenutku otvaranja stečaja bio vlasnik posebnog dijela nekretnine upisanih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br. 3582 k.o. Slavonski Brod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 xml:space="preserve">. br. 3547 poslovni prostor EO-8 u prizemlju a koja nekretnina nije bila opterećena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pravom te </w:t>
      </w:r>
      <w:r>
        <w:rPr>
          <w:rFonts w:hAnsi="Times New Roman" w:ascii="Times New Roman"/>
          <w:sz w:val="24"/>
          <w:szCs w:val="24"/>
        </w:rPr>
        <w:lastRenderedPageBreak/>
        <w:t>je temeljem Odluke Skupštine vjerovnika prodana putem prikupljanja pisanih ponuda pred javnim bilježnikom Mirjana Borić u Osijeku. navedene nekretnina je u međuvremenu prodana te budući da na istoj postoji upisana zabilježba koja tereti predmetnu nekretninu, stečajni upravitelj predložio je brisanje navedenih zabilježbi kao u izreci.</w:t>
      </w:r>
    </w:p>
    <w:p w:rsidRDefault="000E7452" w:rsidP="000E7452" w:rsidR="000E745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 podnesak stečajni upravitelj dostavio je Ugovor o kupoprodaji gore navedene nekretnine ovjerovljen kod javnog bilježnika Tatjana Kovačev iz Osijek OV-5504/17 te presliku zapisnika sa usmene javne dražbe za prodaju gore navedene nekretnine kod javnog bilježnika Mirjana Borić iz Osijeka OU-749/17, račun F-57/FIN/1 od 6.12.2017. g.</w:t>
      </w:r>
    </w:p>
    <w:p w:rsidRDefault="000E7452" w:rsidP="001D0518" w:rsidR="001D0518" w:rsidRPr="00B301E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valjalo je </w:t>
      </w:r>
      <w:r w:rsidR="001D0518" w:rsidRPr="00B301E1">
        <w:rPr>
          <w:rFonts w:hAnsi="Times New Roman" w:ascii="Times New Roman"/>
          <w:sz w:val="24"/>
          <w:szCs w:val="24"/>
        </w:rPr>
        <w:t xml:space="preserve">temeljem članka 108. st. 1. Ovršnog zakona (NN </w:t>
      </w:r>
      <w:hyperlink r:id="rId11" w:history="true">
        <w:r w:rsidR="001D0518"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="001D0518"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="001D0518"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="001D0518" w:rsidRPr="00B301E1"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 w:rsidR="001D0518"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="001D0518" w:rsidRPr="00B301E1">
        <w:rPr>
          <w:rFonts w:hAnsi="Times New Roman" w:ascii="Times New Roman"/>
          <w:sz w:val="24"/>
          <w:szCs w:val="24"/>
        </w:rPr>
        <w:t>, 55/16) riješeno kao u izreci ovog zaključka.</w:t>
      </w:r>
    </w:p>
    <w:p w:rsidRDefault="001D0518" w:rsidP="001D0518" w:rsidR="001D0518" w:rsidRPr="00B301E1">
      <w:pPr>
        <w:pStyle w:val="Bezproreda2"/>
        <w:tabs>
          <w:tab w:pos="1110" w:val="left"/>
        </w:tabs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0E7452" w:rsidP="000E7452" w:rsidR="007B43BB">
      <w:pPr>
        <w:pStyle w:val="Bezproreda1"/>
        <w:tabs>
          <w:tab w:pos="4535" w:val="center"/>
          <w:tab w:pos="648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D6411F"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>
        <w:rPr>
          <w:rFonts w:hAnsi="Times New Roman" w:ascii="Times New Roman"/>
          <w:sz w:val="24"/>
          <w:szCs w:val="24"/>
          <w:lang w:eastAsia="hr-HR"/>
        </w:rPr>
        <w:t>22. siječnja 2018. g.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  <w:r w:rsidR="001D0518">
        <w:rPr>
          <w:rFonts w:hAnsi="Times New Roman" w:ascii="Times New Roman"/>
          <w:sz w:val="24"/>
          <w:szCs w:val="24"/>
          <w:lang w:eastAsia="hr-HR"/>
        </w:rPr>
        <w:t xml:space="preserve"> uz podnesak st. uprav. </w:t>
      </w:r>
      <w:r w:rsidR="000E7452">
        <w:rPr>
          <w:rFonts w:hAnsi="Times New Roman" w:ascii="Times New Roman"/>
          <w:sz w:val="24"/>
          <w:szCs w:val="24"/>
          <w:lang w:eastAsia="hr-HR"/>
        </w:rPr>
        <w:t>od 18.1.2018. g. (str. 1190 spisa)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odjel OS </w:t>
      </w:r>
      <w:r w:rsidR="000E7452">
        <w:rPr>
          <w:rFonts w:hAnsi="Times New Roman" w:ascii="Times New Roman"/>
          <w:sz w:val="24"/>
          <w:szCs w:val="24"/>
          <w:lang w:eastAsia="hr-HR"/>
        </w:rPr>
        <w:t>Sl. Brod</w:t>
      </w:r>
    </w:p>
    <w:p w:rsidRDefault="000E7452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R.7.2.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A5303B" w:rsidP="00780793" w:rsidR="00A5303B" w:rsidRPr="00A5303B">
      <w:pPr>
        <w:pStyle w:val="Bezproreda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bookmarkStart w:name="_GoBack" w:id="0"/>
      <w:bookmarkEnd w:id="0"/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ED086A" w:rsidR="00B301E1" w:rsidRPr="00A5303B">
      <w:headerReference w:type="default" r:id="rId14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C0A" w:rsidP="00385BE8" w:rsidR="00745C0A">
      <w:pPr>
        <w:spacing w:lineRule="auto" w:line="240" w:after="0"/>
      </w:pPr>
      <w:r>
        <w:separator/>
      </w:r>
    </w:p>
  </w:endnote>
  <w:endnote w:id="0" w:type="continuationSeparator">
    <w:p w:rsidRDefault="00745C0A" w:rsidP="00385BE8" w:rsidR="00745C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C0A" w:rsidP="00385BE8" w:rsidR="00745C0A">
      <w:pPr>
        <w:spacing w:lineRule="auto" w:line="240" w:after="0"/>
      </w:pPr>
      <w:r>
        <w:separator/>
      </w:r>
    </w:p>
  </w:footnote>
  <w:footnote w:id="0" w:type="continuationSeparator">
    <w:p w:rsidRDefault="00745C0A" w:rsidP="00385BE8" w:rsidR="00745C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0E74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793" w:rsidRPr="00780793">
          <w:rPr>
            <w:noProof/>
            <w:lang w:val="hr-HR"/>
          </w:rPr>
          <w:t>3</w:t>
        </w:r>
        <w:r>
          <w:fldChar w:fldCharType="end"/>
        </w:r>
      </w:p>
      <w:p w:rsidRDefault="000E7452" w:rsidP="000E7452" w:rsidR="000E7452" w:rsidRPr="00A5303B">
        <w:pPr>
          <w:pStyle w:val="Bezproreda"/>
          <w:jc w:val="right"/>
          <w:rPr>
            <w:rFonts w:hAnsi="Times New Roman" w:ascii="Times New Roman"/>
            <w:sz w:val="24"/>
            <w:szCs w:val="24"/>
          </w:rPr>
        </w:pPr>
        <w:r w:rsidRPr="00A5303B">
          <w:rPr>
            <w:rFonts w:hAnsi="Times New Roman" w:ascii="Times New Roman"/>
            <w:sz w:val="24"/>
            <w:szCs w:val="24"/>
          </w:rPr>
          <w:t>6-St-</w:t>
        </w:r>
        <w:r>
          <w:rPr>
            <w:rFonts w:hAnsi="Times New Roman" w:ascii="Times New Roman"/>
            <w:sz w:val="24"/>
            <w:szCs w:val="24"/>
          </w:rPr>
          <w:t>358/14-192</w:t>
        </w:r>
      </w:p>
      <w:p w:rsidRDefault="00745C0A" w:rsidR="00385BE8">
        <w:pPr>
          <w:pStyle w:val="Zaglavlje"/>
          <w:jc w:val="center"/>
        </w:pP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0">
    <w:nsid w:val="60C359E5"/>
    <w:multiLevelType w:val="hybridMultilevel"/>
    <w:tmpl w:val="F7A4EC98"/>
    <w:lvl w:tplc="5C0491F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0E7452"/>
    <w:rsid w:val="001A5891"/>
    <w:rsid w:val="001D0518"/>
    <w:rsid w:val="00250E7D"/>
    <w:rsid w:val="002B69FA"/>
    <w:rsid w:val="00352B6A"/>
    <w:rsid w:val="00375DDD"/>
    <w:rsid w:val="00385BE8"/>
    <w:rsid w:val="003C1C2B"/>
    <w:rsid w:val="00404F3C"/>
    <w:rsid w:val="0048196A"/>
    <w:rsid w:val="00491DEA"/>
    <w:rsid w:val="00573829"/>
    <w:rsid w:val="005B780E"/>
    <w:rsid w:val="00732CB1"/>
    <w:rsid w:val="00745C0A"/>
    <w:rsid w:val="00752475"/>
    <w:rsid w:val="0077767C"/>
    <w:rsid w:val="00780793"/>
    <w:rsid w:val="007B43BB"/>
    <w:rsid w:val="007B7E29"/>
    <w:rsid w:val="00817249"/>
    <w:rsid w:val="00887529"/>
    <w:rsid w:val="008D1B00"/>
    <w:rsid w:val="008D6FC8"/>
    <w:rsid w:val="008F155D"/>
    <w:rsid w:val="0093701A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B2FBB"/>
    <w:rsid w:val="00CE019E"/>
    <w:rsid w:val="00D6411F"/>
    <w:rsid w:val="00D74553"/>
    <w:rsid w:val="00DB2D35"/>
    <w:rsid w:val="00DF347A"/>
    <w:rsid w:val="00E3668F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7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7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6927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8685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829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29284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60258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4650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226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912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660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367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9D61F-9F74-46E9-A924-89CDBA950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415</properties:Words>
  <properties:Characters>2387</properties:Characters>
  <properties:Lines>115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2847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2018-01-22T11:27:00Z</dcterms:created>
  <dc:creator>Blanka</dc:creator>
  <cp:lastModifiedBy>Danijela Sekulić</cp:lastModifiedBy>
  <cp:lastPrinted>2018-01-22T11:25:00Z</cp:lastPrinted>
  <dcterms:modified xmlns:xsi="http://www.w3.org/2001/XMLSchema-instance" xsi:type="dcterms:W3CDTF">2018-01-22T11:27:00Z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