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05a3" w14:paraId="c1905a3" w:rsidRDefault="00C14C10" w:rsidP="00C14C10" w:rsidR="00C14C10" w:rsidRPr="00934D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</w:r>
      <w:r w:rsidRPr="00934DF0">
        <w:tab/>
        <w:t>4 St-</w:t>
      </w:r>
      <w:r w:rsidR="00A82F60">
        <w:t>164/15</w:t>
      </w:r>
    </w:p>
    <w:p w:rsidRDefault="00C14C10" w:rsidP="00C14C10" w:rsidR="00C14C10" w:rsidRPr="00934DF0">
      <w:r w:rsidRPr="00934DF0">
        <w:t xml:space="preserve">REPUBLIKA HRVATSKA  </w:t>
      </w:r>
    </w:p>
    <w:p w:rsidRDefault="00C14C10" w:rsidP="00C14C10" w:rsidR="00C14C10" w:rsidRPr="00934DF0">
      <w:r w:rsidRPr="00934DF0">
        <w:t xml:space="preserve">TRGOVAČKI SUD U ZAGREBU </w:t>
      </w:r>
    </w:p>
    <w:p w:rsidRDefault="00C14C10" w:rsidP="00C14C10" w:rsidR="00C14C10" w:rsidRPr="00934DF0">
      <w:r w:rsidRPr="00934DF0">
        <w:t xml:space="preserve">STALNA SLUŽBA </w:t>
      </w:r>
    </w:p>
    <w:p w:rsidRDefault="00C14C10" w:rsidP="00C14C10" w:rsidR="00C14C10" w:rsidRPr="00934DF0">
      <w:r w:rsidRPr="00934DF0">
        <w:t>Karlovac, Ljudevita Šestića 4</w:t>
      </w:r>
    </w:p>
    <w:p w:rsidRDefault="00C14C10" w:rsidP="00C14C10" w:rsidR="00C14C10"/>
    <w:p w:rsidRDefault="00C14C10" w:rsidP="00C14C10" w:rsidR="00C14C10" w:rsidRPr="00934DF0">
      <w:pPr>
        <w:jc w:val="center"/>
      </w:pPr>
      <w:r w:rsidRPr="00934DF0">
        <w:t>R E P U B L I K A  H R V A T S K A</w:t>
      </w:r>
    </w:p>
    <w:p w:rsidRDefault="00C14C10" w:rsidP="00C14C10" w:rsidR="00C14C10" w:rsidRPr="00934DF0">
      <w:pPr>
        <w:jc w:val="center"/>
      </w:pPr>
      <w:r w:rsidRPr="00934DF0">
        <w:t>R J E Š E N J E</w:t>
      </w:r>
    </w:p>
    <w:p w:rsidRDefault="00A21161" w:rsidP="00C14C10" w:rsidR="00A21161" w:rsidRPr="00934DF0"/>
    <w:p w:rsidRDefault="00C14C10" w:rsidP="00C14C10" w:rsidR="00C14C10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Trgovački sud u Zagrebu, Stalna služba</w:t>
      </w:r>
      <w:r w:rsidRPr="00934DF0">
        <w:rPr>
          <w:rFonts w:hAnsi="Times New Roman" w:ascii="Times New Roman"/>
          <w:szCs w:val="24"/>
        </w:rPr>
        <w:t xml:space="preserve">, po sucu Goranki Boljkovac, kao stečajnom sucu, u stečajnom postupku nad stečajnim dužnikom </w:t>
      </w:r>
      <w:r w:rsidR="00593A3B" w:rsidRPr="00090A2D">
        <w:rPr>
          <w:rFonts w:hAnsi="Times New Roman" w:ascii="Times New Roman"/>
        </w:rPr>
        <w:t>UNIFAST GRADNJA d.o.o. u stečaju, Zagreb, Oporovečka 141, OIB 96427133842</w:t>
      </w:r>
      <w:r w:rsidRPr="00934DF0">
        <w:rPr>
          <w:rFonts w:hAnsi="Times New Roman" w:ascii="Times New Roman"/>
          <w:szCs w:val="24"/>
        </w:rPr>
        <w:t xml:space="preserve">, dana </w:t>
      </w:r>
      <w:r w:rsidR="00593A3B">
        <w:rPr>
          <w:rFonts w:hAnsi="Times New Roman" w:ascii="Times New Roman"/>
          <w:szCs w:val="24"/>
        </w:rPr>
        <w:t>12. prosinca</w:t>
      </w:r>
      <w:r>
        <w:rPr>
          <w:rFonts w:hAnsi="Times New Roman" w:ascii="Times New Roman"/>
          <w:szCs w:val="24"/>
        </w:rPr>
        <w:t xml:space="preserve"> 2016</w:t>
      </w:r>
      <w:r w:rsidRPr="00934DF0">
        <w:rPr>
          <w:rFonts w:hAnsi="Times New Roman" w:ascii="Times New Roman"/>
          <w:szCs w:val="24"/>
        </w:rPr>
        <w:t xml:space="preserve">. godine </w:t>
      </w:r>
    </w:p>
    <w:p w:rsidRDefault="00C10B03" w:rsidP="00BD3394" w:rsidR="00C10B03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C14C10" w:rsidP="00C14C10" w:rsidR="00C14C10" w:rsidRPr="00A247EE">
      <w:pPr>
        <w:jc w:val="both"/>
      </w:pPr>
    </w:p>
    <w:p w:rsidRDefault="00FE227E" w:rsidP="00FE227E" w:rsidR="00FE227E">
      <w:pPr>
        <w:tabs>
          <w:tab w:pos="426" w:val="left"/>
        </w:tabs>
        <w:ind w:firstLine="709"/>
        <w:jc w:val="both"/>
      </w:pPr>
      <w:r>
        <w:t xml:space="preserve">I. </w:t>
      </w:r>
      <w:r w:rsidRPr="00A247EE">
        <w:t>Iz iznosa cij</w:t>
      </w:r>
      <w:r>
        <w:t>ene dobivene prodajom nekretnina:</w:t>
      </w:r>
    </w:p>
    <w:p w:rsidRDefault="00FE227E" w:rsidP="00FE227E" w:rsidR="00FE227E" w:rsidRPr="00090A2D">
      <w:pPr>
        <w:tabs>
          <w:tab w:pos="426" w:val="left"/>
        </w:tabs>
        <w:jc w:val="both"/>
      </w:pPr>
      <w:r w:rsidRPr="00A247EE">
        <w:t xml:space="preserve"> </w:t>
      </w:r>
      <w:r w:rsidRPr="00090A2D">
        <w:t>- 1848/10000 dijela nekretnine zk.č.br. 407/13, upisane u zk. ul.br. 15034  (pripis iz uloška 11934), k.o. Granešina, stambena zgrada br. 4, površine 183 m2 i dvorište površine 266 m2, Oporovečki odvojak, površine 449 m2, povezano sa vlasništvom posebnog dijela nekretnine - dvosobni stan oznake S1, na prizemlju objekta, koji se sastoji od ulaza, ho</w:t>
      </w:r>
      <w:r w:rsidR="008F5F37">
        <w:t>dnika, kupaonice, kuhinje, blago</w:t>
      </w:r>
      <w:r w:rsidRPr="00090A2D">
        <w:t>vaonice i dnevne sobe, te loggie, korisne površine 70,55 m2, zajedno sa pripatcima - spremištem oznake SP1, površine 4,15 m2, te parkirnim mjestom oznake PM1, površine 11,50 m2 i parkirnim mjestom oznake PM7, površine 11,50 m2, u elaboratu obojeno crvenom bojom,</w:t>
      </w:r>
    </w:p>
    <w:p w:rsidRDefault="00FE227E" w:rsidP="00FE227E" w:rsidR="00FE227E" w:rsidRPr="00090A2D">
      <w:pPr>
        <w:jc w:val="both"/>
      </w:pPr>
      <w:r w:rsidRPr="00090A2D">
        <w:t xml:space="preserve">-1758/10000 dijela nekretnine zk.č.br. 407/13, upisane u zk.ul.br. 15034 (pripis iz uloška 11934), k.o. Granešina, stambena zgrada br. 4, površine 183 m2 i dvorište površine 266 m2, Oporovečki odvojak, površine 449 m2, povezano sa vlasništvom posebnog dijela nekretnine - dvosobni stan oznake S2, na prizemlju objekta, koji se sastoji od ulaza, hodnika, kupaonice, kuhinje, </w:t>
      </w:r>
      <w:r w:rsidR="00F95F4A" w:rsidRPr="00090A2D">
        <w:t>blagovaonice</w:t>
      </w:r>
      <w:r w:rsidRPr="00090A2D">
        <w:t xml:space="preserve"> i dnevne sobe, te loggie, korisne površine 69,73 m2, zajedno sa pripatcima - spremištem oznake SP2, površine 3,98 m2, te parkirnim mjestom oznake PM2, površine 11,50 m2, </w:t>
      </w:r>
      <w:r>
        <w:t>u elaboratu obojeno žutom bojom,</w:t>
      </w:r>
    </w:p>
    <w:p w:rsidRDefault="00FE227E" w:rsidP="00FE227E" w:rsidR="00FE227E" w:rsidRPr="00090A2D">
      <w:pPr>
        <w:jc w:val="both"/>
      </w:pPr>
      <w:r w:rsidRPr="00090A2D">
        <w:t xml:space="preserve">-1767/10000 dijela nekretnine zk.č.br. 407/13, upisane u zk.ul.br. 15034 (pripis iz uloška11934), k.o. Granešina, stambena zgrada br. 4, površine 183 m2 i dvorište površine 266 m2, Oporovečki odvojak, površine 449 m2, povezano sa vlasništvom posebnog dijela nekretnine - dvosobni stan oznake S3, na I. katu objekta, koji se sastoji od ulaza, hodnika, kupaonice, kuhinje, </w:t>
      </w:r>
      <w:r w:rsidR="00F95F4A" w:rsidRPr="00090A2D">
        <w:t>blagovaonice</w:t>
      </w:r>
      <w:r w:rsidRPr="00090A2D">
        <w:t xml:space="preserve"> i dnevne sobe, te loggie, korisne površine 70,55 m2, zajedno sa pripatcima - spremištem oznake SP3, površine 3,39 m2, te parkirnim mjestom oznake PM 3 površine 11,50 m2, u elaboratu obojeno zelenom bojom,</w:t>
      </w:r>
    </w:p>
    <w:p w:rsidRDefault="00FE227E" w:rsidP="00FE227E" w:rsidR="00FE227E" w:rsidRPr="00090A2D">
      <w:pPr>
        <w:jc w:val="both"/>
      </w:pPr>
      <w:r w:rsidRPr="00090A2D">
        <w:t xml:space="preserve">-1739/10000 dijela nekretnine zk.č.br. 407/13, upisane u zk.ul.br. 15034 (pripis iz uloška 11934), k.o. Granešina, stambena zgrada br. 4, površine 183 m2 i dvorište površine 266 m2, Oporovečki odvojak, površine 449 m2, povezno sa vlasništvom posebnog dijela nekretnine - dvosobni stan oznake S4, na I. katu objekta, koji se sastoji od ulaza, hodnika, kupaonice, kuhinje, </w:t>
      </w:r>
      <w:r w:rsidR="00F95F4A" w:rsidRPr="00090A2D">
        <w:t>blagovaonice</w:t>
      </w:r>
      <w:r w:rsidRPr="00090A2D">
        <w:t xml:space="preserve"> i dnevne sobe, te loggie, korisne površine 69,73 m2, zajedno sa </w:t>
      </w:r>
      <w:r w:rsidRPr="00090A2D">
        <w:lastRenderedPageBreak/>
        <w:t xml:space="preserve">pripatcima - spremištem oznake SP4, površine 2,90 m2, te parkirnim mjestom oznake PM 4 površine 11,50 m2, u elaboratu obojeno svijetloplavom bojom, </w:t>
      </w:r>
    </w:p>
    <w:p w:rsidRDefault="00FE227E" w:rsidP="00FE227E" w:rsidR="00FE227E" w:rsidRPr="00090A2D">
      <w:pPr>
        <w:jc w:val="both"/>
      </w:pPr>
      <w:r w:rsidRPr="00090A2D">
        <w:t xml:space="preserve">-1448/10000 dijela nekretnine zk.č.br. 407/13, upisane u zk.ul.br. 15034 (pripis iz uloška 11934), k.o. Granešina, stambena zgrada br. 4, površine 182 m2 i dvorište površine 266 m2, Oporovečki odvojak, površine 449 m2, povezano sa vlasništvom posebnog dijela nekretnine - jednosobni stan oznake S5, na potkrovlju objekta, koji se sastoji od hodnika, kupaonice, kuhinje, </w:t>
      </w:r>
      <w:r w:rsidR="00F95F4A" w:rsidRPr="00090A2D">
        <w:t>blagovaonice</w:t>
      </w:r>
      <w:r w:rsidRPr="00090A2D">
        <w:t xml:space="preserve"> i dnevne sobe, te spavaće sobe, terase i balkona, korisne površine 70,20 m2, zajedno sa pripatcima - spremištem oznake SP5, površine 2,43 m2, te parkirnim mjestom oznake PM 5, površine 11,50 m2, u elaboratu obojeno tamnoplavom bojom,</w:t>
      </w:r>
    </w:p>
    <w:p w:rsidRDefault="00FE227E" w:rsidP="00FE227E" w:rsidR="00FE227E" w:rsidRPr="00090A2D">
      <w:pPr>
        <w:jc w:val="both"/>
      </w:pPr>
      <w:r w:rsidRPr="00090A2D">
        <w:t xml:space="preserve">- 1440/10000 dijela nekretnine zk.č.br. 407/13, upisane u zk.ul.br. 15034 (pripis iz uloška 11934), k.o. Granešina, stambena zgrada br. 4, površine 183 m2 i dvorište površine 266 m2, Oporovečki odvojak, površine 449 m2, povezano sa vlasništvom posebno dijela nekretnine - jednosobni stan oznake S6, na potkrovlju objekta, koji se sastoji od hodnika, kupaonice, kuhinje, </w:t>
      </w:r>
      <w:r w:rsidR="00F95F4A" w:rsidRPr="00090A2D">
        <w:t>blagovaonice</w:t>
      </w:r>
      <w:r w:rsidRPr="00090A2D">
        <w:t xml:space="preserve"> i dnevne sobe, te spavaće sobe, terase i balkona, korisne površine 69,36 m2, zajedno sa pripatcima - spremištem oznake SP6, površine 2,52 m2, te parkirnim mjestom oznake PM6 površine 11,50 m2, u elab</w:t>
      </w:r>
      <w:r>
        <w:t>oratu obojeno ljubičastom bojom,</w:t>
      </w:r>
    </w:p>
    <w:p w:rsidRDefault="00FE227E" w:rsidP="00FE227E" w:rsidR="00FE227E">
      <w:pPr>
        <w:jc w:val="both"/>
      </w:pPr>
    </w:p>
    <w:p w:rsidRDefault="00FE227E" w:rsidP="00FE227E" w:rsidR="00FE227E" w:rsidRPr="00A247EE">
      <w:pPr>
        <w:jc w:val="both"/>
      </w:pPr>
      <w:r w:rsidRPr="00A247EE">
        <w:t xml:space="preserve">namiruje se potraživanje razlučnog vjerovnika </w:t>
      </w:r>
      <w:r>
        <w:t xml:space="preserve">TERI-TRGOVINA d.o.o., Zagreb, Čulinečka cesta 152,OIB </w:t>
      </w:r>
      <w:r w:rsidRPr="00B708FB">
        <w:t>67230050585</w:t>
      </w:r>
      <w:r w:rsidRPr="00A247EE">
        <w:t xml:space="preserve">, iznosom od </w:t>
      </w:r>
      <w:r>
        <w:t xml:space="preserve">3.843.534,21 </w:t>
      </w:r>
      <w:r w:rsidRPr="00A247EE">
        <w:t xml:space="preserve">kn.  </w:t>
      </w:r>
    </w:p>
    <w:p w:rsidRDefault="00FE227E" w:rsidP="00FE227E" w:rsidR="00FE227E" w:rsidRPr="00A247EE">
      <w:pPr>
        <w:jc w:val="both"/>
      </w:pPr>
      <w:r>
        <w:t xml:space="preserve"> </w:t>
      </w:r>
    </w:p>
    <w:p w:rsidRDefault="00FE227E" w:rsidP="00FE227E" w:rsidR="00FE227E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a</w:t>
      </w:r>
      <w:r w:rsidRPr="00A247EE">
        <w:t xml:space="preserve"> </w:t>
      </w:r>
      <w:r>
        <w:t>navedenih pod točkom I. ovog rješenja,</w:t>
      </w:r>
      <w:r w:rsidRPr="00A247EE">
        <w:t xml:space="preserve">  stečajnom dužniku određuje se iznos troškova utvrđivanja tražbine </w:t>
      </w:r>
      <w:r>
        <w:t xml:space="preserve">paušalno u iznosu </w:t>
      </w:r>
      <w:r w:rsidRPr="00A247EE">
        <w:t xml:space="preserve">od 5% </w:t>
      </w:r>
      <w:r>
        <w:t xml:space="preserve">od utrška </w:t>
      </w:r>
      <w:r w:rsidRPr="00A247EE">
        <w:t xml:space="preserve">što iznosi </w:t>
      </w:r>
      <w:r>
        <w:t xml:space="preserve">213.529,68 </w:t>
      </w:r>
      <w:r w:rsidRPr="00A247EE">
        <w:t>kn, te iznos troškova unovčenja nekretnine</w:t>
      </w:r>
      <w:r>
        <w:t xml:space="preserve"> paušalno u iznosu od 5% od utrška, što iznosi 213.529,67 kn</w:t>
      </w:r>
      <w:r w:rsidRPr="00A247EE">
        <w:t xml:space="preserve">, dakle, ukupan iznos od </w:t>
      </w:r>
      <w:r>
        <w:t>427.059,35</w:t>
      </w:r>
      <w:r w:rsidRPr="00A247EE">
        <w:t xml:space="preserve"> kn, sukladno čl. </w:t>
      </w:r>
      <w:smartTag w:element="metricconverter" w:uri="urn:schemas-microsoft-com:office:smarttags">
        <w:smartTagPr>
          <w:attr w:val="170. st" w:name="ProductID"/>
        </w:smartTagPr>
        <w:r w:rsidRPr="00A247EE">
          <w:t>170. st</w:t>
        </w:r>
      </w:smartTag>
      <w:r w:rsidRPr="00A247EE">
        <w:t xml:space="preserve">. 1. i st. 2. SZ-a. </w:t>
      </w:r>
    </w:p>
    <w:p w:rsidRDefault="00A21161" w:rsidP="00C14C10" w:rsidR="00A21161" w:rsidRPr="00A247EE">
      <w:pPr>
        <w:jc w:val="both"/>
      </w:pP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78548D" w:rsidP="007E5BCD" w:rsidR="0078548D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Nekretnine stečajnog dužnika navedene pod točkom I. izreke ovog rješenja prodavane su ovršnom postupku vođenom kod ovog suda pod posl.br. 4 Ovr-545/15.</w:t>
      </w:r>
    </w:p>
    <w:p w:rsidRDefault="0078548D" w:rsidP="007E5BCD" w:rsidR="0078548D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3114AF" w:rsidP="007E5BCD" w:rsidR="003114AF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Rješenjem ovog suda poslovni broj 4 </w:t>
      </w:r>
      <w:r w:rsidR="00FE227E">
        <w:rPr>
          <w:rFonts w:hAnsi="Times New Roman" w:ascii="Times New Roman"/>
          <w:szCs w:val="24"/>
        </w:rPr>
        <w:t>Ovr-545/15</w:t>
      </w:r>
      <w:r w:rsidRPr="00AD6669">
        <w:rPr>
          <w:rFonts w:hAnsi="Times New Roman" w:ascii="Times New Roman"/>
          <w:szCs w:val="24"/>
        </w:rPr>
        <w:t xml:space="preserve"> od </w:t>
      </w:r>
      <w:r w:rsidR="00FE227E">
        <w:rPr>
          <w:rFonts w:hAnsi="Times New Roman" w:ascii="Times New Roman"/>
          <w:szCs w:val="24"/>
        </w:rPr>
        <w:t>27. svibnja</w:t>
      </w:r>
      <w:r w:rsidR="00A94C99">
        <w:rPr>
          <w:rFonts w:hAnsi="Times New Roman" w:ascii="Times New Roman"/>
          <w:szCs w:val="24"/>
        </w:rPr>
        <w:t xml:space="preserve"> 2016</w:t>
      </w:r>
      <w:r w:rsidRPr="00AD6669">
        <w:rPr>
          <w:rFonts w:hAnsi="Times New Roman" w:ascii="Times New Roman"/>
          <w:szCs w:val="24"/>
        </w:rPr>
        <w:t xml:space="preserve">. godine kupcu </w:t>
      </w:r>
      <w:r w:rsidR="00FE227E">
        <w:rPr>
          <w:rFonts w:hAnsi="Times New Roman" w:ascii="Times New Roman"/>
          <w:szCs w:val="24"/>
        </w:rPr>
        <w:t xml:space="preserve">TERI-TRGOVINA d.o.o., Zagreb, </w:t>
      </w:r>
      <w:r w:rsidR="00FE227E">
        <w:rPr>
          <w:rFonts w:hAnsi="Times New Roman" w:ascii="Times New Roman"/>
        </w:rPr>
        <w:t xml:space="preserve">Čulinečka cesta 152,OIB </w:t>
      </w:r>
      <w:r w:rsidR="00FE227E" w:rsidRPr="00B708FB">
        <w:rPr>
          <w:rFonts w:hAnsi="Times New Roman" w:ascii="Times New Roman"/>
        </w:rPr>
        <w:t>67230050585</w:t>
      </w:r>
      <w:r w:rsidR="00A94C99">
        <w:rPr>
          <w:rFonts w:hAnsi="Times New Roman" w:ascii="Times New Roman"/>
          <w:szCs w:val="24"/>
        </w:rPr>
        <w:t xml:space="preserve">, </w:t>
      </w:r>
      <w:r w:rsidRPr="00AD6669">
        <w:rPr>
          <w:rFonts w:hAnsi="Times New Roman" w:ascii="Times New Roman"/>
          <w:szCs w:val="24"/>
        </w:rPr>
        <w:t>dosuđen</w:t>
      </w:r>
      <w:r w:rsidR="00FE227E">
        <w:rPr>
          <w:rFonts w:hAnsi="Times New Roman" w:ascii="Times New Roman"/>
          <w:szCs w:val="24"/>
        </w:rPr>
        <w:t>e su nekretnine ovršenika – stečajnog dužnika opisane u točci I. izreke ovog rješenja. Rješenje o dosudi od 27. svibnja 2016. godine postalo je pravomoćno 10. lipnja 2016. godine.</w:t>
      </w:r>
      <w:r w:rsidR="0078548D">
        <w:rPr>
          <w:rFonts w:hAnsi="Times New Roman" w:ascii="Times New Roman"/>
          <w:szCs w:val="24"/>
        </w:rPr>
        <w:t xml:space="preserve"> Za predmetne nekretnine ostvarena je kupovnina u iznosu od 4.270.593,56 kn.</w:t>
      </w:r>
      <w:r w:rsidR="00FE227E">
        <w:rPr>
          <w:rFonts w:hAnsi="Times New Roman" w:ascii="Times New Roman"/>
          <w:szCs w:val="24"/>
        </w:rPr>
        <w:t xml:space="preserve"> </w:t>
      </w:r>
      <w:r w:rsidRPr="00AD6669">
        <w:rPr>
          <w:rFonts w:hAnsi="Times New Roman" w:ascii="Times New Roman"/>
          <w:szCs w:val="24"/>
        </w:rPr>
        <w:t xml:space="preserve">Kupac </w:t>
      </w:r>
      <w:r w:rsidR="00FE227E">
        <w:rPr>
          <w:rFonts w:hAnsi="Times New Roman" w:ascii="Times New Roman"/>
          <w:szCs w:val="24"/>
        </w:rPr>
        <w:t>TERI-TRGOVINA d.o.o., Zagreb,</w:t>
      </w:r>
      <w:r w:rsidR="00FE227E" w:rsidRPr="00AD6669">
        <w:rPr>
          <w:rFonts w:hAnsi="Times New Roman" w:ascii="Times New Roman"/>
          <w:szCs w:val="24"/>
        </w:rPr>
        <w:t xml:space="preserve"> </w:t>
      </w:r>
      <w:r w:rsidR="00716124" w:rsidRPr="00AD6669">
        <w:rPr>
          <w:rFonts w:hAnsi="Times New Roman" w:ascii="Times New Roman"/>
          <w:szCs w:val="24"/>
        </w:rPr>
        <w:t>u cijelosti je uplati</w:t>
      </w:r>
      <w:r w:rsidR="00FE227E">
        <w:rPr>
          <w:rFonts w:hAnsi="Times New Roman" w:ascii="Times New Roman"/>
          <w:szCs w:val="24"/>
        </w:rPr>
        <w:t>la</w:t>
      </w:r>
      <w:r w:rsidR="007E5BCD" w:rsidRPr="00AD6669">
        <w:rPr>
          <w:rFonts w:hAnsi="Times New Roman" w:ascii="Times New Roman"/>
          <w:szCs w:val="24"/>
        </w:rPr>
        <w:t xml:space="preserve"> </w:t>
      </w:r>
      <w:r w:rsidR="00FE227E">
        <w:rPr>
          <w:rFonts w:hAnsi="Times New Roman" w:ascii="Times New Roman"/>
          <w:szCs w:val="24"/>
        </w:rPr>
        <w:t>dio kupovnine u iznosu od 427.059,36 kn, a sukladno točki III. izreke rješenja ovog suda posl.br. 4 Ovr-545/15 od 27. svibnja 2016. godine.</w:t>
      </w:r>
      <w:r w:rsidR="0078548D">
        <w:rPr>
          <w:rFonts w:hAnsi="Times New Roman" w:ascii="Times New Roman"/>
          <w:szCs w:val="24"/>
        </w:rPr>
        <w:t xml:space="preserve"> </w:t>
      </w:r>
    </w:p>
    <w:p w:rsidRDefault="003114AF" w:rsidP="003114AF" w:rsidR="003114AF" w:rsidRPr="00AD6669">
      <w:pPr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</w:t>
      </w:r>
      <w:r w:rsidR="00293129">
        <w:t>17</w:t>
      </w:r>
      <w:r w:rsidRPr="00AD6669">
        <w:t xml:space="preserve">. </w:t>
      </w:r>
      <w:r w:rsidR="00A94C99">
        <w:t xml:space="preserve">st. 1. </w:t>
      </w:r>
      <w:r w:rsidR="00293129" w:rsidRPr="00454A1E">
        <w:t xml:space="preserve">Ovršnog zakona („Narodne Novine“ broj </w:t>
      </w:r>
      <w:r w:rsidR="00293129">
        <w:t>57/96, 29/99, 42/00-Odluka USRH, 173/03, 194/03, 151/04, 88/05, 121/05, 67/08</w:t>
      </w:r>
      <w:r w:rsidR="00293129" w:rsidRPr="00454A1E">
        <w:t>, dalje u tekstu: OZ-a</w:t>
      </w:r>
      <w:r w:rsidR="00ED72E5" w:rsidRPr="00AD6669">
        <w:t>)</w:t>
      </w:r>
      <w:r w:rsidRPr="00AD6669">
        <w:t xml:space="preserve"> sud je</w:t>
      </w:r>
      <w:r w:rsidR="00293129">
        <w:t xml:space="preserve"> zaključkom posl.br. 4 St-164/15 od 4. studenog 2016. godine</w:t>
      </w:r>
      <w:r w:rsidRPr="00AD6669">
        <w:t>, nakon pravomoćnosti rješenja o dosudi nekretnin</w:t>
      </w:r>
      <w:r w:rsidR="0078548D">
        <w:t>a</w:t>
      </w:r>
      <w:r w:rsidRPr="00AD6669">
        <w:t xml:space="preserve"> kupcu, odredio ročište za diobu kupovnine </w:t>
      </w:r>
      <w:r w:rsidR="00716124" w:rsidRPr="00AD6669">
        <w:t>nekretnin</w:t>
      </w:r>
      <w:r w:rsidR="0078548D">
        <w:t xml:space="preserve">a </w:t>
      </w:r>
      <w:r w:rsidR="007E5BCD" w:rsidRPr="00AD6669">
        <w:t xml:space="preserve">stečajnog dužnika, </w:t>
      </w:r>
      <w:r w:rsidRPr="00AD6669">
        <w:t>na koje ročište</w:t>
      </w:r>
      <w:r w:rsidR="00293129">
        <w:t xml:space="preserve"> su pozvani razlučni vjerovnici TERI-TRGOVINA d.o.o. Zagreb i Branko Marjanović iz Jastrebarskog, Pavučnjak 31a, </w:t>
      </w:r>
      <w:r w:rsidRPr="00AD6669">
        <w:t xml:space="preserve"> 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r w:rsidR="00716124" w:rsidRPr="00AD6669">
        <w:t>1</w:t>
      </w:r>
      <w:r w:rsidR="00293129">
        <w:t>17</w:t>
      </w:r>
      <w:r w:rsidRPr="00AD6669">
        <w:t>. st. 3. OZ-a.</w:t>
      </w:r>
    </w:p>
    <w:p w:rsidRDefault="003114AF" w:rsidP="003114AF" w:rsidR="003114AF" w:rsidRPr="00AD6669">
      <w:pPr>
        <w:jc w:val="both"/>
      </w:pPr>
    </w:p>
    <w:p w:rsidRDefault="00716124" w:rsidP="00D408EA" w:rsidR="00D408EA" w:rsidRPr="00AD6669">
      <w:pPr>
        <w:jc w:val="both"/>
      </w:pPr>
      <w:r w:rsidRPr="00AD6669">
        <w:tab/>
      </w:r>
      <w:r w:rsidR="003114AF" w:rsidRPr="00AD6669">
        <w:t xml:space="preserve">Na ročištu za diobu kupovnine od </w:t>
      </w:r>
      <w:r w:rsidR="00293129">
        <w:t>12. prosinca</w:t>
      </w:r>
      <w:r w:rsidR="00A94C99">
        <w:t xml:space="preserve"> 2016</w:t>
      </w:r>
      <w:r w:rsidR="00D408EA" w:rsidRPr="00AD6669">
        <w:t xml:space="preserve">. godine </w:t>
      </w:r>
      <w:r w:rsidR="003114AF" w:rsidRPr="00AD6669">
        <w:t xml:space="preserve"> </w:t>
      </w:r>
      <w:r w:rsidR="00022404" w:rsidRPr="00AD6669">
        <w:t xml:space="preserve">razlučni vjerovnik </w:t>
      </w:r>
      <w:r w:rsidR="00293129">
        <w:t>TERI-TRGOVINA d.o.o. Zagreb naveo je da tražbina tog vjerovnika, osigurana založnim pravom upisanim u zemljišne knjige na svih šest nekretnina, iznosi ukupno 25.900.943,76 kn, od čega glavnica iznosi 19.545.015,53 kn, a kamate na dan 11. prosinca 2016. godine iznose 6.355.928,23 kn, o čemu je predao u spis obračun kamata na dan 11. prosinca 2016. godine.</w:t>
      </w:r>
    </w:p>
    <w:p w:rsidRDefault="00716124" w:rsidP="003114AF" w:rsidR="00022404" w:rsidRPr="00AD6669">
      <w:pPr>
        <w:jc w:val="both"/>
      </w:pPr>
      <w:r w:rsidRPr="00AD6669">
        <w:t xml:space="preserve"> </w:t>
      </w:r>
      <w:r w:rsidR="003D41D8" w:rsidRPr="00AD6669">
        <w:t xml:space="preserve"> </w:t>
      </w:r>
    </w:p>
    <w:p w:rsidRDefault="00022404" w:rsidP="00966CDA" w:rsidR="00966CDA">
      <w:pPr>
        <w:jc w:val="both"/>
      </w:pPr>
      <w:r w:rsidRPr="00AD6669">
        <w:tab/>
      </w:r>
      <w:r w:rsidR="00293129">
        <w:t xml:space="preserve">Stečajna upraviteljica istaknula je da razlučni vjerovnik TERI-TRGOVINA d.o.o. Zagreb ima upisano založno pravo pod brojem Z-8018/08 od 8. veljače 2008. godine, dok razlučni vjerovnik Branko Marjanović stekao je razlučno pravo zabilježbom ovrhe pod brojem Z-44102/12 od 13. rujna 2012. godine, dakle, da se iznosom ostvarene kupovnine obzirom na visinu tražbine razlučnog vjerovnika TERI-TRGOVINA d.o.o. Zagreb isključivo može namiriti </w:t>
      </w:r>
      <w:r w:rsidR="0078548D">
        <w:t>taj razlučni vjerovnik čije je založno</w:t>
      </w:r>
      <w:r w:rsidR="00293129">
        <w:t xml:space="preserve"> pravo prvo upisano, dok razlučni vjerovnik Branko Marjanović neće biti namiren iz iznosa ostvarene kupovnine niti djelomično.  Nadalje je stečajna upraviteljica predložila da sud odredi troškove utvrđivanja tražbine i troškove unovčenja sukladno odredbi čl. 170. st. 1. i 2. "starog" Stečajnog zakona</w:t>
      </w:r>
      <w:r w:rsidR="006C0564">
        <w:t xml:space="preserve"> </w:t>
      </w:r>
      <w:r w:rsidR="006C0564" w:rsidRPr="002E2205">
        <w:t>(„Narodne Novine“ broj 44/96, 29/99, 120/00, 123/03, 82/06, 116/10, 25/12, 133/12, 45/13, dalje u tekstu: SZ-a)</w:t>
      </w:r>
      <w:r w:rsidR="00293129">
        <w:t>.</w:t>
      </w:r>
      <w:r w:rsidR="006C0564">
        <w:t xml:space="preserve"> Stečajna upraviteljica predložila je</w:t>
      </w:r>
      <w:r w:rsidR="00293129">
        <w:t xml:space="preserve"> da se troškovi utvrđivanja tražbine odrede paušalno u iznosu od 5%  od utrška, tj. u iznosu od 213.529,68 kn, kao i da se troškovi unovčenja odrede također paušalno u iznosu od 5% od utrška, dakle u iznosu od 213.529,68 kn. Naime, </w:t>
      </w:r>
      <w:r w:rsidR="006C0564">
        <w:t xml:space="preserve">istaknula je </w:t>
      </w:r>
      <w:r w:rsidR="00293129">
        <w:t xml:space="preserve">da su stvarni troškovi unovčenja približno isti paušalnom iznosu od 5% od utrška, a čine ih trošak nagrade stečajnom upravitelju i trošak usluge knjigovodstvenog servisa Aktiva, vlasnik obrta Adriana Rožić. </w:t>
      </w:r>
    </w:p>
    <w:p w:rsidRDefault="00293129" w:rsidP="00966CDA" w:rsidR="00293129" w:rsidRPr="00AD6669">
      <w:pPr>
        <w:jc w:val="both"/>
      </w:pPr>
    </w:p>
    <w:p w:rsidRDefault="009A1954" w:rsidP="00D154B5" w:rsidR="009A1954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>Slijedom navedenog</w:t>
      </w:r>
      <w:r w:rsidR="00AD6669" w:rsidRPr="00AD6669">
        <w:rPr>
          <w:rFonts w:hAnsi="Times New Roman" w:ascii="Times New Roman"/>
          <w:szCs w:val="24"/>
        </w:rPr>
        <w:t>,</w:t>
      </w:r>
      <w:r w:rsidRPr="00AD6669">
        <w:rPr>
          <w:rFonts w:hAnsi="Times New Roman" w:ascii="Times New Roman"/>
          <w:szCs w:val="24"/>
        </w:rPr>
        <w:t xml:space="preserve"> iznos troškova utvrđivanja tražbine određen je paušalno u visini od 5% od utrška, a što iznosi </w:t>
      </w:r>
      <w:r w:rsidR="006C0564">
        <w:rPr>
          <w:rFonts w:hAnsi="Times New Roman" w:ascii="Times New Roman"/>
        </w:rPr>
        <w:t xml:space="preserve">213.529,68 </w:t>
      </w:r>
      <w:r w:rsidRPr="00AD6669">
        <w:rPr>
          <w:rFonts w:hAnsi="Times New Roman" w:ascii="Times New Roman"/>
          <w:szCs w:val="24"/>
        </w:rPr>
        <w:t xml:space="preserve">kn, </w:t>
      </w:r>
      <w:r w:rsidR="006C0564">
        <w:rPr>
          <w:rFonts w:hAnsi="Times New Roman" w:ascii="Times New Roman"/>
          <w:szCs w:val="24"/>
        </w:rPr>
        <w:t>te</w:t>
      </w:r>
      <w:r w:rsidRPr="00AD6669">
        <w:rPr>
          <w:rFonts w:hAnsi="Times New Roman" w:ascii="Times New Roman"/>
          <w:szCs w:val="24"/>
        </w:rPr>
        <w:t xml:space="preserve"> su troškovi unovčenja nekretnine određeni </w:t>
      </w:r>
      <w:r w:rsidR="006C0564">
        <w:rPr>
          <w:rFonts w:hAnsi="Times New Roman" w:ascii="Times New Roman"/>
          <w:szCs w:val="24"/>
        </w:rPr>
        <w:t xml:space="preserve">također paušalno u visini od 5% od utrška što iznosi </w:t>
      </w:r>
      <w:r w:rsidR="006C0564">
        <w:rPr>
          <w:rFonts w:hAnsi="Times New Roman" w:ascii="Times New Roman"/>
        </w:rPr>
        <w:t xml:space="preserve">213.529,68 kn, </w:t>
      </w:r>
      <w:r w:rsidRPr="00AD6669">
        <w:rPr>
          <w:rFonts w:hAnsi="Times New Roman" w:ascii="Times New Roman"/>
          <w:szCs w:val="24"/>
        </w:rPr>
        <w:t xml:space="preserve">odnosno sukladno članku </w:t>
      </w:r>
      <w:smartTag w:element="metricconverter" w:uri="urn:schemas-microsoft-com:office:smarttags">
        <w:smartTagPr>
          <w:attr w:val="170. st" w:name="ProductID"/>
        </w:smartTagPr>
        <w:r w:rsidRPr="00AD6669">
          <w:rPr>
            <w:rFonts w:hAnsi="Times New Roman" w:ascii="Times New Roman"/>
            <w:szCs w:val="24"/>
          </w:rPr>
          <w:t>170. st</w:t>
        </w:r>
      </w:smartTag>
      <w:r w:rsidRPr="00AD6669">
        <w:rPr>
          <w:rFonts w:hAnsi="Times New Roman" w:ascii="Times New Roman"/>
          <w:szCs w:val="24"/>
        </w:rPr>
        <w:t>. 1. i 2. SZ-a riješeno je kao pod točkom I</w:t>
      </w:r>
      <w:r w:rsidR="00966CDA">
        <w:rPr>
          <w:rFonts w:hAnsi="Times New Roman" w:ascii="Times New Roman"/>
          <w:szCs w:val="24"/>
        </w:rPr>
        <w:t>I</w:t>
      </w:r>
      <w:r w:rsidRPr="00AD6669">
        <w:rPr>
          <w:rFonts w:hAnsi="Times New Roman" w:ascii="Times New Roman"/>
          <w:szCs w:val="24"/>
        </w:rPr>
        <w:t xml:space="preserve">. izreke ovog rješenja. </w:t>
      </w:r>
    </w:p>
    <w:p w:rsidRDefault="003114AF" w:rsidP="003114AF" w:rsidR="003114AF" w:rsidRPr="00AD6669">
      <w:pPr>
        <w:ind w:firstLine="708"/>
        <w:jc w:val="both"/>
      </w:pPr>
    </w:p>
    <w:p w:rsidRDefault="003114AF" w:rsidP="00820287" w:rsidR="00634BED" w:rsidRPr="00AD6669">
      <w:pPr>
        <w:ind w:firstLine="708"/>
        <w:jc w:val="both"/>
      </w:pPr>
      <w:r w:rsidRPr="00AD6669">
        <w:t>Nakon uvida u zemljišnoknjižn</w:t>
      </w:r>
      <w:r w:rsidR="00467F02">
        <w:t>e</w:t>
      </w:r>
      <w:r w:rsidR="003D41D8" w:rsidRPr="00AD6669">
        <w:t xml:space="preserve"> </w:t>
      </w:r>
      <w:r w:rsidR="00D408EA" w:rsidRPr="00AD6669">
        <w:t>izv</w:t>
      </w:r>
      <w:r w:rsidR="00467F02">
        <w:t>atke</w:t>
      </w:r>
      <w:r w:rsidR="003D41D8" w:rsidRPr="00AD6669">
        <w:t xml:space="preserve"> </w:t>
      </w:r>
      <w:r w:rsidRPr="00AD6669">
        <w:t>za predmetn</w:t>
      </w:r>
      <w:r w:rsidR="00467F02">
        <w:t>e</w:t>
      </w:r>
      <w:r w:rsidR="00966CDA">
        <w:t xml:space="preserve"> </w:t>
      </w:r>
      <w:r w:rsidRPr="00AD6669">
        <w:t>nekretnin</w:t>
      </w:r>
      <w:r w:rsidR="00467F02">
        <w:t>e</w:t>
      </w:r>
      <w:r w:rsidRPr="00AD6669">
        <w:t xml:space="preserve"> koji prilež</w:t>
      </w:r>
      <w:r w:rsidR="00467F02">
        <w:t>e</w:t>
      </w:r>
      <w:r w:rsidRPr="00AD6669">
        <w:t xml:space="preserve"> ovom stečajnom spisu</w:t>
      </w:r>
      <w:r w:rsidR="003D41D8" w:rsidRPr="00AD6669">
        <w:t>,</w:t>
      </w:r>
      <w:r w:rsidRPr="00AD6669">
        <w:t xml:space="preserve"> te izvršenog uvid</w:t>
      </w:r>
      <w:r w:rsidR="00F95F4A">
        <w:t>a</w:t>
      </w:r>
      <w:r w:rsidRPr="00AD6669">
        <w:t xml:space="preserve"> u obračun</w:t>
      </w:r>
      <w:r w:rsidR="00022404" w:rsidRPr="00AD6669">
        <w:t xml:space="preserve"> dospjel</w:t>
      </w:r>
      <w:r w:rsidR="007610A6">
        <w:t>og</w:t>
      </w:r>
      <w:r w:rsidR="00022404" w:rsidRPr="00AD6669">
        <w:t xml:space="preserve"> potraživanja razlučn</w:t>
      </w:r>
      <w:r w:rsidR="00966CDA">
        <w:t>og</w:t>
      </w:r>
      <w:r w:rsidR="00022404" w:rsidRPr="00AD6669">
        <w:t xml:space="preserve"> vjer</w:t>
      </w:r>
      <w:r w:rsidR="00D408EA" w:rsidRPr="00AD6669">
        <w:t>ovnika</w:t>
      </w:r>
      <w:r w:rsidR="003D41D8" w:rsidRPr="00AD6669">
        <w:t xml:space="preserve"> </w:t>
      </w:r>
      <w:r w:rsidR="006C0564">
        <w:t>TERI-TRGOVINA d.o.o.</w:t>
      </w:r>
      <w:r w:rsidR="00AD6669" w:rsidRPr="00AD6669">
        <w:t>,</w:t>
      </w:r>
      <w:r w:rsidR="003D41D8" w:rsidRPr="00AD6669">
        <w:t xml:space="preserve"> </w:t>
      </w:r>
      <w:r w:rsidRPr="00AD6669">
        <w:t xml:space="preserve">te uzimajući u obzir </w:t>
      </w:r>
      <w:r w:rsidR="009A1954" w:rsidRPr="00AD6669">
        <w:t>stanje utvrđeno na ročišt</w:t>
      </w:r>
      <w:r w:rsidR="00966CDA">
        <w:t xml:space="preserve">u </w:t>
      </w:r>
      <w:r w:rsidR="003D41D8" w:rsidRPr="00AD6669">
        <w:t>za</w:t>
      </w:r>
      <w:r w:rsidRPr="00AD6669">
        <w:t xml:space="preserve"> diobu kupovnine</w:t>
      </w:r>
      <w:r w:rsidR="009A1954" w:rsidRPr="00AD6669">
        <w:t xml:space="preserve"> od </w:t>
      </w:r>
      <w:r w:rsidR="006C0564">
        <w:t>12. prosinca</w:t>
      </w:r>
      <w:r w:rsidR="00966CDA">
        <w:t xml:space="preserve"> 2016. </w:t>
      </w:r>
      <w:r w:rsidR="009A1954" w:rsidRPr="00AD6669">
        <w:t>godine</w:t>
      </w:r>
      <w:r w:rsidRPr="00AD6669">
        <w:t>, temeljem čl. 1</w:t>
      </w:r>
      <w:r w:rsidR="00F95F4A">
        <w:t>07</w:t>
      </w:r>
      <w:r w:rsidRPr="00AD6669">
        <w:t>. i čl. 1</w:t>
      </w:r>
      <w:r w:rsidR="00F95F4A">
        <w:t>18</w:t>
      </w:r>
      <w:r w:rsidRPr="00AD6669">
        <w:t>. st. 1. OZ-a sud je donio rješenje o namirenju kojim je odredio da se od iznosa cijene dobivene prodajom</w:t>
      </w:r>
      <w:r w:rsidR="003D41D8" w:rsidRPr="00AD6669">
        <w:t xml:space="preserve"> </w:t>
      </w:r>
      <w:r w:rsidR="006C0564">
        <w:t>nekretnina opisanih pod točkom I. izreke ovog rješenja</w:t>
      </w:r>
      <w:r w:rsidR="00966CDA" w:rsidRPr="00A247EE">
        <w:t xml:space="preserve">, </w:t>
      </w:r>
      <w:r w:rsidR="00966CDA">
        <w:t>namiri</w:t>
      </w:r>
      <w:r w:rsidR="009A1954" w:rsidRPr="00AD6669">
        <w:t xml:space="preserve"> razlučni vjerovnik </w:t>
      </w:r>
      <w:r w:rsidR="006C0564">
        <w:t>TERI-TRGOVINA d.o.o.</w:t>
      </w:r>
      <w:r w:rsidR="00F95F4A">
        <w:t>,</w:t>
      </w:r>
      <w:r w:rsidR="006C0564">
        <w:t xml:space="preserve"> Zagreb</w:t>
      </w:r>
      <w:r w:rsidR="009A1954" w:rsidRPr="00AD6669">
        <w:t xml:space="preserve"> iznosom od </w:t>
      </w:r>
      <w:r w:rsidR="00F95F4A">
        <w:t xml:space="preserve">3.843.534,21 </w:t>
      </w:r>
      <w:r w:rsidR="009A1954" w:rsidRPr="00AD6669">
        <w:t xml:space="preserve">kn. Slijedom navedenog riješeno je kao pod točkom I. izreke ovog rješenja.   </w:t>
      </w:r>
      <w:r w:rsidR="00DE23B4" w:rsidRPr="00AD6669">
        <w:tab/>
      </w:r>
      <w:r w:rsidR="00596B2F" w:rsidRPr="00AD6669">
        <w:t xml:space="preserve"> </w:t>
      </w:r>
      <w:r w:rsidR="00060A88" w:rsidRPr="00AD6669">
        <w:tab/>
      </w:r>
    </w:p>
    <w:p w:rsidRDefault="0036612F" w:rsidP="00F95F4A" w:rsidR="007D7C06">
      <w:pPr>
        <w:jc w:val="center"/>
      </w:pPr>
      <w:r w:rsidRPr="00AD6669">
        <w:t xml:space="preserve">U Karlovcu </w:t>
      </w:r>
      <w:r w:rsidR="006C0564">
        <w:t>12. prosinca</w:t>
      </w:r>
      <w:r w:rsidR="00966CDA">
        <w:t xml:space="preserve"> 2016</w:t>
      </w:r>
      <w:r w:rsidR="009A1954" w:rsidRPr="00AD6669">
        <w:t>.</w:t>
      </w:r>
      <w:r w:rsidR="00634BED" w:rsidRPr="00AD6669">
        <w:t xml:space="preserve"> godine</w:t>
      </w:r>
      <w:r w:rsidR="00E32CE4" w:rsidRPr="00AD6669">
        <w:tab/>
      </w:r>
      <w:r w:rsidR="009468B0"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                                                                           </w:t>
      </w:r>
      <w:r w:rsidR="00114B6E" w:rsidRPr="00AD6669">
        <w:t xml:space="preserve">                          </w:t>
      </w:r>
      <w:r w:rsidR="00A21161">
        <w:t xml:space="preserve">       </w:t>
      </w:r>
      <w:r w:rsidR="00114B6E" w:rsidRPr="00AD6669">
        <w:t xml:space="preserve">   </w:t>
      </w:r>
      <w:r w:rsidR="007D7C06">
        <w:t xml:space="preserve">     </w:t>
      </w:r>
    </w:p>
    <w:p w:rsidRDefault="007D7C06" w:rsidP="007D7C06" w:rsidR="007D7C06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t xml:space="preserve">   </w:t>
      </w:r>
      <w:r w:rsidRPr="00934DF0">
        <w:rPr>
          <w:rFonts w:hAnsi="Times New Roman" w:ascii="Times New Roman"/>
          <w:szCs w:val="24"/>
        </w:rPr>
        <w:t>Sudac:</w:t>
      </w:r>
    </w:p>
    <w:p w:rsidRDefault="007D7C06" w:rsidP="007D7C06" w:rsidR="007D7C06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7D7C06" w:rsidP="007D7C06" w:rsidR="007D7C06">
      <w:pPr>
        <w:pStyle w:val="Tijeloteksta"/>
        <w:rPr>
          <w:rFonts w:hAnsi="Times New Roman" w:ascii="Times New Roman"/>
          <w:szCs w:val="24"/>
        </w:rPr>
      </w:pPr>
    </w:p>
    <w:p w:rsidRDefault="007D7C06" w:rsidP="007D7C06" w:rsidR="007D7C0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7D7C06" w:rsidP="007D7C06" w:rsidR="007D7C06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7D7C06" w:rsidP="00820287" w:rsidR="00820287">
      <w:pPr>
        <w:tabs>
          <w:tab w:pos="6521" w:val="left"/>
          <w:tab w:pos="9072" w:val="right"/>
        </w:tabs>
      </w:pPr>
      <w:r>
        <w:tab/>
        <w:t xml:space="preserve">      Renata Klokočki</w:t>
      </w:r>
    </w:p>
    <w:p w:rsidRDefault="00A21161" w:rsidP="00820287" w:rsidR="00A21161" w:rsidRPr="007A5897">
      <w:pPr>
        <w:tabs>
          <w:tab w:pos="6521" w:val="left"/>
          <w:tab w:pos="9072" w:val="righ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A21161" w:rsidP="00A21161" w:rsidR="00A21161" w:rsidRPr="007A5897">
      <w:r w:rsidRPr="007A5897">
        <w:t xml:space="preserve">Protiv ovog rješenja dopuštena je žalba </w:t>
      </w:r>
    </w:p>
    <w:p w:rsidRDefault="00A21161" w:rsidP="00A21161" w:rsidR="00A21161" w:rsidRPr="007A5897">
      <w:r w:rsidRPr="007A5897">
        <w:t>u roku od 8 dana, koja se podnosi u tri primjerka,</w:t>
      </w:r>
    </w:p>
    <w:p w:rsidRDefault="00A21161" w:rsidP="00A21161" w:rsidR="00A21161" w:rsidRPr="007A5897">
      <w:r w:rsidRPr="007A5897">
        <w:t>Visokom trgovačkom sudu Republike Hrvatske,</w:t>
      </w:r>
    </w:p>
    <w:p w:rsidRDefault="00A21161" w:rsidP="00A21161" w:rsidR="00A21161" w:rsidRPr="00A21161">
      <w:r w:rsidRPr="007A5897">
        <w:t>putem ovog suda.</w:t>
      </w:r>
    </w:p>
    <w:sectPr w:rsidSect="00F95F4A" w:rsidR="00A21161" w:rsidRPr="00A21161">
      <w:headerReference w:type="even" r:id="rId10"/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6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FE227E">
      <w:t>164/15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96A6C"/>
    <w:rsid w:val="000A0B40"/>
    <w:rsid w:val="000B0FB2"/>
    <w:rsid w:val="000B4D7B"/>
    <w:rsid w:val="00104B7B"/>
    <w:rsid w:val="00114B6E"/>
    <w:rsid w:val="00153D87"/>
    <w:rsid w:val="00155297"/>
    <w:rsid w:val="001655CA"/>
    <w:rsid w:val="001913D7"/>
    <w:rsid w:val="001F52FA"/>
    <w:rsid w:val="00234C38"/>
    <w:rsid w:val="00251412"/>
    <w:rsid w:val="00262F32"/>
    <w:rsid w:val="0027237A"/>
    <w:rsid w:val="002838CF"/>
    <w:rsid w:val="00287A3A"/>
    <w:rsid w:val="00293129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67F02"/>
    <w:rsid w:val="00487412"/>
    <w:rsid w:val="00494F32"/>
    <w:rsid w:val="004A44BE"/>
    <w:rsid w:val="004E368C"/>
    <w:rsid w:val="004F70E5"/>
    <w:rsid w:val="00525A57"/>
    <w:rsid w:val="00562398"/>
    <w:rsid w:val="005813FE"/>
    <w:rsid w:val="00593A3B"/>
    <w:rsid w:val="00596B2F"/>
    <w:rsid w:val="005E20FF"/>
    <w:rsid w:val="005E3015"/>
    <w:rsid w:val="00621940"/>
    <w:rsid w:val="006348D0"/>
    <w:rsid w:val="00634BED"/>
    <w:rsid w:val="00666AA2"/>
    <w:rsid w:val="006A7683"/>
    <w:rsid w:val="006C0564"/>
    <w:rsid w:val="006E19E2"/>
    <w:rsid w:val="006F7005"/>
    <w:rsid w:val="00716124"/>
    <w:rsid w:val="007610A6"/>
    <w:rsid w:val="00783E03"/>
    <w:rsid w:val="0078548D"/>
    <w:rsid w:val="007A4BD1"/>
    <w:rsid w:val="007D7C06"/>
    <w:rsid w:val="007E5BCD"/>
    <w:rsid w:val="00820287"/>
    <w:rsid w:val="00831107"/>
    <w:rsid w:val="0088799E"/>
    <w:rsid w:val="008F5F37"/>
    <w:rsid w:val="009064AF"/>
    <w:rsid w:val="009468B0"/>
    <w:rsid w:val="00966CDA"/>
    <w:rsid w:val="00973C9E"/>
    <w:rsid w:val="009A1954"/>
    <w:rsid w:val="009E3739"/>
    <w:rsid w:val="009F0937"/>
    <w:rsid w:val="00A01FB4"/>
    <w:rsid w:val="00A146B1"/>
    <w:rsid w:val="00A21161"/>
    <w:rsid w:val="00A24BC2"/>
    <w:rsid w:val="00A330A9"/>
    <w:rsid w:val="00A4312C"/>
    <w:rsid w:val="00A45370"/>
    <w:rsid w:val="00A618B3"/>
    <w:rsid w:val="00A82F60"/>
    <w:rsid w:val="00A94C99"/>
    <w:rsid w:val="00A95605"/>
    <w:rsid w:val="00AA4948"/>
    <w:rsid w:val="00AC6191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14C10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87668"/>
    <w:rsid w:val="00EB2C04"/>
    <w:rsid w:val="00ED72E5"/>
    <w:rsid w:val="00F32832"/>
    <w:rsid w:val="00F95F4A"/>
    <w:rsid w:val="00F97D8F"/>
    <w:rsid w:val="00FB4ED4"/>
    <w:rsid w:val="00FB6923"/>
    <w:rsid w:val="00FC39CD"/>
    <w:rsid w:val="00FD18D9"/>
    <w:rsid w:val="00FE1FF4"/>
    <w:rsid w:val="00FE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Formated_1"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FormatedOIB_1"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NazivFormated_1"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NazivFormatedOIB_1"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SudioniciListNaziv_1"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izvorni_sadrzaj>
    <derivirana_varijabla naziv="DomainObject.Predmet.SudioniciListNazivOIB_1"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1399</properties:Words>
  <properties:Characters>7847</properties:Characters>
  <properties:Lines>141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2016-12-12T13:53:00Z</dcterms:created>
  <dc:creator>Korisnik</dc:creator>
  <cp:lastModifiedBy>Goranka Boljkovac</cp:lastModifiedBy>
  <cp:lastPrinted>2016-12-13T08:54:00Z</cp:lastPrinted>
  <dcterms:modified xmlns:xsi="http://www.w3.org/2001/XMLSchema-instance" xsi:type="dcterms:W3CDTF">2016-12-13T08:56:00Z</dcterms:modified>
  <cp:revision>12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