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49fa" w14:paraId="f1849fa" w:rsidRDefault="00D87266" w:rsidP="00D87266" w:rsidR="00D87266" w:rsidRPr="009661D9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661D9"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 w:rsidRPr="009661D9"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67534" cx="59367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463" cx="59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CE2A28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Zagreb, Amruševa 2/II </w:t>
      </w:r>
      <w:r w:rsidR="00DF57A9" w:rsidRPr="009661D9">
        <w:rPr>
          <w:rFonts w:hAnsi="Times New Roman" w:ascii="Times New Roman"/>
          <w:color w:val="000000"/>
          <w:szCs w:val="24"/>
          <w:lang w:val="hr-HR"/>
        </w:rPr>
        <w:t>(pp 432)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ab/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ab/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350DC6" w:rsidP="003C482A" w:rsidR="00D87266" w:rsidRPr="009661D9">
      <w:pPr>
        <w:ind w:firstLine="12" w:left="7068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3C482A" w:rsidRPr="009661D9">
        <w:rPr>
          <w:rFonts w:hAnsi="Times New Roman" w:ascii="Times New Roman"/>
          <w:color w:val="000000"/>
          <w:szCs w:val="24"/>
          <w:lang w:val="hr-HR"/>
        </w:rPr>
        <w:t>20.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>St-</w:t>
      </w:r>
      <w:r w:rsidR="00BA317D" w:rsidRPr="009661D9">
        <w:rPr>
          <w:rFonts w:hAnsi="Times New Roman" w:ascii="Times New Roman"/>
          <w:color w:val="000000"/>
          <w:szCs w:val="24"/>
          <w:lang w:val="hr-HR"/>
        </w:rPr>
        <w:t>2509</w:t>
      </w:r>
      <w:r w:rsidR="00FA572F" w:rsidRPr="009661D9">
        <w:rPr>
          <w:rFonts w:hAnsi="Times New Roman" w:ascii="Times New Roman"/>
          <w:color w:val="000000"/>
          <w:szCs w:val="24"/>
          <w:lang w:val="hr-HR"/>
        </w:rPr>
        <w:t>/18</w:t>
      </w:r>
      <w:r>
        <w:rPr>
          <w:rFonts w:hAnsi="Times New Roman" w:ascii="Times New Roman"/>
          <w:color w:val="000000"/>
          <w:szCs w:val="24"/>
          <w:lang w:val="hr-HR"/>
        </w:rPr>
        <w:t>-3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AF2565" w:rsidR="00D87266" w:rsidRPr="009661D9">
      <w:pPr>
        <w:jc w:val="both"/>
        <w:rPr>
          <w:rFonts w:hAnsi="Times New Roman" w:ascii="Times New Roman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BA317D" w:rsidRPr="009661D9">
        <w:rPr>
          <w:rFonts w:hAnsi="Times New Roman" w:ascii="Times New Roman"/>
          <w:szCs w:val="24"/>
          <w:lang w:val="hr-HR"/>
        </w:rPr>
        <w:t>ZLATNA LINIJA d.o.o. za proizvodnju, trgovinu i usluge,</w:t>
      </w:r>
      <w:r w:rsidR="00BA317D" w:rsidRPr="009661D9">
        <w:rPr>
          <w:lang w:val="hr-HR"/>
        </w:rPr>
        <w:t xml:space="preserve"> </w:t>
      </w:r>
      <w:r w:rsidR="00BA317D" w:rsidRPr="009661D9">
        <w:rPr>
          <w:rFonts w:hAnsi="Times New Roman" w:ascii="Times New Roman"/>
          <w:szCs w:val="24"/>
          <w:lang w:val="hr-HR"/>
        </w:rPr>
        <w:t>Zagreb (Grad Zagreb), Katalinić-Jeretova 18, OIB 76671727281</w:t>
      </w:r>
      <w:r w:rsidR="004058B6" w:rsidRPr="009661D9">
        <w:rPr>
          <w:rFonts w:hAnsi="Times New Roman" w:ascii="Times New Roman"/>
          <w:szCs w:val="24"/>
          <w:lang w:val="hr-HR"/>
        </w:rPr>
        <w:t>,</w:t>
      </w:r>
      <w:r w:rsidR="00C904D7" w:rsidRPr="009661D9">
        <w:rPr>
          <w:rFonts w:hAnsi="Times New Roman" w:ascii="Times New Roman"/>
          <w:szCs w:val="24"/>
          <w:lang w:val="hr-HR"/>
        </w:rPr>
        <w:t xml:space="preserve"> 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BA317D" w:rsidRPr="009661D9">
        <w:rPr>
          <w:rFonts w:hAnsi="Times New Roman" w:ascii="Times New Roman"/>
          <w:szCs w:val="24"/>
          <w:lang w:val="hr-HR"/>
        </w:rPr>
        <w:t>ZLATNA LINIJA d.o.o. za proizvodnju, trgovinu i usluge,</w:t>
      </w:r>
      <w:r w:rsidR="00BA317D" w:rsidRPr="009661D9">
        <w:rPr>
          <w:lang w:val="hr-HR"/>
        </w:rPr>
        <w:t xml:space="preserve"> </w:t>
      </w:r>
      <w:r w:rsidR="00BA317D" w:rsidRPr="009661D9">
        <w:rPr>
          <w:rFonts w:hAnsi="Times New Roman" w:ascii="Times New Roman"/>
          <w:szCs w:val="24"/>
          <w:lang w:val="hr-HR"/>
        </w:rPr>
        <w:t>Zagreb (Grad Zagreb), Katalinić-Jeretova 18, OIB 76671727281</w:t>
      </w:r>
      <w:r w:rsidR="00615534" w:rsidRPr="009661D9">
        <w:rPr>
          <w:rFonts w:hAnsi="Times New Roman" w:ascii="Times New Roman"/>
          <w:szCs w:val="24"/>
          <w:lang w:val="hr-HR"/>
        </w:rPr>
        <w:t xml:space="preserve">, </w:t>
      </w:r>
      <w:r w:rsidR="00726401" w:rsidRPr="009661D9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BA317D" w:rsidRPr="009661D9">
        <w:rPr>
          <w:rFonts w:hAnsi="Times New Roman" w:ascii="Times New Roman"/>
          <w:szCs w:val="24"/>
          <w:lang w:val="hr-HR"/>
        </w:rPr>
        <w:t>12</w:t>
      </w:r>
      <w:r w:rsidRPr="009661D9">
        <w:rPr>
          <w:rFonts w:hAnsi="Times New Roman" w:ascii="Times New Roman"/>
          <w:szCs w:val="24"/>
          <w:lang w:val="hr-HR"/>
        </w:rPr>
        <w:t xml:space="preserve">. </w:t>
      </w:r>
      <w:r w:rsidR="00BA317D" w:rsidRPr="009661D9">
        <w:rPr>
          <w:rFonts w:hAnsi="Times New Roman" w:ascii="Times New Roman"/>
          <w:szCs w:val="24"/>
          <w:lang w:val="hr-HR"/>
        </w:rPr>
        <w:t>listopada</w:t>
      </w:r>
      <w:r w:rsidR="00726401" w:rsidRPr="009661D9">
        <w:rPr>
          <w:rFonts w:hAnsi="Times New Roman" w:ascii="Times New Roman"/>
          <w:szCs w:val="24"/>
          <w:lang w:val="hr-HR"/>
        </w:rPr>
        <w:t xml:space="preserve"> 2018</w:t>
      </w:r>
      <w:r w:rsidRPr="009661D9">
        <w:rPr>
          <w:rFonts w:hAnsi="Times New Roman" w:ascii="Times New Roman"/>
          <w:szCs w:val="24"/>
          <w:lang w:val="hr-HR"/>
        </w:rPr>
        <w:t xml:space="preserve">. </w:t>
      </w:r>
      <w:r w:rsidR="00AF2565" w:rsidRPr="009661D9">
        <w:rPr>
          <w:rFonts w:hAnsi="Times New Roman" w:ascii="Times New Roman"/>
          <w:szCs w:val="24"/>
          <w:lang w:val="hr-HR"/>
        </w:rPr>
        <w:t xml:space="preserve"> godine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BB71C5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1E1F2B" w:rsidRPr="009661D9">
        <w:rPr>
          <w:rFonts w:hAnsi="Times New Roman" w:ascii="Times New Roman"/>
          <w:szCs w:val="24"/>
          <w:lang w:val="hr-HR"/>
        </w:rPr>
        <w:t>ZLATNA LINIJA d.o.o. za proizvodnju, trgovinu i usluge,</w:t>
      </w:r>
      <w:r w:rsidR="001E1F2B" w:rsidRPr="009661D9">
        <w:rPr>
          <w:lang w:val="hr-HR"/>
        </w:rPr>
        <w:t xml:space="preserve"> </w:t>
      </w:r>
      <w:r w:rsidR="001E1F2B" w:rsidRPr="009661D9">
        <w:rPr>
          <w:rFonts w:hAnsi="Times New Roman" w:ascii="Times New Roman"/>
          <w:szCs w:val="24"/>
          <w:lang w:val="hr-HR"/>
        </w:rPr>
        <w:t>Zagreb (Grad Zagreb), Katalinić-Jeretova 18, OIB 76671727281</w:t>
      </w:r>
      <w:r w:rsidR="00822B20" w:rsidRPr="009661D9">
        <w:rPr>
          <w:rFonts w:hAnsi="Times New Roman" w:ascii="Times New Roman"/>
          <w:szCs w:val="24"/>
          <w:lang w:val="hr-HR"/>
        </w:rPr>
        <w:t>.</w:t>
      </w:r>
    </w:p>
    <w:p w:rsidRDefault="00D87266" w:rsidP="00D87266" w:rsidR="00D87266" w:rsidRPr="009661D9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329BB">
        <w:rPr>
          <w:rFonts w:hAnsi="Times New Roman" w:ascii="Times New Roman"/>
          <w:color w:val="000000"/>
          <w:szCs w:val="24"/>
          <w:lang w:val="hr-HR"/>
        </w:rPr>
        <w:t>Vanda Kovačević Gelenčer, Virovitica, A. Mihanovića 1/III, OIB 48951193011.</w:t>
      </w:r>
    </w:p>
    <w:p w:rsidRDefault="00D87266" w:rsidP="00D87266" w:rsidR="00D87266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726401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</w:t>
      </w:r>
      <w:r w:rsidR="00822B20" w:rsidRPr="009661D9">
        <w:rPr>
          <w:rFonts w:hAnsi="Times New Roman" w:ascii="Times New Roman"/>
          <w:color w:val="000000"/>
          <w:szCs w:val="24"/>
          <w:lang w:val="hr-HR"/>
        </w:rPr>
        <w:t>a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895D0E" w:rsidP="00895D0E" w:rsidR="00895D0E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895D0E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895D0E" w:rsidP="00895D0E" w:rsidR="00895D0E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447D6C" w:rsidP="00895D0E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Ra</w:t>
      </w:r>
      <w:r w:rsidR="00895D0E" w:rsidRPr="009661D9">
        <w:rPr>
          <w:rFonts w:hAnsi="Times New Roman" w:ascii="Times New Roman"/>
          <w:color w:val="000000"/>
          <w:szCs w:val="24"/>
          <w:lang w:val="hr-HR"/>
        </w:rPr>
        <w:t xml:space="preserve">zlučni vjerovnici dužni su nadležnu jedinicu Financijske agencije u roku za prijavu tražbina obavijestiti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 xml:space="preserve">o svojim pravima, pravnoj osnovi razlučnog prava i dijelu imovine dužnika na koji se </w:t>
      </w:r>
      <w:r w:rsidR="003D6DA5" w:rsidRPr="009661D9">
        <w:rPr>
          <w:rFonts w:hAnsi="Times New Roman" w:ascii="Times New Roman"/>
          <w:color w:val="000000"/>
          <w:szCs w:val="24"/>
          <w:lang w:val="hr-HR"/>
        </w:rPr>
        <w:t xml:space="preserve">odnosi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 xml:space="preserve">njihovo razlučno pravo, te dati izjavu odriču 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li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>se  ili ne odriču prava na odvojeno namirenje.</w:t>
      </w:r>
    </w:p>
    <w:p w:rsidRDefault="00447D6C" w:rsidP="00447D6C" w:rsidR="00447D6C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3D6DA5" w:rsidP="003D6DA5" w:rsidR="003D6DA5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Izlučni vjerovnici dužni su nadležnu jedinicu Financijske agencije u roku za prijavu tražbina obavijestiti o svojim pravima, pravnoj osnovi izlučnog prava i dijelu imovine dužnika na koji se odnosni  njihovo izlučno pravo.</w:t>
      </w:r>
    </w:p>
    <w:p w:rsidRDefault="00447D6C" w:rsidP="00447D6C" w:rsidR="00447D6C" w:rsidRPr="009661D9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lastRenderedPageBreak/>
        <w:t>R</w:t>
      </w:r>
      <w:r w:rsidR="00F626D4" w:rsidRPr="009661D9">
        <w:rPr>
          <w:rFonts w:hAnsi="Times New Roman" w:ascii="Times New Roman"/>
          <w:color w:val="000000"/>
          <w:szCs w:val="24"/>
          <w:lang w:val="hr-HR"/>
        </w:rPr>
        <w:t xml:space="preserve">azlučni i izlučni vjerovnici </w:t>
      </w:r>
      <w:r w:rsidRPr="009661D9">
        <w:rPr>
          <w:rFonts w:hAnsi="Times New Roman" w:ascii="Times New Roman"/>
          <w:color w:val="000000"/>
          <w:szCs w:val="24"/>
          <w:lang w:val="hr-HR"/>
        </w:rPr>
        <w:t>dužni</w:t>
      </w:r>
      <w:r w:rsidR="00F626D4" w:rsidRPr="009661D9">
        <w:rPr>
          <w:rFonts w:hAnsi="Times New Roman" w:ascii="Times New Roman"/>
          <w:color w:val="000000"/>
          <w:szCs w:val="24"/>
          <w:lang w:val="hr-HR"/>
        </w:rPr>
        <w:t xml:space="preserve"> su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E336E" w:rsidRPr="009661D9">
        <w:rPr>
          <w:rFonts w:hAnsi="Times New Roman" w:ascii="Times New Roman"/>
          <w:color w:val="000000"/>
          <w:szCs w:val="24"/>
          <w:lang w:val="hr-HR"/>
        </w:rPr>
        <w:t>u Obavijesti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odnosno, izdvajanja predmeta na koje se odnosi njihovo izlučno pravo radi provedbe plana restrukturiranja.</w:t>
      </w:r>
    </w:p>
    <w:p w:rsidRDefault="00996EE5" w:rsidP="00D87266" w:rsidR="00996EE5" w:rsidRPr="009661D9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F626D4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 w:rsidRPr="009661D9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9661D9">
        <w:rPr>
          <w:rFonts w:hAnsi="Times New Roman" w:ascii="Times New Roman"/>
          <w:szCs w:val="24"/>
          <w:lang w:val="hr-HR"/>
        </w:rPr>
        <w:t xml:space="preserve">dana </w:t>
      </w:r>
      <w:r w:rsidR="00CB24F0" w:rsidRPr="009661D9">
        <w:rPr>
          <w:rFonts w:hAnsi="Times New Roman" w:ascii="Times New Roman"/>
          <w:b/>
          <w:szCs w:val="24"/>
          <w:u w:val="single"/>
          <w:lang w:val="hr-HR"/>
        </w:rPr>
        <w:t>19</w:t>
      </w:r>
      <w:r w:rsidR="001E19EA" w:rsidRPr="009661D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552840" w:rsidRPr="009661D9">
        <w:rPr>
          <w:rFonts w:hAnsi="Times New Roman" w:ascii="Times New Roman"/>
          <w:b/>
          <w:szCs w:val="24"/>
          <w:u w:val="single"/>
          <w:lang w:val="hr-HR"/>
        </w:rPr>
        <w:t>veljače 2019</w:t>
      </w:r>
      <w:r w:rsidRPr="009661D9">
        <w:rPr>
          <w:rFonts w:hAnsi="Times New Roman" w:ascii="Times New Roman"/>
          <w:b/>
          <w:szCs w:val="24"/>
          <w:u w:val="single"/>
          <w:lang w:val="hr-HR"/>
        </w:rPr>
        <w:t>. godine u 10,30 sati</w:t>
      </w:r>
      <w:r w:rsidRPr="009661D9">
        <w:rPr>
          <w:rFonts w:hAnsi="Times New Roman" w:ascii="Times New Roman"/>
          <w:szCs w:val="24"/>
          <w:lang w:val="hr-HR"/>
        </w:rPr>
        <w:t xml:space="preserve">, 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</w:t>
      </w:r>
      <w:r w:rsidR="00F626D4" w:rsidRPr="009661D9">
        <w:rPr>
          <w:rFonts w:hAnsi="Times New Roman" w:ascii="Times New Roman"/>
          <w:color w:val="000000"/>
          <w:szCs w:val="24"/>
          <w:lang w:val="hr-HR"/>
        </w:rPr>
        <w:t>Amruševa 2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D7733" w:rsidRPr="009661D9">
        <w:rPr>
          <w:rFonts w:hAnsi="Times New Roman" w:ascii="Times New Roman"/>
          <w:color w:val="000000"/>
          <w:szCs w:val="24"/>
          <w:lang w:val="hr-HR"/>
        </w:rPr>
        <w:t>dvorana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</w:t>
      </w:r>
      <w:r w:rsidR="001E19EA" w:rsidRPr="009661D9">
        <w:rPr>
          <w:rFonts w:hAnsi="Times New Roman" w:ascii="Times New Roman"/>
          <w:color w:val="000000"/>
          <w:szCs w:val="24"/>
          <w:lang w:val="hr-HR"/>
        </w:rPr>
        <w:t>lasna ploča o</w:t>
      </w:r>
      <w:r w:rsidR="00A207A2" w:rsidRPr="009661D9">
        <w:rPr>
          <w:rFonts w:hAnsi="Times New Roman" w:ascii="Times New Roman"/>
          <w:color w:val="000000"/>
          <w:szCs w:val="24"/>
          <w:lang w:val="hr-HR"/>
        </w:rPr>
        <w:t>vog suda zajedno s prijedlogom P</w:t>
      </w:r>
      <w:r w:rsidR="001E19EA" w:rsidRPr="009661D9">
        <w:rPr>
          <w:rFonts w:hAnsi="Times New Roman" w:ascii="Times New Roman"/>
          <w:color w:val="000000"/>
          <w:szCs w:val="24"/>
          <w:lang w:val="hr-HR"/>
        </w:rPr>
        <w:t>lana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 w:rsidRPr="009661D9">
      <w:pPr>
        <w:pStyle w:val="Tijeloteksta"/>
        <w:rPr>
          <w:color w:val="000000"/>
        </w:rPr>
      </w:pPr>
    </w:p>
    <w:p w:rsidRDefault="00D87266" w:rsidP="00BB71C5" w:rsidR="00D87266" w:rsidRPr="009661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 w:rsidRPr="009661D9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 w:rsidRPr="009661D9">
        <w:rPr>
          <w:rFonts w:hAnsi="Times New Roman" w:ascii="Times New Roman"/>
          <w:color w:val="000000"/>
          <w:szCs w:val="24"/>
          <w:lang w:val="hr-HR"/>
        </w:rPr>
        <w:t>broj 71/15</w:t>
      </w:r>
      <w:r w:rsidR="002478FD">
        <w:rPr>
          <w:rFonts w:hAnsi="Times New Roman" w:ascii="Times New Roman"/>
          <w:color w:val="000000"/>
          <w:szCs w:val="24"/>
          <w:lang w:val="hr-HR"/>
        </w:rPr>
        <w:t>,104/17: dalje: SZ), dana 3. listopada</w:t>
      </w:r>
      <w:r w:rsidR="008D35CE" w:rsidRPr="009661D9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3D7733" w:rsidRPr="009661D9">
        <w:rPr>
          <w:rFonts w:hAnsi="Times New Roman" w:ascii="Times New Roman"/>
          <w:color w:val="000000"/>
          <w:szCs w:val="24"/>
          <w:lang w:val="hr-HR"/>
        </w:rPr>
        <w:t>.g.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9661D9" w:rsidRPr="009661D9">
        <w:rPr>
          <w:rFonts w:hAnsi="Times New Roman" w:ascii="Times New Roman"/>
          <w:szCs w:val="24"/>
          <w:lang w:val="hr-HR"/>
        </w:rPr>
        <w:t>ZLATNA LINIJA d.o.o. za proizvodnju, trgovinu i usluge,</w:t>
      </w:r>
      <w:r w:rsidR="009661D9" w:rsidRPr="009661D9">
        <w:rPr>
          <w:lang w:val="hr-HR"/>
        </w:rPr>
        <w:t xml:space="preserve"> </w:t>
      </w:r>
      <w:r w:rsidR="009661D9" w:rsidRPr="009661D9">
        <w:rPr>
          <w:rFonts w:hAnsi="Times New Roman" w:ascii="Times New Roman"/>
          <w:szCs w:val="24"/>
          <w:lang w:val="hr-HR"/>
        </w:rPr>
        <w:t>Zagreb (Grad Zagreb), Katalinić-Jeretova 18, OIB 76671727281</w:t>
      </w:r>
      <w:r w:rsidR="00BB71C5" w:rsidRPr="009661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9444FA" w:rsidR="009444FA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Podnositelj pr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>ijedloga</w:t>
      </w:r>
      <w:r w:rsidR="00BB71C5" w:rsidRPr="009661D9">
        <w:rPr>
          <w:rFonts w:hAnsi="Times New Roman" w:ascii="Times New Roman"/>
          <w:color w:val="000000"/>
          <w:szCs w:val="24"/>
          <w:lang w:val="hr-HR"/>
        </w:rPr>
        <w:t>,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D35CE" w:rsidRPr="009661D9">
        <w:rPr>
          <w:rFonts w:hAnsi="Times New Roman" w:ascii="Times New Roman"/>
          <w:color w:val="000000"/>
          <w:szCs w:val="24"/>
          <w:lang w:val="hr-HR"/>
        </w:rPr>
        <w:t xml:space="preserve"> uz prijedlog</w:t>
      </w:r>
      <w:r w:rsidR="00BB71C5" w:rsidRPr="009661D9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8D35CE" w:rsidRPr="009661D9">
        <w:rPr>
          <w:rFonts w:hAnsi="Times New Roman" w:ascii="Times New Roman"/>
          <w:color w:val="000000"/>
          <w:szCs w:val="24"/>
          <w:lang w:val="hr-HR"/>
        </w:rPr>
        <w:t xml:space="preserve">dostavio 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8D35CE" w:rsidRPr="009661D9">
        <w:rPr>
          <w:rFonts w:hAnsi="Times New Roman" w:ascii="Times New Roman"/>
          <w:color w:val="000000"/>
          <w:szCs w:val="24"/>
          <w:lang w:val="hr-HR"/>
        </w:rPr>
        <w:t xml:space="preserve">dokumentaciju 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Temeljem odredbe čl. 34. st. 1. od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>lučeno je kao pod točkom III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IV., VI., VII., </w:t>
      </w:r>
      <w:r w:rsidR="00B26CFC" w:rsidRPr="009661D9">
        <w:rPr>
          <w:rFonts w:hAnsi="Times New Roman" w:ascii="Times New Roman"/>
          <w:color w:val="000000"/>
          <w:szCs w:val="24"/>
          <w:lang w:val="hr-HR"/>
        </w:rPr>
        <w:t>VIII.,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IX. 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i X. </w:t>
      </w:r>
      <w:r w:rsidRPr="009661D9">
        <w:rPr>
          <w:rFonts w:hAnsi="Times New Roman" w:ascii="Times New Roman"/>
          <w:color w:val="000000"/>
          <w:szCs w:val="24"/>
          <w:lang w:val="hr-HR"/>
        </w:rPr>
        <w:t>izreke rješenja.</w:t>
      </w:r>
    </w:p>
    <w:p w:rsidRDefault="00DF57A9" w:rsidP="00D87266" w:rsidR="00DF57A9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 w:rsidRPr="009661D9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pod točkom </w:t>
      </w:r>
      <w:r w:rsidRPr="009661D9">
        <w:rPr>
          <w:rFonts w:hAnsi="Times New Roman" w:ascii="Times New Roman"/>
          <w:color w:val="000000"/>
          <w:szCs w:val="24"/>
          <w:lang w:val="hr-HR"/>
        </w:rPr>
        <w:t>V. izreke rješenja sukladno odredbi čl. 38.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 xml:space="preserve"> st. 1., 2. i 3.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SZ-a, a vjerovnici dužnika u predstečajnom postupku koji u vrijeme otvaranja predstečajnog postupka imaju bilo kakvu imovinskopravnu tražbinu prema dužniku, dužni su prijavu tražbine podnijeti FIN</w:t>
      </w:r>
      <w:r w:rsidR="00996EE5" w:rsidRPr="009661D9">
        <w:rPr>
          <w:rFonts w:hAnsi="Times New Roman" w:ascii="Times New Roman"/>
          <w:color w:val="000000"/>
          <w:szCs w:val="24"/>
          <w:lang w:val="hr-HR"/>
        </w:rPr>
        <w:t>A</w:t>
      </w:r>
      <w:r w:rsidRPr="009661D9">
        <w:rPr>
          <w:rFonts w:hAnsi="Times New Roman" w:ascii="Times New Roman"/>
          <w:color w:val="000000"/>
          <w:szCs w:val="24"/>
          <w:lang w:val="hr-HR"/>
        </w:rPr>
        <w:t>-i na propisanom obrascu koji sadržava sve elementa iz čl. 36. SZ-a, a koji obrazac je propisan Pravilnikom o sadržaju i obliku obrazaca na kojima se podnose podnesci u predstečajnom i stečajnom postupku (NN 107/15).</w:t>
      </w:r>
    </w:p>
    <w:p w:rsidRDefault="00137699" w:rsidP="00D87266" w:rsidR="00137699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 xml:space="preserve">Popis </w:t>
      </w:r>
      <w:r w:rsidR="00B569C3">
        <w:rPr>
          <w:rFonts w:hAnsi="Times New Roman" w:ascii="Times New Roman"/>
          <w:color w:val="000000"/>
          <w:szCs w:val="24"/>
          <w:lang w:val="hr-HR"/>
        </w:rPr>
        <w:t>obveza prema vjerovnicima u odnosu na njihove tražbine prema dužniku</w:t>
      </w:r>
      <w:r w:rsidR="00137699">
        <w:rPr>
          <w:rFonts w:hAnsi="Times New Roman" w:ascii="Times New Roman"/>
          <w:color w:val="000000"/>
          <w:szCs w:val="24"/>
          <w:lang w:val="hr-HR"/>
        </w:rPr>
        <w:t>,</w:t>
      </w:r>
      <w:r w:rsidRPr="009661D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569C3">
        <w:rPr>
          <w:rFonts w:hAnsi="Times New Roman" w:ascii="Times New Roman"/>
          <w:color w:val="000000"/>
          <w:szCs w:val="24"/>
          <w:lang w:val="hr-HR"/>
        </w:rPr>
        <w:t>a koje je dužnik dostavio uz prijedlog sudu</w:t>
      </w:r>
      <w:r w:rsidRPr="009661D9">
        <w:rPr>
          <w:rFonts w:hAnsi="Times New Roman" w:ascii="Times New Roman"/>
          <w:color w:val="000000"/>
          <w:szCs w:val="24"/>
          <w:lang w:val="hr-HR"/>
        </w:rPr>
        <w:t>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 w:rsidRPr="009661D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661D9" w:rsidP="00D87266" w:rsidR="00D87266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12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listopada</w:t>
      </w:r>
      <w:r w:rsidR="008A049E" w:rsidRPr="009661D9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D87266" w:rsidRPr="009661D9">
        <w:rPr>
          <w:rFonts w:hAnsi="Times New Roman" w:ascii="Times New Roman"/>
          <w:color w:val="000000"/>
          <w:szCs w:val="24"/>
          <w:lang w:val="hr-HR"/>
        </w:rPr>
        <w:t>.</w:t>
      </w:r>
      <w:r w:rsidR="00BB71C5" w:rsidRPr="009661D9">
        <w:rPr>
          <w:rFonts w:hAnsi="Times New Roman" w:ascii="Times New Roman"/>
          <w:color w:val="000000"/>
          <w:szCs w:val="24"/>
          <w:lang w:val="hr-HR"/>
        </w:rPr>
        <w:t xml:space="preserve"> godine</w:t>
      </w:r>
    </w:p>
    <w:p w:rsidRDefault="00BB71C5" w:rsidP="00D87266" w:rsidR="00BB71C5" w:rsidRPr="009661D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9661D9" w:rsidP="00D87266" w:rsidR="009661D9" w:rsidRPr="009661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Pr="009661D9">
        <w:rPr>
          <w:rFonts w:hAnsi="Times New Roman" w:ascii="Times New Roman"/>
          <w:color w:val="000000"/>
          <w:szCs w:val="24"/>
          <w:lang w:val="hr-HR"/>
        </w:rPr>
        <w:tab/>
      </w:r>
      <w:r w:rsidR="008A049E" w:rsidRPr="009661D9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350DC6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 w:rsidRPr="009661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9661D9">
      <w:pPr>
        <w:rPr>
          <w:rFonts w:hAnsi="Times New Roman" w:ascii="Times New Roman"/>
          <w:color w:val="000000"/>
          <w:szCs w:val="24"/>
          <w:lang w:val="hr-HR"/>
        </w:rPr>
      </w:pPr>
      <w:r w:rsidRPr="009661D9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lang w:val="hr-HR"/>
        </w:rPr>
      </w:pPr>
      <w:r w:rsidRPr="009661D9"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 ovom sudu u 3 primjerka, a</w:t>
      </w:r>
      <w:r w:rsidR="00B4210E" w:rsidRPr="009661D9">
        <w:rPr>
          <w:rFonts w:hAnsi="Times New Roman" w:ascii="Times New Roman"/>
          <w:color w:val="000000"/>
          <w:lang w:val="hr-HR"/>
        </w:rPr>
        <w:t xml:space="preserve"> o</w:t>
      </w:r>
      <w:r w:rsidRPr="009661D9">
        <w:rPr>
          <w:rFonts w:hAnsi="Times New Roman" w:ascii="Times New Roman"/>
          <w:color w:val="000000"/>
          <w:lang w:val="hr-HR"/>
        </w:rPr>
        <w:t xml:space="preserve"> istoj odlučuje Visoki trgovački sud RH</w:t>
      </w:r>
      <w:r w:rsidR="00B4210E" w:rsidRPr="009661D9">
        <w:rPr>
          <w:rFonts w:hAnsi="Times New Roman" w:ascii="Times New Roman"/>
          <w:color w:val="000000"/>
          <w:lang w:val="hr-HR"/>
        </w:rPr>
        <w:t>.</w:t>
      </w:r>
    </w:p>
    <w:p w:rsidRDefault="00D87266" w:rsidP="00D87266" w:rsidR="00D87266" w:rsidRPr="009661D9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 w:rsidRPr="009661D9">
      <w:pPr>
        <w:rPr>
          <w:color w:val="000000"/>
          <w:lang w:val="hr-HR"/>
        </w:rPr>
      </w:pPr>
    </w:p>
    <w:p w:rsidRDefault="00350DC6" w:rsidP="00350DC6" w:rsidR="00350DC6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50DC6" w:rsidP="00350DC6" w:rsidR="00350DC6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7918C8" w:rsidP="00350DC6" w:rsidR="007918C8" w:rsidRPr="009661D9">
      <w:pPr>
        <w:pStyle w:val="Odlomakpopisa"/>
        <w:rPr>
          <w:rFonts w:hAnsi="Times New Roman" w:ascii="Times New Roman"/>
          <w:lang w:val="hr-HR"/>
        </w:rPr>
      </w:pPr>
    </w:p>
    <w:p w:rsidRDefault="005E71C7" w:rsidR="005E71C7" w:rsidRPr="009661D9">
      <w:pPr>
        <w:rPr>
          <w:lang w:val="hr-HR"/>
        </w:rPr>
      </w:pPr>
    </w:p>
    <w:sectPr w:rsidSect="00DE7419" w:rsidR="005E71C7" w:rsidRPr="009661D9">
      <w:headerReference w:type="default" r:id="rId10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DC6" w:rsidRPr="00350DC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BB71C5">
          <w:t xml:space="preserve">        </w:t>
        </w:r>
        <w:r w:rsidR="00F66567">
          <w:t xml:space="preserve"> </w:t>
        </w:r>
        <w:r w:rsidR="00BB71C5">
          <w:rPr>
            <w:rFonts w:hAnsi="Times New Roman" w:ascii="Times New Roman"/>
            <w:color w:val="000000"/>
            <w:szCs w:val="24"/>
            <w:lang w:val="hr-HR"/>
          </w:rPr>
          <w:t>20.</w:t>
        </w:r>
        <w:r>
          <w:rPr>
            <w:rFonts w:hAnsi="Times New Roman" w:ascii="Times New Roman"/>
            <w:color w:val="000000"/>
            <w:szCs w:val="24"/>
            <w:lang w:val="hr-HR"/>
          </w:rPr>
          <w:t>St-</w:t>
        </w:r>
        <w:r w:rsidR="00F56375">
          <w:rPr>
            <w:rFonts w:hAnsi="Times New Roman" w:ascii="Times New Roman"/>
            <w:color w:val="000000"/>
            <w:szCs w:val="24"/>
            <w:lang w:val="hr-HR"/>
          </w:rPr>
          <w:t>2509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350DC6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0F05A8"/>
    <w:rsid w:val="00137699"/>
    <w:rsid w:val="001A0BE3"/>
    <w:rsid w:val="001C4A06"/>
    <w:rsid w:val="001E157F"/>
    <w:rsid w:val="001E19EA"/>
    <w:rsid w:val="001E1F2B"/>
    <w:rsid w:val="00223355"/>
    <w:rsid w:val="0023099E"/>
    <w:rsid w:val="002478FD"/>
    <w:rsid w:val="002B4A0D"/>
    <w:rsid w:val="00312E5B"/>
    <w:rsid w:val="00350DC6"/>
    <w:rsid w:val="00383792"/>
    <w:rsid w:val="003C482A"/>
    <w:rsid w:val="003D6DA5"/>
    <w:rsid w:val="003D7733"/>
    <w:rsid w:val="004058B6"/>
    <w:rsid w:val="00447D6C"/>
    <w:rsid w:val="00495987"/>
    <w:rsid w:val="004C2D1D"/>
    <w:rsid w:val="004E336E"/>
    <w:rsid w:val="005208C1"/>
    <w:rsid w:val="00552840"/>
    <w:rsid w:val="00580B5E"/>
    <w:rsid w:val="00595FA9"/>
    <w:rsid w:val="005E71C7"/>
    <w:rsid w:val="00605A4C"/>
    <w:rsid w:val="00615534"/>
    <w:rsid w:val="00726401"/>
    <w:rsid w:val="007918C8"/>
    <w:rsid w:val="00796BF7"/>
    <w:rsid w:val="007A3ED8"/>
    <w:rsid w:val="007B46E1"/>
    <w:rsid w:val="00817EE1"/>
    <w:rsid w:val="00822B20"/>
    <w:rsid w:val="00864A1F"/>
    <w:rsid w:val="00895D0E"/>
    <w:rsid w:val="008A049E"/>
    <w:rsid w:val="008D35CE"/>
    <w:rsid w:val="008E43EE"/>
    <w:rsid w:val="00910180"/>
    <w:rsid w:val="009444FA"/>
    <w:rsid w:val="009547F8"/>
    <w:rsid w:val="009661D9"/>
    <w:rsid w:val="00996EE5"/>
    <w:rsid w:val="00A207A2"/>
    <w:rsid w:val="00AF2565"/>
    <w:rsid w:val="00B26CFC"/>
    <w:rsid w:val="00B4210E"/>
    <w:rsid w:val="00B569C3"/>
    <w:rsid w:val="00B75CA4"/>
    <w:rsid w:val="00BA317D"/>
    <w:rsid w:val="00BB71C5"/>
    <w:rsid w:val="00C406A5"/>
    <w:rsid w:val="00C648A8"/>
    <w:rsid w:val="00C904D7"/>
    <w:rsid w:val="00CB24F0"/>
    <w:rsid w:val="00CE2A28"/>
    <w:rsid w:val="00D36322"/>
    <w:rsid w:val="00D87266"/>
    <w:rsid w:val="00D903D6"/>
    <w:rsid w:val="00D96B77"/>
    <w:rsid w:val="00DE7419"/>
    <w:rsid w:val="00DF57A9"/>
    <w:rsid w:val="00E05CFA"/>
    <w:rsid w:val="00E45A44"/>
    <w:rsid w:val="00E53946"/>
    <w:rsid w:val="00E858E6"/>
    <w:rsid w:val="00EA7A93"/>
    <w:rsid w:val="00EE7324"/>
    <w:rsid w:val="00F329BB"/>
    <w:rsid w:val="00F56375"/>
    <w:rsid w:val="00F60E44"/>
    <w:rsid w:val="00F6269A"/>
    <w:rsid w:val="00F626D4"/>
    <w:rsid w:val="00F66567"/>
    <w:rsid w:val="00FA572F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0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DC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DC6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DC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DC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50DC6"/>
    <w:pPr>
      <w:spacing w:after="120"/>
      <w:ind w:left="283"/>
    </w:pPr>
    <w:rPr>
      <w:rFonts w:hAnsi="Times New Roman" w:ascii="Times New Roman"/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50DC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0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DC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DC6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DC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DC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50DC6"/>
    <w:pPr>
      <w:spacing w:after="120"/>
      <w:ind w:left="283"/>
    </w:pPr>
    <w:rPr>
      <w:rFonts w:ascii="Times New Roman" w:hAnsi="Times New Roman"/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50DC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214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951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7674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2943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721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8418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082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044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788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3159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081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St-2509/2018-3</izvorni_sadrzaj>
    <derivirana_varijabla naziv="DomainObject.Oznaka_1">St-2509/2018-3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St-2509/2018</izvorni_sadrzaj>
    <derivirana_varijabla naziv="DomainObject.Predmet.OznakaBroj_1">St-2509/2018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ZLATNA LINIJA d.o.o. zastupanog po punomoćniku Gašpar Četta</izvorni_sadrzaj>
    <derivirana_varijabla naziv="DomainObject.Predmet.ProtustrankaFormated_1">  ZLATNA LINIJA d.o.o. zastupanog po punomoćniku Gašpar Četta</derivirana_varijabla>
  </DomainObject.Predmet.ProtustrankaFormated>
  <DomainObject.Predmet.ProtustrankaFormatedOIB>
    <izvorni_sadrzaj>  ZLATNA LINIJA d.o.o., OIB 76671727281 zastupanog po punomoćniku Gašpar Četta</izvorni_sadrzaj>
    <derivirana_varijabla naziv="DomainObject.Predmet.ProtustrankaFormatedOIB_1">  ZLATNA LINIJA d.o.o., OIB 76671727281 zastupanog po punomoćniku Gašpar Četta</derivirana_varijabla>
  </DomainObject.Predmet.ProtustrankaFormatedOIB>
  <DomainObject.Predmet.ProtustrankaFormatedWithAdress>
    <izvorni_sadrzaj> ZLATNA LINIJA d.o.o., Katalinić-Jeretova 18, 10000 Zagreb zastupanog po punomoćniku Gašpar Četta</izvorni_sadrzaj>
    <derivirana_varijabla naziv="DomainObject.Predmet.ProtustrankaFormatedWithAdress_1"> ZLATNA LINIJA d.o.o., Katalinić-Jeretova 18, 10000 Zagreb zastupanog po punomoćniku Gašpar Četta</derivirana_varijabla>
  </DomainObject.Predmet.ProtustrankaFormatedWithAdress>
  <DomainObject.Predmet.ProtustrankaFormatedWithAdressOIB>
    <izvorni_sadrzaj> ZLATNA LINIJA d.o.o., OIB 76671727281, Katalinić-Jeretova 18, 10000 Zagreb zastupanog po punomoćniku Gašpar Četta</izvorni_sadrzaj>
    <derivirana_varijabla naziv="DomainObject.Predmet.ProtustrankaFormatedWithAdressOIB_1"> ZLATNA LINIJA d.o.o., OIB 76671727281, Katalinić-Jeretova 18, 10000 Zagreb zastupanog po punomoćniku Gašpar Četta</derivirana_varijabla>
  </DomainObject.Predmet.ProtustrankaFormatedWithAdressOIB>
  <DomainObject.Predmet.ProtustrankaWithAdress>
    <izvorni_sadrzaj>ZLATNA LINIJA d.o.o. Katalinić-Jeretova 18, 10000 Zagreb</izvorni_sadrzaj>
    <derivirana_varijabla naziv="DomainObject.Predmet.ProtustrankaWithAdress_1">ZLATNA LINIJA d.o.o. Katalinić-Jeretova 18, 10000 Zagreb</derivirana_varijabla>
  </DomainObject.Predmet.ProtustrankaWithAdress>
  <DomainObject.Predmet.ProtustrankaWithAdressOIB>
    <izvorni_sadrzaj>ZLATNA LINIJA d.o.o., OIB 76671727281, Katalinić-Jeretova 18, 10000 Zagreb</izvorni_sadrzaj>
    <derivirana_varijabla naziv="DomainObject.Predmet.ProtustrankaWithAdressOIB_1">ZLATNA LINIJA d.o.o., OIB 76671727281, Katalinić-Jeretova 18, 10000 Zagreb</derivirana_varijabla>
  </DomainObject.Predmet.ProtustrankaWithAdressOIB>
  <DomainObject.Predmet.ProtustrankaNazivFormated>
    <izvorni_sadrzaj>ZLATNA LINIJA d.o.o.</izvorni_sadrzaj>
    <derivirana_varijabla naziv="DomainObject.Predmet.ProtustrankaNazivFormated_1">ZLATNA LINIJA d.o.o.</derivirana_varijabla>
  </DomainObject.Predmet.ProtustrankaNazivFormated>
  <DomainObject.Predmet.ProtustrankaNazivFormatedOIB>
    <izvorni_sadrzaj>ZLATNA LINIJA d.o.o., OIB 76671727281</izvorni_sadrzaj>
    <derivirana_varijabla naziv="DomainObject.Predmet.ProtustrankaNazivFormatedOIB_1">ZLATNA LINIJA d.o.o., OIB 76671727281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LINIJA d.o.o.</izvorni_sadrzaj>
    <derivirana_varijabla naziv="DomainObject.Predmet.StrankaFormated_1">  ZLATNA LINIJA d.o.o.</derivirana_varijabla>
  </DomainObject.Predmet.StrankaFormated>
  <DomainObject.Predmet.StrankaFormatedOIB>
    <izvorni_sadrzaj>  ZLATNA LINIJA d.o.o., OIB 76671727281</izvorni_sadrzaj>
    <derivirana_varijabla naziv="DomainObject.Predmet.StrankaFormatedOIB_1">  ZLATNA LINIJA d.o.o., OIB 76671727281</derivirana_varijabla>
  </DomainObject.Predmet.StrankaFormatedOIB>
  <DomainObject.Predmet.StrankaFormatedWithAdress>
    <izvorni_sadrzaj> ZLATNA LINIJA d.o.o., Katalinić-Jeretova 18, 10000 Zagreb</izvorni_sadrzaj>
    <derivirana_varijabla naziv="DomainObject.Predmet.StrankaFormatedWithAdress_1"> ZLATNA LINIJA d.o.o., Katalinić-Jeretova 18, 10000 Zagreb</derivirana_varijabla>
  </DomainObject.Predmet.StrankaFormatedWithAdress>
  <DomainObject.Predmet.StrankaFormatedWithAdressOIB>
    <izvorni_sadrzaj> ZLATNA LINIJA d.o.o., OIB 76671727281, Katalinić-Jeretova 18, 10000 Zagreb</izvorni_sadrzaj>
    <derivirana_varijabla naziv="DomainObject.Predmet.StrankaFormatedWithAdressOIB_1"> ZLATNA LINIJA d.o.o., OIB 76671727281, Katalinić-Jeretova 18, 10000 Zagreb</derivirana_varijabla>
  </DomainObject.Predmet.StrankaFormatedWithAdressOIB>
  <DomainObject.Predmet.StrankaWithAdress>
    <izvorni_sadrzaj>ZLATNA LINIJA d.o.o. Katalinić-Jeretova 18,10000 Zagreb</izvorni_sadrzaj>
    <derivirana_varijabla naziv="DomainObject.Predmet.StrankaWithAdress_1">ZLATNA LINIJA d.o.o. Katalinić-Jeretova 18,10000 Zagreb</derivirana_varijabla>
  </DomainObject.Predmet.StrankaWithAdress>
  <DomainObject.Predmet.StrankaWithAdressOIB>
    <izvorni_sadrzaj>ZLATNA LINIJA d.o.o., OIB 76671727281, Katalinić-Jeretova 18,10000 Zagreb</izvorni_sadrzaj>
    <derivirana_varijabla naziv="DomainObject.Predmet.StrankaWithAdressOIB_1">ZLATNA LINIJA d.o.o., OIB 76671727281, Katalinić-Jeretova 18,10000 Zagreb</derivirana_varijabla>
  </DomainObject.Predmet.StrankaWithAdressOIB>
  <DomainObject.Predmet.StrankaNazivFormated>
    <izvorni_sadrzaj>ZLATNA LINIJA d.o.o.</izvorni_sadrzaj>
    <derivirana_varijabla naziv="DomainObject.Predmet.StrankaNazivFormated_1">ZLATNA LINIJA d.o.o.</derivirana_varijabla>
  </DomainObject.Predmet.StrankaNazivFormated>
  <DomainObject.Predmet.StrankaNazivFormatedOIB>
    <izvorni_sadrzaj>ZLATNA LINIJA d.o.o., OIB 76671727281</izvorni_sadrzaj>
    <derivirana_varijabla naziv="DomainObject.Predmet.StrankaNazivFormatedOIB_1">ZLATNA LINIJA d.o.o., OIB 76671727281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ZLATNA LINIJA d.o.o.</item>
    </izvorni_sadrzaj>
    <derivirana_varijabla naziv="DomainObject.Predmet.StrankaListFormated_1">
      <item>ZLATNA LINIJA d.o.o.</item>
    </derivirana_varijabla>
  </DomainObject.Predmet.StrankaListFormated>
  <DomainObject.Predmet.StrankaListFormatedOIB>
    <izvorni_sadrzaj>
      <item>ZLATNA LINIJA d.o.o., OIB 76671727281</item>
    </izvorni_sadrzaj>
    <derivirana_varijabla naziv="DomainObject.Predmet.StrankaListFormatedOIB_1">
      <item>ZLATNA LINIJA d.o.o., OIB 76671727281</item>
    </derivirana_varijabla>
  </DomainObject.Predmet.StrankaListFormatedOIB>
  <DomainObject.Predmet.StrankaListFormatedWithAdress>
    <izvorni_sadrzaj>
      <item>ZLATNA LINIJA d.o.o., Katalinić-Jeretova 18, 10000 Zagreb</item>
    </izvorni_sadrzaj>
    <derivirana_varijabla naziv="DomainObject.Predmet.StrankaListFormatedWithAdress_1">
      <item>ZLATNA LINIJA d.o.o., Katalinić-Jeretova 18, 10000 Zagreb</item>
    </derivirana_varijabla>
  </DomainObject.Predmet.StrankaListFormatedWithAdress>
  <DomainObject.Predmet.StrankaListFormatedWithAdressOIB>
    <izvorni_sadrzaj>
      <item>ZLATNA LINIJA d.o.o., OIB 76671727281, Katalinić-Jeretova 18, 10000 Zagreb</item>
    </izvorni_sadrzaj>
    <derivirana_varijabla naziv="DomainObject.Predmet.StrankaListFormatedWithAdressOIB_1">
      <item>ZLATNA LINIJA d.o.o., OIB 76671727281, Katalinić-Jeretova 18, 10000 Zagreb</item>
    </derivirana_varijabla>
  </DomainObject.Predmet.StrankaListFormatedWithAdressOIB>
  <DomainObject.Predmet.StrankaListNazivFormated>
    <izvorni_sadrzaj>
      <item>ZLATNA LINIJA d.o.o.</item>
    </izvorni_sadrzaj>
    <derivirana_varijabla naziv="DomainObject.Predmet.StrankaListNazivFormated_1">
      <item>ZLATNA LINIJA d.o.o.</item>
    </derivirana_varijabla>
  </DomainObject.Predmet.StrankaListNazivFormated>
  <DomainObject.Predmet.StrankaListNazivFormatedOIB>
    <izvorni_sadrzaj>
      <item>ZLATNA LINIJA d.o.o., OIB 76671727281</item>
    </izvorni_sadrzaj>
    <derivirana_varijabla naziv="DomainObject.Predmet.StrankaListNazivFormatedOIB_1">
      <item>ZLATNA LINIJA d.o.o., OIB 76671727281</item>
    </derivirana_varijabla>
  </DomainObject.Predmet.StrankaListNazivFormatedOIB>
  <DomainObject.Predmet.ProtuStrankaListFormated>
    <izvorni_sadrzaj>
      <item>ZLATNA LINIJA d.o.o. zastupanog po punomoćniku Gašpar Četta</item>
    </izvorni_sadrzaj>
    <derivirana_varijabla naziv="DomainObject.Predmet.ProtuStrankaListFormated_1">
      <item>ZLATNA LINIJA d.o.o. zastupanog po punomoćniku Gašpar Četta</item>
    </derivirana_varijabla>
  </DomainObject.Predmet.ProtuStrankaListFormated>
  <DomainObject.Predmet.ProtuStrankaListFormatedOIB>
    <izvorni_sadrzaj>
      <item>ZLATNA LINIJA d.o.o., OIB 76671727281 zastupanog po punomoćniku Gašpar Četta</item>
    </izvorni_sadrzaj>
    <derivirana_varijabla naziv="DomainObject.Predmet.ProtuStrankaListFormatedOIB_1">
      <item>ZLATNA LINIJA d.o.o., OIB 76671727281 zastupanog po punomoćniku Gašpar Četta</item>
    </derivirana_varijabla>
  </DomainObject.Predmet.ProtuStrankaListFormatedOIB>
  <DomainObject.Predmet.ProtuStrankaListFormatedWithAdress>
    <izvorni_sadrzaj>
      <item>ZLATNA LINIJA d.o.o., Katalinić-Jeretova 18, 10000 Zagreb zastupanog po punomoćniku Gašpar Četta</item>
    </izvorni_sadrzaj>
    <derivirana_varijabla naziv="DomainObject.Predmet.ProtuStrankaListFormatedWithAdress_1">
      <item>ZLATNA LINIJA d.o.o., Katalinić-Jeretova 18, 10000 Zagreb zastupanog po punomoćniku Gašpar Četta</item>
    </derivirana_varijabla>
  </DomainObject.Predmet.ProtuStrankaListFormatedWithAdress>
  <DomainObject.Predmet.ProtuStrankaListFormatedWithAdressOIB>
    <izvorni_sadrzaj>
      <item>ZLATNA LINIJA d.o.o., OIB 76671727281, Katalinić-Jeretova 18, 10000 Zagreb zastupanog po punomoćniku Gašpar Četta</item>
    </izvorni_sadrzaj>
    <derivirana_varijabla naziv="DomainObject.Predmet.ProtuStrankaListFormatedWithAdressOIB_1">
      <item>ZLATNA LINIJA d.o.o., OIB 76671727281, Katalinić-Jeretova 18, 10000 Zagreb zastupanog po punomoćniku Gašpar Četta</item>
    </derivirana_varijabla>
  </DomainObject.Predmet.ProtuStrankaListFormatedWithAdressOIB>
  <DomainObject.Predmet.ProtuStrankaListNazivFormated>
    <izvorni_sadrzaj>
      <item>ZLATNA LINIJA d.o.o.</item>
    </izvorni_sadrzaj>
    <derivirana_varijabla naziv="DomainObject.Predmet.ProtuStrankaListNazivFormated_1">
      <item>ZLATNA LINIJA d.o.o.</item>
    </derivirana_varijabla>
  </DomainObject.Predmet.ProtuStrankaListNazivFormated>
  <DomainObject.Predmet.ProtuStrankaListNazivFormatedOIB>
    <izvorni_sadrzaj>
      <item>ZLATNA LINIJA d.o.o., OIB 76671727281</item>
    </izvorni_sadrzaj>
    <derivirana_varijabla naziv="DomainObject.Predmet.ProtuStrankaListNazivFormatedOIB_1">
      <item>ZLATNA LINIJA d.o.o., OIB 76671727281</item>
    </derivirana_varijabla>
  </DomainObject.Predmet.ProtuStrankaListNazivFormatedOIB>
  <DomainObject.Predmet.OstaliListFormated>
    <izvorni_sadrzaj>
      <item>Gašpar Četta punomoćnik sudionika u postupku ZLATNA LINIJA d.o.o.</item>
    </izvorni_sadrzaj>
    <derivirana_varijabla naziv="DomainObject.Predmet.OstaliListFormated_1">
      <item>Gašpar Četta punomoćnik sudionika u postupku ZLATNA LINIJA d.o.o.</item>
    </derivirana_varijabla>
  </DomainObject.Predmet.OstaliListFormated>
  <DomainObject.Predmet.OstaliListFormatedOIB>
    <izvorni_sadrzaj>
      <item>Gašpar Četta, OIB 87510166896 punomoćnik sudionika u postupku ZLATNA LINIJA d.o.o.</item>
    </izvorni_sadrzaj>
    <derivirana_varijabla naziv="DomainObject.Predmet.OstaliListFormatedOIB_1">
      <item>Gašpar Četta, OIB 87510166896 punomoćnik sudionika u postupku ZLATNA LINIJA d.o.o.</item>
    </derivirana_varijabla>
  </DomainObject.Predmet.OstaliListFormatedOIB>
  <DomainObject.Predmet.OstaliListFormatedWithAdress>
    <izvorni_sadrzaj>
      <item>Gašpar Četta, Mušalež 105b, 52440 Mušalež punomoćnik sudionika u postupku ZLATNA LINIJA d.o.o.</item>
    </izvorni_sadrzaj>
    <derivirana_varijabla naziv="DomainObject.Predmet.OstaliListFormatedWithAdress_1">
      <item>Gašpar Četta, Mušalež 105b, 52440 Mušalež punomoćnik sudionika u postupku ZLATNA LINIJA d.o.o.</item>
    </derivirana_varijabla>
  </DomainObject.Predmet.OstaliListFormatedWithAdress>
  <DomainObject.Predmet.OstaliListFormatedWithAdressOIB>
    <izvorni_sadrzaj>
      <item>Gašpar Četta, OIB 87510166896, Mušalež 105b, 52440 Mušalež punomoćnik sudionika u postupku ZLATNA LINIJA d.o.o.</item>
    </izvorni_sadrzaj>
    <derivirana_varijabla naziv="DomainObject.Predmet.OstaliListFormatedWithAdressOIB_1">
      <item>Gašpar Četta, OIB 87510166896, Mušalež 105b, 52440 Mušalež punomoćnik sudionika u postupku ZLATNA LINIJA d.o.o.</item>
    </derivirana_varijabla>
  </DomainObject.Predmet.OstaliListFormatedWithAdressOIB>
  <DomainObject.Predmet.OstaliListNazivFormated>
    <izvorni_sadrzaj>
      <item>Gašpar Četta</item>
    </izvorni_sadrzaj>
    <derivirana_varijabla naziv="DomainObject.Predmet.OstaliListNazivFormated_1">
      <item>Gašpar Četta</item>
    </derivirana_varijabla>
  </DomainObject.Predmet.OstaliListNazivFormated>
  <DomainObject.Predmet.OstaliListNazivFormatedOIB>
    <izvorni_sadrzaj>
      <item>Gašpar Četta, OIB 87510166896</item>
    </izvorni_sadrzaj>
    <derivirana_varijabla naziv="DomainObject.Predmet.OstaliListNazivFormatedOIB_1">
      <item>Gašpar Četta, OIB 87510166896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St-2509/2018-3</izvorni_sadrzaj>
    <derivirana_varijabla naziv="DomainObject.PoslovniBrojDokumenta_1">St-2509/2018-3</derivirana_varijabla>
  </DomainObject.PoslovniBrojDokumenta>
  <DomainObject.Predmet.StrankaIDrugi>
    <izvorni_sadrzaj>ZLATNA LINIJA d.o.o.</izvorni_sadrzaj>
    <derivirana_varijabla naziv="DomainObject.Predmet.StrankaIDrugi_1">ZLATNA LINIJA d.o.o.</derivirana_varijabla>
  </DomainObject.Predmet.StrankaIDrugi>
  <DomainObject.Predmet.ProtustrankaIDrugi>
    <izvorni_sadrzaj>ZLATNA LINIJA d.o.o.</izvorni_sadrzaj>
    <derivirana_varijabla naziv="DomainObject.Predmet.ProtustrankaIDrugi_1">ZLATNA LINIJA d.o.o.</derivirana_varijabla>
  </DomainObject.Predmet.ProtustrankaIDrugi>
  <DomainObject.Predmet.StrankaIDrugiAdressOIB>
    <izvorni_sadrzaj>ZLATNA LINIJA d.o.o., OIB 76671727281, Katalinić-Jeretova 18, 10000 Zagreb</izvorni_sadrzaj>
    <derivirana_varijabla naziv="DomainObject.Predmet.StrankaIDrugiAdressOIB_1">ZLATNA LINIJA d.o.o., OIB 76671727281, Katalinić-Jeretova 18, 10000 Zagreb</derivirana_varijabla>
  </DomainObject.Predmet.StrankaIDrugiAdressOIB>
  <DomainObject.Predmet.ProtustrankaIDrugiAdressOIB>
    <izvorni_sadrzaj>ZLATNA LINIJA d.o.o., OIB 76671727281, Katalinić-Jeretova 18, 10000 Zagreb</izvorni_sadrzaj>
    <derivirana_varijabla naziv="DomainObject.Predmet.ProtustrankaIDrugiAdressOIB_1">ZLATNA LINIJA d.o.o., OIB 76671727281, Katalinić-Jeretova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LINIJA d.o.o.</item>
      <item>ZLATNA LINIJA d.o.o.</item>
      <item>Gašpar Četta</item>
    </izvorni_sadrzaj>
    <derivirana_varijabla naziv="DomainObject.Predmet.SudioniciListNaziv_1">
      <item>ZLATNA LINIJA d.o.o.</item>
      <item>ZLATNA LINIJA d.o.o.</item>
      <item>Gašpar Četta</item>
    </derivirana_varijabla>
  </DomainObject.Predmet.SudioniciListNaziv>
  <DomainObject.Predmet.SudioniciListAdressOIB>
    <izvorni_sadrzaj>
      <item>ZLATNA LINIJA d.o.o., OIB 76671727281, Katalinić-Jeretova 18,10000 Zagreb</item>
      <item>ZLATNA LINIJA d.o.o., OIB 76671727281, Katalinić-Jeretova 18,10000 Zagreb</item>
      <item>Gašpar Četta, OIB 87510166896, Mušalež 105b,52440 Mušalež</item>
    </izvorni_sadrzaj>
    <derivirana_varijabla naziv="DomainObject.Predmet.SudioniciListAdressOIB_1">
      <item>ZLATNA LINIJA d.o.o., OIB 76671727281, Katalinić-Jeretova 18,10000 Zagreb</item>
      <item>ZLATNA LINIJA d.o.o., OIB 76671727281, Katalinić-Jeretova 18,10000 Zagreb</item>
      <item>Gašpar Četta, OIB 87510166896, Mušalež 105b,52440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76671727281</item>
      <item>, OIB 76671727281</item>
      <item>, OIB 87510166896</item>
    </izvorni_sadrzaj>
    <derivirana_varijabla naziv="DomainObject.Predmet.SudioniciListNazivOIB_1">
      <item>, OIB 76671727281</item>
      <item>, OIB 76671727281</item>
      <item>, OIB 87510166896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4736</properties:Characters>
  <properties:Lines>118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2018-10-12T08:17:00Z</dcterms:created>
  <dc:creator>Monika Grbac</dc:creator>
  <cp:lastModifiedBy>Monika Grbac</cp:lastModifiedBy>
  <cp:lastPrinted>2018-02-01T10:01:00Z</cp:lastPrinted>
  <dcterms:modified xmlns:xsi="http://www.w3.org/2001/XMLSchema-instance" xsi:type="dcterms:W3CDTF">2018-10-12T08:31:00Z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St-2509/2018-3 / Odluka - Rješenje o otvaranju predstečajnog postupka (st-2509-18  ZLATNA LINIJA.docx)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