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7a6c" w14:paraId="1ce7a6c" w:rsidRDefault="00082403" w:rsidP="00082403" w:rsidR="009D55A7" w:rsidRPr="00082403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9D55A7" w:rsidP="00082403" w:rsidR="009D55A7" w:rsidRPr="00AC245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REPUBLIKA HRVATSKA                                                                 </w:t>
      </w:r>
    </w:p>
    <w:p w:rsidRDefault="009D55A7" w:rsidP="00082403" w:rsidR="009D55A7" w:rsidRPr="00AC245D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TRGOVAČKI SUD U OSIJEKU</w:t>
      </w:r>
      <w:r w:rsidR="00082403"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                           </w:t>
      </w:r>
      <w:r w:rsidR="00AC245D"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   </w:t>
      </w:r>
      <w:r w:rsidR="00082403"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Broj:7/ St-1074/2013-295</w:t>
      </w:r>
    </w:p>
    <w:p w:rsidRDefault="009D55A7" w:rsidP="00082403" w:rsidR="00082403" w:rsidRPr="00AC245D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STALNA SLUŽBA  U </w:t>
      </w:r>
      <w:r w:rsidR="00082403"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SLAVONSKOM BRODU</w:t>
      </w: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                            </w:t>
      </w:r>
      <w:r w:rsidR="00082403"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                            </w:t>
      </w: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</w:p>
    <w:p w:rsidRDefault="009D55A7" w:rsidP="00082403" w:rsidR="009D55A7" w:rsidRPr="00AC245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9D55A7" w:rsidP="00082403" w:rsidR="009D55A7" w:rsidRPr="00AC245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SLAVONSKI BROD</w:t>
      </w:r>
    </w:p>
    <w:p w:rsidRDefault="009D55A7" w:rsidP="00082403" w:rsidR="009D55A7" w:rsidRPr="00AC245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9D55A7" w:rsidP="00082403" w:rsidR="009D55A7" w:rsidRPr="00AC245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9D55A7" w:rsidP="00082403" w:rsidR="009D55A7" w:rsidRPr="00AC245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REPUBLIKA HRVATSKA</w:t>
      </w:r>
    </w:p>
    <w:p w:rsidRDefault="009D55A7" w:rsidP="00082403" w:rsidR="009D55A7" w:rsidRPr="00AC245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9D55A7" w:rsidP="00082403" w:rsidR="009D55A7" w:rsidRPr="00AC245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RJEŠENJE</w:t>
      </w:r>
    </w:p>
    <w:p w:rsidRDefault="009D55A7" w:rsidP="00082403" w:rsidR="009D55A7" w:rsidRPr="00AC245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82403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9D55A7"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TRGOVAČKI SUD U OSIJEKU, STALNA SLUŽBA  U </w:t>
      </w: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SLAVONSKOM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AC245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BRODU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 stečajnoj sutkinji Mirni Vujčić, u stečajnom postupku nad stečajnim dužnikom 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CESTE d.d. za održavanje, zaštitu, rekonstrukciju i izgradnju cesta "u stečaju", skraćena tvrtka: CESTE d.d. "u stečaju", Slavonski Brod, I. G. Kovačića 58, OIB: 58799999864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, nakon održano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g ročišta za javnu dražbu dana 03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studenoga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godine radi unovčenja dijela imovine stečajnog dužnika opterećene </w:t>
      </w:r>
      <w:proofErr w:type="spellStart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razlučnim</w:t>
      </w:r>
      <w:proofErr w:type="spellEnd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pravom, odluč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ujući o dosudi nekretnine dana 07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studenoga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D55A7" w:rsidRPr="00082403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I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Ponuditelju - kupcu </w:t>
      </w:r>
      <w:r w:rsidR="00082403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CESTOGRADNJA d.o.o.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građenje, trgovinu i usluge,</w:t>
      </w:r>
      <w:r w:rsidR="00082403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skraćena tvrtka:</w:t>
      </w:r>
      <w:r w:rsidR="002A74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CESTOGRADNJA d.o.o., </w:t>
      </w:r>
      <w:r w:rsidR="00082403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Brod,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Ivana Gorana Kovačića 58,</w:t>
      </w:r>
      <w:r w:rsidR="00082403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OIB 76829732290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082403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 imovina – nekretnine u vlasništvu steča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jnog dužnika  upisane u </w:t>
      </w:r>
      <w:proofErr w:type="spellStart"/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. 12179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to: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082403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082403" w:rsidRPr="000824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82403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kč.br. 2963-mehanička radionica u ulici </w:t>
      </w:r>
      <w:proofErr w:type="spellStart"/>
      <w:r w:rsidR="00082403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="00082403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448 m2" w:name="ProductID"/>
        </w:smartTagPr>
        <w:r w:rsidR="00082403"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448 m2</w:t>
        </w:r>
      </w:smartTag>
    </w:p>
    <w:p w:rsidRDefault="00082403" w:rsidP="00082403" w:rsidR="00082403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kč.br. 2968 - skladište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84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184 m2</w:t>
        </w:r>
      </w:smartTag>
    </w:p>
    <w:p w:rsidRDefault="00082403" w:rsidP="00082403" w:rsidR="00082403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kč.br. 2969-skladište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288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288 m2</w:t>
        </w:r>
      </w:smartTag>
    </w:p>
    <w:p w:rsidRDefault="00082403" w:rsidP="00082403" w:rsidR="00082403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kč.br. 2970/13- skladište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52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152 m2</w:t>
        </w:r>
      </w:smartTag>
    </w:p>
    <w:p w:rsidRDefault="00082403" w:rsidP="00082403" w:rsidR="00082403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kč.br. 2970/14- skladište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. Kovačića sa 81 m2</w:t>
      </w:r>
    </w:p>
    <w:p w:rsidRDefault="00082403" w:rsidP="00082403" w:rsidR="00082403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kč.br. 2970/15- nadstrešnica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28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128 m2</w:t>
        </w:r>
      </w:smartTag>
    </w:p>
    <w:p w:rsidRDefault="00082403" w:rsidP="00082403" w:rsidR="00082403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kč.br 2970/16 – rampa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4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14 m2</w:t>
        </w:r>
      </w:smartTag>
    </w:p>
    <w:p w:rsidRDefault="00082403" w:rsidP="00082403" w:rsidR="00082403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kč.br. 2970/18 – ekonomsko dvorište i nadstrešnica u ulici I.G.Kovačića sa </w:t>
      </w:r>
      <w:smartTag w:element="metricconverter" w:uri="urn:schemas-microsoft-com:office:smarttags">
        <w:smartTagPr>
          <w:attr w:val="2933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2933 m2</w:t>
        </w:r>
      </w:smartTag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</w:t>
      </w:r>
    </w:p>
    <w:p w:rsidRDefault="00082403" w:rsidP="00082403" w:rsidR="009D55A7" w:rsidRPr="00E331B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05D6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- kč.br. 2970/19- ekonomsko dvorište u ulici I.G.Kovačića sa 3922 m2</w:t>
      </w:r>
      <w:r w:rsidR="009D55A7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9D55A7" w:rsidP="00082403" w:rsidR="009D55A7" w:rsidRPr="00E331B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82403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D55A7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9D55A7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Kupac je dužan na ime </w:t>
      </w:r>
      <w:proofErr w:type="spellStart"/>
      <w:r w:rsidR="009D55A7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9D55A7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predmetn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9D55A7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nekretnin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uplatiti iznos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576.000,00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umanjen za iznos uplaćene jamčevine u roku od 30 dana od dana zaključenja sudske javne dražbe tj. dana prodaje na depozitni  račun ovog  suda br. HR31</w:t>
      </w:r>
      <w:r w:rsidR="007651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2390 0011 3000 0020 0, model HR05 s pozivom na broj 221-1074-2013.  Ukoliko kupac kao jedini ponuditelj u ovome roku ne uplati </w:t>
      </w:r>
      <w:proofErr w:type="spellStart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prodaja će se oglasiti nevažećom i odrediti nova dražba uz uvjete određene za prodaju koja oglašena nevažećom, a kupac gubi pravo na povrat jamčevine.</w:t>
      </w:r>
    </w:p>
    <w:p w:rsidRDefault="009D55A7" w:rsidP="00082403" w:rsidR="009168B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9168BA" w:rsidP="009168BA" w:rsidR="009168BA" w:rsidRPr="009168BA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9168BA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</w:t>
      </w:r>
      <w:proofErr w:type="gramStart"/>
      <w:r w:rsidRPr="009168BA">
        <w:rPr>
          <w:rFonts w:cs="Times New Roman" w:hAnsi="Times New Roman" w:ascii="Times New Roman"/>
          <w:b/>
          <w:color w:val="000000"/>
          <w:sz w:val="24"/>
          <w:szCs w:val="24"/>
        </w:rPr>
        <w:t>:7</w:t>
      </w:r>
      <w:proofErr w:type="gramEnd"/>
      <w:r w:rsidRPr="009168BA">
        <w:rPr>
          <w:rFonts w:cs="Times New Roman" w:hAnsi="Times New Roman" w:ascii="Times New Roman"/>
          <w:b/>
          <w:color w:val="000000"/>
          <w:sz w:val="24"/>
          <w:szCs w:val="24"/>
        </w:rPr>
        <w:t>/ St-1074/2013-295</w:t>
      </w:r>
    </w:p>
    <w:p w:rsidRDefault="009168BA" w:rsidP="00082403" w:rsidR="009168B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168BA" w:rsidP="00082403" w:rsidR="0008240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III Određuje se upis prava vlasništva u korist kupca </w:t>
      </w:r>
      <w:r w:rsidR="00082403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CESTOGRADNJA d.o.o. za građenje, trgovinu i usluge, skraćena tvrtka:CESTOGRADNJA d.o.o., Slavonski Brod, Ivana Gorana Kovačića 58, OIB 76829732290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dosuđenim nekretninama upisanim u </w:t>
      </w:r>
      <w:proofErr w:type="spellStart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12179 k.o. Slavonski Brod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</w:p>
    <w:p w:rsidRDefault="00082403" w:rsidP="00082403" w:rsidR="00082403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kč.br. 2963-mehanička radionica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448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448 m2</w:t>
        </w:r>
      </w:smartTag>
    </w:p>
    <w:p w:rsidRDefault="00082403" w:rsidP="00082403" w:rsidR="00082403" w:rsidRPr="00E331B0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2968 - skladište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84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184 m2</w:t>
        </w:r>
      </w:smartTag>
    </w:p>
    <w:p w:rsidRDefault="00082403" w:rsidP="00082403" w:rsidR="00082403" w:rsidRPr="00E331B0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2969-skladište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288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288 m2</w:t>
        </w:r>
      </w:smartTag>
    </w:p>
    <w:p w:rsidRDefault="00082403" w:rsidP="00082403" w:rsidR="00082403" w:rsidRPr="00E331B0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2970/13- skladište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52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152 m2</w:t>
        </w:r>
      </w:smartTag>
    </w:p>
    <w:p w:rsidRDefault="00082403" w:rsidP="00082403" w:rsidR="00082403" w:rsidRPr="00E331B0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2970/14- skladište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. Kovačića sa 81 m2</w:t>
      </w:r>
    </w:p>
    <w:p w:rsidRDefault="00082403" w:rsidP="00082403" w:rsidR="00082403" w:rsidRPr="00E331B0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2970/15- nadstrešnica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28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128 m2</w:t>
        </w:r>
      </w:smartTag>
    </w:p>
    <w:p w:rsidRDefault="00082403" w:rsidP="00082403" w:rsidR="00082403" w:rsidRPr="00E331B0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 2970/16 – rampa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4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14 m2</w:t>
        </w:r>
      </w:smartTag>
    </w:p>
    <w:p w:rsidRDefault="00082403" w:rsidP="00082403" w:rsidR="00082403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2970/18 – ekonomsko dvorište i nadstrešnica u ulici I.G.Kovačića sa </w:t>
      </w:r>
      <w:r w:rsidR="009168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168BA" w:rsidP="00082403" w:rsidR="009168BA" w:rsidRPr="00E331B0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2933m2</w:t>
      </w:r>
    </w:p>
    <w:p w:rsidRDefault="00082403" w:rsidP="00082403" w:rsidR="00082403" w:rsidRPr="00E331B0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kč.br. 2970/19- ekonomsko dvorište u ulici I.G.Kovačića sa 3922 m2,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 nakon pravomoćnosti ovoga rješenja o dosudi i nakon što kupac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položi - uplati  iznos </w:t>
      </w:r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vnine</w:t>
      </w:r>
      <w:proofErr w:type="spellEnd"/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naveden u točci II izreke ovoga rješenja.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82403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Određuje se brisanje tereta i prava koja prestaju prodajom u zemljišnim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knjigama i to: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82403" w:rsidP="00082403" w:rsidR="009D55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na listu B</w:t>
      </w:r>
    </w:p>
    <w:p w:rsidRDefault="00DE4DCF" w:rsidP="00082403" w:rsidR="00DE4DC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E4DCF" w:rsidP="00082403" w:rsidR="00DE4DC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</w:t>
      </w:r>
      <w:r w:rsidRP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D55A7" w:rsidRP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redni broj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="009D55A7" w:rsidRP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>.1. – broj  Z-1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850</w:t>
      </w:r>
      <w:r w:rsidR="009D55A7" w:rsidRP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/2014- zabilježbe otvaranja stečajnog postupka izvršene po osnovi rješenja Trgovačkog suda u Osijeku, Stalne službe u Slavonskom Brodu poslovni broj 7/St-1074/2013-19 od 03. ožujka 2014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.godine</w:t>
      </w:r>
    </w:p>
    <w:p w:rsidRDefault="00DE4DCF" w:rsidP="00082403" w:rsidR="00DE4DCF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E4DCF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redni broj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4.1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. – broj Z-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5157/14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 zabilježb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prodaje</w:t>
      </w:r>
      <w:r w:rsidR="002B7D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nekretnina 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izvršene po osnovi rješenja Trgovačkog suda u Osijeku, Stalne službe u Slavonskom Brodu poslovni broj 7/St-1074/2013-71 od 03. srpnja 2014. godine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na listu C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D55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redni broj </w:t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.1. – broj Z-</w:t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>2019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/20</w:t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>08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 uknjižbe prava </w:t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>zaloga na nekretnine u A, na iznos poreznog duga od 7.766.106,99 Kn zajedno sa z</w:t>
      </w:r>
      <w:r w:rsidR="00D66DEB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>t</w:t>
      </w:r>
      <w:r w:rsidR="00D66DEB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>znom kamatom za korist Republike Hrvatske</w:t>
      </w:r>
      <w:r w:rsidR="002B7D8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Ministarstv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financija, Porezne uprave, Područnog ureda Slavonski Brod Ispostava Slavonski Brod izvršene po osnovi  izjave od 22. siječnja 2008. godine br. OV-1736/08 ovjerene po javnom bilježniku Robertu-Anton </w:t>
      </w:r>
      <w:proofErr w:type="spellStart"/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>Čečatka</w:t>
      </w:r>
      <w:proofErr w:type="spellEnd"/>
      <w:r w:rsidR="00DE4D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Slavonskog Brod</w:t>
      </w:r>
      <w:r w:rsidR="002B7D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a, </w:t>
      </w:r>
      <w:proofErr w:type="spellStart"/>
      <w:r w:rsidR="002B7D87">
        <w:rPr>
          <w:rFonts w:cs="Times New Roman" w:hAnsi="Times New Roman" w:ascii="Times New Roman"/>
          <w:color w:val="000000"/>
          <w:sz w:val="24"/>
          <w:szCs w:val="24"/>
          <w:lang w:val="hr-HR"/>
        </w:rPr>
        <w:t>M.Gupca</w:t>
      </w:r>
      <w:proofErr w:type="spellEnd"/>
      <w:r w:rsidR="002B7D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20.</w:t>
      </w:r>
    </w:p>
    <w:p w:rsidRDefault="00E331B0" w:rsidP="00082403" w:rsid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31B0" w:rsidP="00082403" w:rsidR="002A74E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</w:t>
      </w:r>
      <w:r w:rsidR="009D55A7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redni broj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="009D55A7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1. – broj Z-8802</w:t>
      </w:r>
      <w:r w:rsidR="009D55A7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/2011 –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uknjižbe prava zaloga radi osiguranja novčane tražbine u ukupnom iznosu od 19.930.474,20 Kn zajedno sa pripadajućom zakonskom zateznom kamatom koja po stopi od 15 % godišnje teče na iznos glavnice od 17.400.472,49 Kn od 10. listopada 2011. godine ( od dana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ovršivosti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) i dalje po godišnjoj stopi u visini eskontne stope 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Hrvatske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narodne banke uvećane za 8%-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tnih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poena do isplate, kao i za troškove postupka, zajedno sa zakonskom zateznom kamatom po godišnjoj stopi koja odgovara visini e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kontne stope H</w:t>
      </w:r>
      <w:r w:rsidR="002B7D87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vatske narodne banke uvećane za 5%-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tnih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poena od donošenja rješenja o osiguranju do isplate za korist: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Republike Hrvatske</w:t>
      </w:r>
      <w:r w:rsidR="002B7D8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Ministarstva financija, Porezne uprave, Područnog ureda Slavonski Brod Ispostava Slavonski Brod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A74E8" w:rsidP="002A74E8" w:rsidR="002A74E8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2A74E8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lastRenderedPageBreak/>
        <w:t>Broj:7/ St-1074/2013-295</w:t>
      </w:r>
    </w:p>
    <w:p w:rsidRDefault="002A74E8" w:rsidP="002A74E8" w:rsidR="002A74E8">
      <w:pPr>
        <w:pStyle w:val="Bezproreda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46A5D" w:rsidP="00082403" w:rsidR="00E331B0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izvršene po osnovi rješenja o osiguranju Općin</w:t>
      </w:r>
      <w:r w:rsidR="002A74E8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kog suda Slavonski Brod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br.Ovr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-3518/11 od 05. prosinca 2011.godine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D55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redni broj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2. –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zabilježbe </w:t>
      </w:r>
      <w:proofErr w:type="spellStart"/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ovršivosti</w:t>
      </w:r>
      <w:proofErr w:type="spellEnd"/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tražbine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</w:t>
      </w:r>
      <w:r w:rsidR="00E331B0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broj Z-8802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/2011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E331B0" w:rsidP="00082403" w:rsidR="00E331B0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B0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Nekret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nine iz točke I ovoga rješenja 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predat će se kupcu zaključkom o predaji nakon što ovo rješenje postaje pravomoćno i nakon što kupac položi iznos </w:t>
      </w:r>
      <w:proofErr w:type="spellStart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određen točkom II izreke rješenja.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E331B0" w:rsidR="00946A5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r w:rsidR="00A85063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emljišnim knjigama Općinskog suda u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="00E231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Zemljišnoknjižni odjel Slavonski Brod na nekretninama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proofErr w:type="spellStart"/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12179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k.o.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</w:p>
    <w:p w:rsidRDefault="00946A5D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331B0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kč.br. 2963-mehanička radionica u ulici </w:t>
      </w:r>
      <w:proofErr w:type="spellStart"/>
      <w:r w:rsidR="00E331B0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="00E331B0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448 m2" w:name="ProductID"/>
        </w:smartTagPr>
        <w:r w:rsidR="00E331B0"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448 m2</w:t>
        </w:r>
      </w:smartTag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kč.br. 2968 - skladište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84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184 m2</w:t>
        </w:r>
      </w:smartTag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2969-skladište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288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288 m2</w:t>
        </w:r>
      </w:smartTag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2970/13- skladište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52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152 m2</w:t>
        </w:r>
      </w:smartTag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2970/14- skladište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. Kovačića sa 81 m2</w:t>
      </w:r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2970/15- nadstrešnica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28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128 m2</w:t>
        </w:r>
      </w:smartTag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 2970/16 – rampa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4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14 m2</w:t>
        </w:r>
      </w:smartTag>
    </w:p>
    <w:p w:rsidRDefault="00E331B0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2970/18 – ekonomsko dvorište i nadstrešnica u ulici I.G.Kovačića sa </w:t>
      </w:r>
      <w:smartTag w:element="metricconverter" w:uri="urn:schemas-microsoft-com:office:smarttags">
        <w:smartTagPr>
          <w:attr w:val="2933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2933 m2</w:t>
        </w:r>
      </w:smartTag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zabilježit će se dosuda nekretnina po osnovi ovoga rješenja.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B0" w:rsidP="00082403" w:rsidR="009D55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Upise iz točke III i IV ovog rješenja provest će Zemljišnoknjižni odjel </w:t>
      </w:r>
      <w:r w:rsidR="00E231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Slavonski Brod 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Općinskog suda 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pravomoćnosti ovog rješenja i na temelju potvrde o uplati </w:t>
      </w:r>
      <w:proofErr w:type="spellStart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, dok će upis zabilježbe dosude iz točke VI ovoga rješenja Zemljišnoknjižni odjel</w:t>
      </w:r>
      <w:r w:rsidR="00E231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Slavonski Brod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Općinskog suda 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Slavonskom Brodu 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izvršiti i prije pravomoćnosti rješenja, a po zaprimanju rješenja.</w:t>
      </w:r>
    </w:p>
    <w:p w:rsidRDefault="00946A5D" w:rsidP="00082403" w:rsidR="00946A5D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46A5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VIII. Utvrđuje se da upis zabilježbe pod rednim brojem 2.1. broj Z-4991/07=&gt; Z-3503/02 Drugi odjeljak</w:t>
      </w:r>
      <w:r w:rsidR="00A85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ostaje i nadalje upisan u Z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emljišnim knjigama</w:t>
      </w:r>
      <w:r w:rsidR="00E231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Općinskog suda u Slavonskom Brodu </w:t>
      </w:r>
      <w:r w:rsidR="00E231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Zemljišnoknjižni odjel Slavonski Brod 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i nakon provedbe ovoga rješenja.</w:t>
      </w:r>
    </w:p>
    <w:p w:rsidRDefault="00946A5D" w:rsidP="00082403" w:rsidR="00946A5D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E331B0" w:rsidR="009D55A7" w:rsidRPr="00082403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E331B0" w:rsid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Pravomoćnim rješenjem poslovni broj St-1074/2013-71 od 03. srpnja 2014. godine određeno je da će se imovina stečajnog dužnika koja čini stečajnu masu, pa tako i nekretnine upisane u </w:t>
      </w:r>
      <w:proofErr w:type="spellStart"/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12179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kč.br. 2963-mehanička radionica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448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448 m2</w:t>
        </w:r>
      </w:smartTag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gramStart"/>
      <w:r w:rsidRPr="00E331B0">
        <w:rPr>
          <w:rFonts w:cs="Times New Roman" w:hAnsi="Times New Roman" w:ascii="Times New Roman"/>
          <w:color w:val="000000"/>
          <w:sz w:val="24"/>
          <w:szCs w:val="24"/>
        </w:rPr>
        <w:t xml:space="preserve">-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kč.br.</w:t>
      </w:r>
      <w:proofErr w:type="gram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2968 - skladište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84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184 m2</w:t>
        </w:r>
      </w:smartTag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2969-skladište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288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288 m2</w:t>
        </w:r>
      </w:smartTag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2970/13- skladište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52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152 m2</w:t>
        </w:r>
      </w:smartTag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2970/14- skladište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. Kovačića sa 81 m2</w:t>
      </w:r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2970/15- nadstrešnica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28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128 m2</w:t>
        </w:r>
      </w:smartTag>
    </w:p>
    <w:p w:rsidRDefault="00E331B0" w:rsidP="00E331B0" w:rsidR="00E331B0" w:rsidRPr="00E331B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 2970/16 – rampa u ulici </w:t>
      </w:r>
      <w:proofErr w:type="spellStart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I.G</w:t>
      </w:r>
      <w:proofErr w:type="spellEnd"/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Kovačića sa </w:t>
      </w:r>
      <w:smartTag w:element="metricconverter" w:uri="urn:schemas-microsoft-com:office:smarttags">
        <w:smartTagPr>
          <w:attr w:val="14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14 m2</w:t>
        </w:r>
      </w:smartTag>
    </w:p>
    <w:p w:rsidRDefault="00E331B0" w:rsidP="0029424E" w:rsidR="0029424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kč.br. 2970/18 – ekonomsko dvorište i nadstrešnica u ulici I.G.Kovačića sa </w:t>
      </w:r>
      <w:smartTag w:element="metricconverter" w:uri="urn:schemas-microsoft-com:office:smarttags">
        <w:smartTagPr>
          <w:attr w:val="2933 m2" w:name="ProductID"/>
        </w:smartTagPr>
        <w:r w:rsidRPr="00E331B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2933 m2</w:t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,</w:t>
        </w:r>
      </w:smartTag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 koje su opterećene </w:t>
      </w:r>
      <w:proofErr w:type="spellStart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razlučnim</w:t>
      </w:r>
      <w:proofErr w:type="spellEnd"/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pravom prodavati sukladno odredbi čl. 164. </w:t>
      </w:r>
    </w:p>
    <w:p w:rsidRDefault="0029424E" w:rsidP="0029424E" w:rsidR="0029424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C100F" w:rsidP="0029424E" w:rsidR="00AC100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9424E" w:rsidP="0029424E" w:rsidR="0029424E" w:rsidRPr="0029424E">
      <w:pPr>
        <w:pStyle w:val="Bezproreda"/>
        <w:jc w:val="right"/>
        <w:rPr>
          <w:rFonts w:cs="Times New Roman" w:hAnsi="Times New Roman" w:ascii="Times New Roman"/>
          <w:color w:val="000000"/>
          <w:sz w:val="24"/>
          <w:szCs w:val="24"/>
        </w:rPr>
      </w:pPr>
      <w:r w:rsidRPr="0029424E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</w:t>
      </w:r>
      <w:proofErr w:type="gramStart"/>
      <w:r w:rsidRPr="0029424E">
        <w:rPr>
          <w:rFonts w:cs="Times New Roman" w:hAnsi="Times New Roman" w:ascii="Times New Roman"/>
          <w:b/>
          <w:color w:val="000000"/>
          <w:sz w:val="24"/>
          <w:szCs w:val="24"/>
        </w:rPr>
        <w:t>:7</w:t>
      </w:r>
      <w:proofErr w:type="gramEnd"/>
      <w:r w:rsidRPr="0029424E">
        <w:rPr>
          <w:rFonts w:cs="Times New Roman" w:hAnsi="Times New Roman" w:ascii="Times New Roman"/>
          <w:b/>
          <w:color w:val="000000"/>
          <w:sz w:val="24"/>
          <w:szCs w:val="24"/>
        </w:rPr>
        <w:t>/ St-1074/2013-295</w:t>
      </w:r>
    </w:p>
    <w:p w:rsidRDefault="0029424E" w:rsidP="0029424E" w:rsidR="0029424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D55A7" w:rsidP="0029424E" w:rsidR="002A74E8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Stečajnog zakona </w:t>
      </w:r>
      <w:r w:rsidR="00A85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( NN </w:t>
      </w:r>
      <w:r w:rsidR="002B7D87">
        <w:rPr>
          <w:rFonts w:cs="Times New Roman" w:hAnsi="Times New Roman" w:ascii="Times New Roman"/>
          <w:color w:val="000000"/>
          <w:sz w:val="24"/>
          <w:szCs w:val="24"/>
          <w:lang w:val="hr-HR"/>
        </w:rPr>
        <w:t>44/96</w:t>
      </w:r>
      <w:r w:rsidR="00A85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dr.  ) koji se na ovaj postupak primjenjuje na temelju odredbe čl.441 st.1 Stečajnog zakona ( NN 71/15 )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stečajnom postupku.</w:t>
      </w:r>
    </w:p>
    <w:p w:rsidRDefault="00A85063" w:rsidP="00082403" w:rsidR="00A8506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Zaključkom posl.br. 7/St-1074/2013-286 od 04. rujna 2017. godine određeno je da se predmetne nekretnine na dvadesettrećem ročištu</w:t>
      </w:r>
      <w:r w:rsidR="0029424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zakazanom za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 03. studenoga 2017. godine prodaju po utvrđenoj vrijednosti od 575.543,97 Kn.</w:t>
      </w:r>
    </w:p>
    <w:p w:rsidRDefault="00A85063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Na održano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m ročištu za javnu dražbu dana 03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studenoga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godine najpovoljniju  i jedinu ponudu za kupnju imovine stečajnog dužnika naznačene u točci I izreke ovoga rješenja u iznosu od 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576.000,00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dao je ponuditelj </w:t>
      </w:r>
      <w:r w:rsidR="00E331B0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CESTOGRADNJA d.o.o. za građenje, trgovinu i usluge, skraćena tvrtka: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331B0" w:rsidRP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CESTOGRADNJA d.o.o., Slavonski Brod, Ivana Gorana Kovačića 58, OIB 76829732290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 je i ispunio uvjete da mu se predmetne nekretnine i dosude. </w:t>
      </w:r>
    </w:p>
    <w:p w:rsidRDefault="009D55A7" w:rsidP="00082403" w:rsidR="00946A5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Upise iz točke III i IV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ovoga rješenja provest će Zemljišnoknjižni odjel </w:t>
      </w:r>
      <w:r w:rsidR="0029424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Slavonski Brod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Općinskog suda u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pravomoćnosti ovoga rješenja, a radi provedbe ovih upisa </w:t>
      </w:r>
      <w:r w:rsidR="0029424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Zemljišnoknjižnom odjelu Slavonski Brod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Općinsko</w:t>
      </w:r>
      <w:r w:rsidR="0029424E">
        <w:rPr>
          <w:rFonts w:cs="Times New Roman" w:hAnsi="Times New Roman" w:ascii="Times New Roman"/>
          <w:color w:val="000000"/>
          <w:sz w:val="24"/>
          <w:szCs w:val="24"/>
          <w:lang w:val="hr-HR"/>
        </w:rPr>
        <w:t>g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</w:t>
      </w:r>
      <w:r w:rsidR="0029424E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dostaviti će se rješenje o dosudi s klauzulom pravomoćnosti i potvrdi o uplati </w:t>
      </w:r>
      <w:proofErr w:type="spellStart"/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dok će zabilježbu dosude određenu u točci VI izreke rješenja Zemljišnoknjižni odjel </w:t>
      </w:r>
      <w:r w:rsidR="0029424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Slavonski Brod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Općinskog suda u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provesti po zaprimanju ovoga rješenja.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Nadalje, upis u zemljišnim knjigama Općinskog suda u Slavonskom Brodu</w:t>
      </w:r>
      <w:r w:rsidR="0029424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Zemljišnoknjižni odjel Slavonski Brod,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predmetnim nekretninama redni broj </w:t>
      </w:r>
      <w:r w:rsidR="00946A5D" w:rsidRP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2.1. broj Z-4991/07=&gt; Z-3503/02 Drugi odjeljak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946A5D" w:rsidRP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 koji se odnosi 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>na zabilježbu da za objekte upisane na kč.br.2970/15 i kč.br.2970/16 nisu priložene uporabne dozvole ostaje upisan u zemljišnim knjigama i nakon provedbe ovoga rješenja.</w:t>
      </w:r>
      <w:r w:rsidR="00946A5D" w:rsidRP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Stoga je na temelju odredbe čl. 164. Stečajnog zakona (NN 44/96, 29/99, 129/00,123/03, 82/06, 116/10,  125/12 i 133/12) i uz primjenu odredbi članaka  92. do 110.  Ovršnog zakona (NN 112/12 i dr.) odlučeno kao u rješenju. 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82403" w:rsidP="00082403" w:rsidR="009D55A7" w:rsidRPr="00082403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 07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studenoga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9D55A7"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Stečajna sutkinja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Mirna Vujčić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18"/>
          <w:szCs w:val="18"/>
          <w:lang w:val="hr-HR"/>
        </w:rPr>
      </w:pPr>
      <w:r w:rsidRPr="00082403">
        <w:rPr>
          <w:rFonts w:cs="Times New Roman" w:hAnsi="Times New Roman" w:ascii="Times New Roman"/>
          <w:color w:val="000000"/>
          <w:sz w:val="18"/>
          <w:szCs w:val="18"/>
          <w:lang w:val="hr-HR"/>
        </w:rPr>
        <w:t>NAPUTAK O PRAVNOM LIJEKU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18"/>
          <w:szCs w:val="18"/>
          <w:lang w:val="hr-HR"/>
        </w:rPr>
      </w:pPr>
      <w:r w:rsidRPr="00082403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ovog rješenja dopuštena je žalba u roku od osam dana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18"/>
          <w:szCs w:val="18"/>
          <w:lang w:val="hr-HR"/>
        </w:rPr>
      </w:pPr>
      <w:r w:rsidRPr="00082403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po isteku osmog dana od dana objave rješenja na mrežnoj stranici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18"/>
          <w:szCs w:val="18"/>
          <w:lang w:val="hr-HR"/>
        </w:rPr>
      </w:pPr>
      <w:r w:rsidRPr="00082403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e-Oglasna ploča sudova. Žalba se podnosi  Visokom trgovačkom 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18"/>
          <w:szCs w:val="18"/>
          <w:lang w:val="hr-HR"/>
        </w:rPr>
      </w:pPr>
      <w:r w:rsidRPr="00082403">
        <w:rPr>
          <w:rFonts w:cs="Times New Roman" w:hAnsi="Times New Roman" w:ascii="Times New Roman"/>
          <w:color w:val="000000"/>
          <w:sz w:val="18"/>
          <w:szCs w:val="18"/>
          <w:lang w:val="hr-HR"/>
        </w:rPr>
        <w:t>sudu u Zagrebu  putem ovoga suda  u tri  primjerka.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18"/>
          <w:szCs w:val="18"/>
          <w:lang w:val="hr-HR"/>
        </w:rPr>
      </w:pP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DNA: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1.Rješenje objaviti na mrežnoj stranici e-Oglasna ploča sudova,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2. te dostaviti poštom: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 kupcu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CESTOGRADNJA d.o.o.</w:t>
      </w:r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stečajnom upravitelju Zdravko </w:t>
      </w:r>
      <w:proofErr w:type="spellStart"/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Grubeša</w:t>
      </w:r>
      <w:proofErr w:type="spellEnd"/>
    </w:p>
    <w:p w:rsidRDefault="009D55A7" w:rsidP="00082403" w:rsidR="009D55A7" w:rsidRPr="0008240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Poreznoj upravi, Ispostava </w:t>
      </w:r>
      <w:r w:rsidR="00E331B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 pravomoćnosti</w:t>
      </w:r>
    </w:p>
    <w:p w:rsidRDefault="009D55A7" w:rsidP="00082403" w:rsidR="009D55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>- Zemljišnoknjižnom odjelu</w:t>
      </w:r>
      <w:r w:rsidR="00946A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Slavonski Brod</w:t>
      </w:r>
      <w:r w:rsidRPr="000824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uz popratni dopis</w:t>
      </w:r>
    </w:p>
    <w:p w:rsidRDefault="00946A5D" w:rsidP="0029424E" w:rsidR="009D55A7" w:rsidRPr="00082403">
      <w:pPr>
        <w:pStyle w:val="Bezproreda"/>
        <w:jc w:val="both"/>
        <w:rPr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-ŽDO-građansko upravni odjel Slavonski Brod</w:t>
      </w:r>
    </w:p>
    <w:p w:rsidRDefault="00DB052E" w:rsidP="009D55A7" w:rsidR="00DB052E" w:rsidRPr="00082403"/>
    <w:sectPr w:rsidR="00DB052E" w:rsidRPr="000824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55A7"/>
    <w:rsid w:val="00082403"/>
    <w:rsid w:val="0029424E"/>
    <w:rsid w:val="002A74E8"/>
    <w:rsid w:val="002B7D87"/>
    <w:rsid w:val="00315C92"/>
    <w:rsid w:val="00765194"/>
    <w:rsid w:val="009168BA"/>
    <w:rsid w:val="00946A5D"/>
    <w:rsid w:val="009D55A7"/>
    <w:rsid w:val="00A85063"/>
    <w:rsid w:val="00AC100F"/>
    <w:rsid w:val="00AC245D"/>
    <w:rsid w:val="00B91F27"/>
    <w:rsid w:val="00D05D6E"/>
    <w:rsid w:val="00D66DEB"/>
    <w:rsid w:val="00D67C8C"/>
    <w:rsid w:val="00DB052E"/>
    <w:rsid w:val="00DE4DCF"/>
    <w:rsid w:val="00E231D6"/>
    <w:rsid w:val="00E3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55A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2403"/>
    <w:pPr>
      <w:spacing w:lineRule="auto" w:line="240" w:after="0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24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2403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7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C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C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C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C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55A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2403"/>
    <w:pPr>
      <w:spacing w:after="0" w:line="240" w:lineRule="auto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24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2403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7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C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C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C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C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33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 spis u kal.</izvorni_sadrzaj>
    <derivirana_varijabla naziv="DomainObject.Predmet.PrimjedbaSuca_1">I,II,III,IV,V, dio kod  Dubi,   VI, VII- VIII.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1567</properties:Words>
  <properties:Characters>8570</properties:Characters>
  <properties:Lines>198</properties:Lines>
  <properties:Paragraphs>88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2017-11-07T11:22:00Z</dcterms:created>
  <dc:creator>wsadmin</dc:creator>
  <cp:lastModifiedBy>wsadmin</cp:lastModifiedBy>
  <cp:lastPrinted>2017-11-07T12:32:00Z</cp:lastPrinted>
  <dcterms:modified xmlns:xsi="http://www.w3.org/2001/XMLSchema-instance" xsi:type="dcterms:W3CDTF">2017-11-07T12:37:00Z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