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66031" w:rsidRPr="00C61EDF">
        <w:trPr>
          <w:trHeight w:val="2231"/>
        </w:trPr>
        <w:tc>
          <w:tcPr>
            <w:tcW w:type="dxa" w:w="3369"/>
            <w:vAlign w:val="center"/>
          </w:tcPr>
          <w:p w:rsidRDefault="00766031" w:rsidP="00A66C00" w:rsidR="0076603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66031" w:rsidP="00A66C00" w:rsidR="00766031" w:rsidRPr="00F24FD8">
            <w:pPr>
              <w:spacing w:before="100"/>
            </w:pPr>
            <w:r w:rsidRPr="00F24FD8">
              <w:t>REPUBLIKA HRVATSKA</w:t>
            </w:r>
          </w:p>
          <w:p w:rsidRDefault="00766031" w:rsidP="00A66C00" w:rsidR="00766031" w:rsidRPr="00F24FD8">
            <w:r w:rsidRPr="00F24FD8">
              <w:t>TRGOVAČKI SUD U SPLITU</w:t>
            </w:r>
          </w:p>
          <w:p w:rsidRDefault="00766031" w:rsidP="00DA5B9D" w:rsidR="00766031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66031" w:rsidP="00DA5B9D" w:rsidR="00766031">
            <w:pPr>
              <w:jc w:val="both"/>
            </w:pPr>
          </w:p>
          <w:p w:rsidRDefault="00766031" w:rsidP="00DA5B9D" w:rsidR="00766031">
            <w:pPr>
              <w:jc w:val="both"/>
            </w:pPr>
          </w:p>
          <w:p w:rsidRDefault="00766031" w:rsidP="00DA5B9D" w:rsidR="00766031">
            <w:pPr>
              <w:jc w:val="both"/>
            </w:pPr>
          </w:p>
          <w:p w:rsidRDefault="00766031" w:rsidP="00DA5B9D" w:rsidR="00766031">
            <w:pPr>
              <w:jc w:val="right"/>
            </w:pPr>
          </w:p>
          <w:p w:rsidRDefault="00766031" w:rsidP="00DA5B9D" w:rsidR="00766031">
            <w:pPr>
              <w:jc w:val="right"/>
            </w:pPr>
          </w:p>
          <w:p w:rsidRDefault="00766031" w:rsidP="00DA5B9D" w:rsidR="00766031">
            <w:pPr>
              <w:jc w:val="right"/>
              <w:rPr>
                <w:noProof/>
              </w:rPr>
            </w:pPr>
          </w:p>
          <w:p w:rsidRDefault="00766031" w:rsidP="00DA5B9D" w:rsidR="00766031">
            <w:pPr>
              <w:jc w:val="right"/>
              <w:rPr>
                <w:noProof/>
              </w:rPr>
            </w:pPr>
          </w:p>
          <w:p w:rsidRDefault="00766031" w:rsidP="00844BEF" w:rsidR="00766031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44BEF">
              <w:rPr>
                <w:noProof/>
              </w:rPr>
              <w:t>104/2018</w:t>
            </w:r>
          </w:p>
        </w:tc>
      </w:tr>
    </w:tbl>
    <w:p w14:textId="35d2b2f" w14:paraId="35d2b2f" w:rsidRDefault="00507B4F" w:rsidP="00507B4F" w:rsidR="00507B4F" w:rsidRPr="00507B4F">
      <w:pPr>
        <w:jc w:val="both"/>
        <w15:collapsed w:val="false"/>
      </w:pPr>
      <w:r w:rsidRPr="00507B4F">
        <w:tab/>
      </w:r>
      <w:r w:rsidRPr="00507B4F">
        <w:tab/>
      </w:r>
      <w:r w:rsidRPr="00507B4F">
        <w:tab/>
      </w:r>
      <w:r w:rsidRPr="00507B4F">
        <w:tab/>
      </w:r>
      <w:r w:rsidRPr="00507B4F">
        <w:tab/>
      </w:r>
      <w:r w:rsidRPr="00507B4F">
        <w:tab/>
      </w:r>
    </w:p>
    <w:p w:rsidRDefault="00507B4F" w:rsidP="00A1447C" w:rsidR="00507B4F" w:rsidRPr="00507B4F">
      <w:pPr>
        <w:spacing w:before="160"/>
        <w:jc w:val="center"/>
      </w:pPr>
      <w:r w:rsidRPr="00507B4F">
        <w:t>R E P U B L I K A  H R V A T S K A</w:t>
      </w:r>
    </w:p>
    <w:p w:rsidRDefault="00507B4F" w:rsidP="00A1447C" w:rsidR="00507B4F" w:rsidRPr="00507B4F">
      <w:pPr>
        <w:spacing w:before="160"/>
        <w:jc w:val="center"/>
      </w:pPr>
      <w:r w:rsidRPr="00507B4F">
        <w:t xml:space="preserve">R J E Š E N J E </w:t>
      </w:r>
    </w:p>
    <w:p w:rsidRDefault="00507B4F" w:rsidP="00A1447C" w:rsidR="00895511" w:rsidRPr="00113BD9">
      <w:pPr>
        <w:pStyle w:val="Tijeloteksta"/>
        <w:spacing w:before="160"/>
      </w:pPr>
      <w:r w:rsidRPr="00507B4F">
        <w:tab/>
        <w:t xml:space="preserve">Trgovački sud u Splitu, po sutkinji Ani Golub Gruić, </w:t>
      </w:r>
      <w:r w:rsidR="003718D7">
        <w:t xml:space="preserve">u predstečajnom postupku nad dužnikom </w:t>
      </w:r>
      <w:r w:rsidR="00844BEF" w:rsidRPr="00844BEF">
        <w:t xml:space="preserve">HOMARUS d.o.o., OIB: 77797056329, Maslinica, Uz more 3, </w:t>
      </w:r>
      <w:r w:rsidR="003D00D0">
        <w:t>29</w:t>
      </w:r>
      <w:r w:rsidR="00844BEF">
        <w:t>. ožujka</w:t>
      </w:r>
      <w:r w:rsidR="00766031">
        <w:t xml:space="preserve"> 2018.</w:t>
      </w:r>
      <w:r w:rsidR="00B605FB">
        <w:t xml:space="preserve"> </w:t>
      </w:r>
    </w:p>
    <w:p w:rsidRDefault="007D3A7D" w:rsidP="00A1447C" w:rsidR="00113BD9">
      <w:pPr>
        <w:spacing w:after="240" w:before="240"/>
        <w:jc w:val="center"/>
      </w:pPr>
      <w:r w:rsidRPr="00432597">
        <w:t xml:space="preserve">r i j e š i o  j e </w:t>
      </w:r>
    </w:p>
    <w:p w:rsidRDefault="00965633" w:rsidP="00965633" w:rsidR="00965633">
      <w:pPr>
        <w:jc w:val="both"/>
      </w:pPr>
      <w:r>
        <w:tab/>
        <w:t xml:space="preserve">Odbacuje se prijava tražbine vjerovnika </w:t>
      </w:r>
      <w:r w:rsidR="00844BEF">
        <w:rPr>
          <w:rFonts w:eastAsia="Calibri"/>
          <w:lang w:eastAsia="en-US"/>
        </w:rPr>
        <w:t>Komunalno Basilija d.o.o., OIB: 23193263251, Grohote, Podkuća 8</w:t>
      </w:r>
      <w:r w:rsidR="00766031" w:rsidRPr="00766031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a koja je </w:t>
      </w:r>
      <w:r w:rsidR="00A73C09">
        <w:rPr>
          <w:rFonts w:eastAsia="Calibri"/>
          <w:lang w:eastAsia="en-US"/>
        </w:rPr>
        <w:t>ovom sudu</w:t>
      </w:r>
      <w:r w:rsidR="008F41F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upućena pr</w:t>
      </w:r>
      <w:r w:rsidR="00A73C09">
        <w:rPr>
          <w:rFonts w:eastAsia="Calibri"/>
          <w:lang w:eastAsia="en-US"/>
        </w:rPr>
        <w:t xml:space="preserve">eporučenom poštanskom pošiljkom </w:t>
      </w:r>
      <w:r w:rsidR="00844BEF">
        <w:rPr>
          <w:rFonts w:eastAsia="Calibri"/>
          <w:lang w:eastAsia="en-US"/>
        </w:rPr>
        <w:t>23. ožujka 2018</w:t>
      </w:r>
      <w:r w:rsidR="00B605FB">
        <w:rPr>
          <w:rFonts w:eastAsia="Calibri"/>
          <w:lang w:eastAsia="en-US"/>
        </w:rPr>
        <w:t>.</w:t>
      </w:r>
      <w:r w:rsidR="009F03F5">
        <w:t xml:space="preserve">        </w:t>
      </w:r>
      <w:r w:rsidR="00D40BE5" w:rsidRPr="00432597">
        <w:t xml:space="preserve">    </w:t>
      </w:r>
    </w:p>
    <w:p w:rsidRDefault="007D3A7D" w:rsidP="00844BEF" w:rsidR="007D3A7D">
      <w:pPr>
        <w:spacing w:after="120" w:before="200"/>
        <w:jc w:val="center"/>
      </w:pPr>
      <w:r w:rsidRPr="00432597">
        <w:t>Obrazloženje</w:t>
      </w:r>
    </w:p>
    <w:p w:rsidRDefault="00B605FB" w:rsidP="00A21FCB" w:rsidR="00A21FCB">
      <w:pPr>
        <w:ind w:firstLine="720"/>
        <w:jc w:val="both"/>
        <w:rPr>
          <w:rFonts w:eastAsia="Calibri"/>
        </w:rPr>
      </w:pPr>
      <w:r w:rsidRPr="004F2A42">
        <w:rPr>
          <w:rFonts w:eastAsia="Calibri"/>
        </w:rPr>
        <w:t>Rješenjem ovog</w:t>
      </w:r>
      <w:r w:rsidRPr="004F2A42">
        <w:t>a</w:t>
      </w:r>
      <w:r w:rsidRPr="004F2A42">
        <w:rPr>
          <w:rFonts w:eastAsia="Calibri"/>
        </w:rPr>
        <w:t xml:space="preserve"> suda poslovni broj </w:t>
      </w:r>
      <w:r w:rsidR="001A0B32">
        <w:rPr>
          <w:rFonts w:eastAsia="Calibri"/>
        </w:rPr>
        <w:t>11.St-</w:t>
      </w:r>
      <w:r w:rsidR="00844BEF">
        <w:rPr>
          <w:rFonts w:eastAsia="Calibri"/>
        </w:rPr>
        <w:t xml:space="preserve">104/2018 </w:t>
      </w:r>
      <w:r w:rsidRPr="004F2A42">
        <w:rPr>
          <w:rFonts w:eastAsia="Calibri"/>
        </w:rPr>
        <w:t xml:space="preserve">od </w:t>
      </w:r>
      <w:r w:rsidR="00A21FCB">
        <w:rPr>
          <w:rFonts w:eastAsia="Calibri"/>
        </w:rPr>
        <w:t>16 veljače</w:t>
      </w:r>
      <w:r w:rsidR="001A0B32">
        <w:rPr>
          <w:rFonts w:eastAsia="Calibri"/>
        </w:rPr>
        <w:t xml:space="preserve"> 201</w:t>
      </w:r>
      <w:r w:rsidR="00A21FCB">
        <w:rPr>
          <w:rFonts w:eastAsia="Calibri"/>
        </w:rPr>
        <w:t>8</w:t>
      </w:r>
      <w:r w:rsidR="001A0B32">
        <w:rPr>
          <w:rFonts w:eastAsia="Calibri"/>
        </w:rPr>
        <w:t>.</w:t>
      </w:r>
      <w:r w:rsidRPr="004F2A42">
        <w:rPr>
          <w:rFonts w:eastAsia="Calibri"/>
        </w:rPr>
        <w:t xml:space="preserve"> ot</w:t>
      </w:r>
      <w:r w:rsidR="001A0B32">
        <w:rPr>
          <w:rFonts w:eastAsia="Calibri"/>
        </w:rPr>
        <w:t xml:space="preserve">voren je </w:t>
      </w:r>
      <w:r w:rsidR="00A21FCB">
        <w:rPr>
          <w:rFonts w:eastAsia="Calibri"/>
        </w:rPr>
        <w:t>pred</w:t>
      </w:r>
      <w:r w:rsidR="001A0B32">
        <w:rPr>
          <w:rFonts w:eastAsia="Calibri"/>
        </w:rPr>
        <w:t>stečajni postupak nad</w:t>
      </w:r>
      <w:r w:rsidRPr="004F2A42">
        <w:rPr>
          <w:rFonts w:eastAsia="Calibri"/>
        </w:rPr>
        <w:t xml:space="preserve"> dužnikom </w:t>
      </w:r>
      <w:r w:rsidR="003718D7">
        <w:rPr>
          <w:rFonts w:eastAsia="Calibri"/>
        </w:rPr>
        <w:t>Homarus</w:t>
      </w:r>
      <w:r w:rsidR="00A21FCB" w:rsidRPr="00A21FCB">
        <w:rPr>
          <w:rFonts w:eastAsia="Calibri"/>
        </w:rPr>
        <w:t xml:space="preserve"> d.o.o., OIB: 77797056329, Maslinica, Uz more 3</w:t>
      </w:r>
      <w:r w:rsidRPr="004F2A42">
        <w:rPr>
          <w:rFonts w:eastAsia="Calibri"/>
        </w:rPr>
        <w:t>.</w:t>
      </w:r>
      <w:r w:rsidR="00A73C09">
        <w:rPr>
          <w:rFonts w:eastAsia="Calibri"/>
        </w:rPr>
        <w:t xml:space="preserve"> </w:t>
      </w:r>
    </w:p>
    <w:p w:rsidRDefault="00B605FB" w:rsidP="00A21FCB" w:rsidR="00F02593">
      <w:pPr>
        <w:spacing w:before="200"/>
        <w:ind w:firstLine="720"/>
        <w:jc w:val="both"/>
      </w:pPr>
      <w:r>
        <w:t xml:space="preserve">Dana </w:t>
      </w:r>
      <w:r w:rsidR="00A21FCB">
        <w:t>23. ožujka 2018</w:t>
      </w:r>
      <w:r w:rsidR="001A0B32">
        <w:t>.</w:t>
      </w:r>
      <w:r w:rsidR="00F02593">
        <w:t xml:space="preserve"> kod ovog suda zaprimljena je prijava tražbine vjerovnika </w:t>
      </w:r>
      <w:r w:rsidR="00A21FCB" w:rsidRPr="00A21FCB">
        <w:t>Komunalno Basilija d.o.o., OIB: 23193263251, Grohote, Podkuća 8</w:t>
      </w:r>
      <w:r w:rsidR="00F02593">
        <w:t>.</w:t>
      </w:r>
    </w:p>
    <w:p w:rsidRDefault="008E2AE9" w:rsidP="00A21FCB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5633">
        <w:rPr>
          <w:rFonts w:cs="Times New Roman" w:hAnsi="Times New Roman" w:ascii="Times New Roman"/>
          <w:sz w:val="24"/>
          <w:szCs w:val="24"/>
        </w:rPr>
        <w:t xml:space="preserve">Odredbom čl. </w:t>
      </w:r>
      <w:r w:rsidR="002E63B8">
        <w:rPr>
          <w:rFonts w:cs="Times New Roman" w:hAnsi="Times New Roman" w:ascii="Times New Roman"/>
          <w:sz w:val="24"/>
          <w:szCs w:val="24"/>
        </w:rPr>
        <w:t>36</w:t>
      </w:r>
      <w:r>
        <w:rPr>
          <w:rFonts w:cs="Times New Roman" w:hAnsi="Times New Roman" w:ascii="Times New Roman"/>
          <w:sz w:val="24"/>
          <w:szCs w:val="24"/>
        </w:rPr>
        <w:t>. st. 6</w:t>
      </w:r>
      <w:r w:rsidRPr="00965633">
        <w:rPr>
          <w:rFonts w:cs="Times New Roman" w:hAnsi="Times New Roman" w:ascii="Times New Roman"/>
          <w:sz w:val="24"/>
          <w:szCs w:val="24"/>
        </w:rPr>
        <w:t xml:space="preserve">. </w:t>
      </w:r>
      <w:r w:rsidR="001A0B32" w:rsidRPr="001A0B32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1A0B3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propisano je </w:t>
      </w:r>
      <w:r w:rsidR="002E63B8">
        <w:rPr>
          <w:rFonts w:cs="Times New Roman" w:hAnsi="Times New Roman" w:ascii="Times New Roman"/>
          <w:sz w:val="24"/>
          <w:szCs w:val="24"/>
        </w:rPr>
        <w:t>da će sud p</w:t>
      </w:r>
      <w:r w:rsidR="002E63B8" w:rsidRPr="002E63B8">
        <w:rPr>
          <w:rFonts w:cs="Times New Roman" w:hAnsi="Times New Roman" w:ascii="Times New Roman"/>
          <w:sz w:val="24"/>
          <w:szCs w:val="24"/>
        </w:rPr>
        <w:t>rijavu tražbine podnesenu nakon isteka roka za prijavljivanje odbaciti rješenjem.</w:t>
      </w:r>
    </w:p>
    <w:p w:rsidRDefault="003718D7" w:rsidP="00FE15EC" w:rsidR="003718D7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ocjeni ovog suda, prijava tražbine vjerovnika </w:t>
      </w:r>
      <w:r w:rsidRPr="003718D7">
        <w:rPr>
          <w:rFonts w:cs="Times New Roman" w:hAnsi="Times New Roman" w:ascii="Times New Roman"/>
          <w:sz w:val="24"/>
          <w:szCs w:val="24"/>
        </w:rPr>
        <w:t xml:space="preserve">Komunalno Basilija d.o.o., OIB: </w:t>
      </w:r>
      <w:r>
        <w:rPr>
          <w:rFonts w:cs="Times New Roman" w:hAnsi="Times New Roman" w:ascii="Times New Roman"/>
          <w:sz w:val="24"/>
          <w:szCs w:val="24"/>
        </w:rPr>
        <w:t>23193263251, Grohote, Podkuća 8, je nepravodobna.</w:t>
      </w:r>
    </w:p>
    <w:p w:rsidRDefault="003718D7" w:rsidP="00FE15EC" w:rsidR="003718D7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točkom </w:t>
      </w:r>
      <w:r w:rsidRPr="003718D7">
        <w:rPr>
          <w:rFonts w:cs="Times New Roman" w:hAnsi="Times New Roman" w:ascii="Times New Roman"/>
          <w:sz w:val="24"/>
          <w:szCs w:val="24"/>
        </w:rPr>
        <w:t xml:space="preserve">III. izreke rješenja </w:t>
      </w:r>
      <w:r>
        <w:rPr>
          <w:rFonts w:cs="Times New Roman" w:hAnsi="Times New Roman" w:ascii="Times New Roman"/>
          <w:sz w:val="24"/>
          <w:szCs w:val="24"/>
        </w:rPr>
        <w:t xml:space="preserve">poslovni broj 11.St-104/2018 od 16. veljače 2018. </w:t>
      </w:r>
      <w:r w:rsidRPr="003718D7">
        <w:rPr>
          <w:rFonts w:cs="Times New Roman" w:hAnsi="Times New Roman" w:ascii="Times New Roman"/>
          <w:sz w:val="24"/>
          <w:szCs w:val="24"/>
        </w:rPr>
        <w:t>pozvani su vjerovnici dužnika da nadležnoj jedinici Financijske agencije u roku od 21 dana od dana dostave tog rješenja prijave svoje tražbine.</w:t>
      </w:r>
      <w:r>
        <w:rPr>
          <w:rFonts w:cs="Times New Roman" w:hAnsi="Times New Roman" w:ascii="Times New Roman"/>
          <w:sz w:val="24"/>
          <w:szCs w:val="24"/>
        </w:rPr>
        <w:t xml:space="preserve"> Predmetno rješenje objavljeno je na mrežnoj stranici e-Oglasna ploča sudova 16. veljače 2018. pa je rok za prijavu tražbina istekao 19. ožujka 2018.</w:t>
      </w:r>
    </w:p>
    <w:p w:rsidRDefault="003718D7" w:rsidP="00FE15EC" w:rsidR="003718D7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Obzirom da je vjerovnik Komunalno Basilija d.o.o. Grohote podnio prijavu svoje tražbine nakon proteka zakonskog i prekluzivnog roka od 21 dana od dana dostave rješenja o otvaranju predstečajnog postupka, tu je prijavu temeljem odredbe čl. 36. st. 6. SZ-a valjalo odbaciti kao nepravovremenu, slijedom čega je odlučeno kao u izreci ovog rješenja. </w:t>
      </w:r>
    </w:p>
    <w:p w:rsidRDefault="002A1EAB" w:rsidP="00F02593" w:rsidR="00A1447C">
      <w:pPr>
        <w:spacing w:before="260"/>
        <w:jc w:val="center"/>
      </w:pPr>
      <w:r>
        <w:t xml:space="preserve">U </w:t>
      </w:r>
      <w:r w:rsidR="00D40BE5">
        <w:t>Split</w:t>
      </w:r>
      <w:r>
        <w:t>u</w:t>
      </w:r>
      <w:r w:rsidR="00F02593">
        <w:t xml:space="preserve"> </w:t>
      </w:r>
      <w:r w:rsidR="003D00D0">
        <w:t>29</w:t>
      </w:r>
      <w:r w:rsidR="003718D7">
        <w:t xml:space="preserve">. ožujka </w:t>
      </w:r>
      <w:r w:rsidR="001A0B32">
        <w:t>2018.</w:t>
      </w:r>
    </w:p>
    <w:p w:rsidRDefault="001A0B32" w:rsidP="00F02593" w:rsidR="007D3A7D">
      <w:pPr>
        <w:pStyle w:val="Bezproreda"/>
        <w:spacing w:before="2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1A0B32" w:rsidP="00A1447C" w:rsidR="00A1447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1A0B32" w:rsidP="001A0B32" w:rsidR="00C60385" w:rsidRPr="004F2A42">
      <w:pPr>
        <w:spacing w:before="240"/>
        <w:jc w:val="both"/>
      </w:pPr>
      <w:r w:rsidRPr="004F2A42">
        <w:lastRenderedPageBreak/>
        <w:t>Pouka o pravnom lijeku</w:t>
      </w:r>
      <w:r w:rsidR="00C60385" w:rsidRPr="004F2A42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0B32" w:rsidP="001A0B32" w:rsidR="007D3A7D">
      <w:pPr>
        <w:spacing w:before="240"/>
      </w:pPr>
      <w:r>
        <w:t>Dna</w:t>
      </w:r>
      <w:r w:rsidR="007D3A7D" w:rsidRPr="007D3A7D">
        <w:t>:</w:t>
      </w:r>
    </w:p>
    <w:p w:rsidRDefault="00A1447C" w:rsidP="00C60385" w:rsidR="00C60385">
      <w:r w:rsidRPr="00A1447C">
        <w:t xml:space="preserve">- </w:t>
      </w:r>
      <w:r w:rsidR="007D6504" w:rsidRPr="007D6504">
        <w:t>Komunalno Basilija d.o.o. Grohote</w:t>
      </w:r>
    </w:p>
    <w:p w:rsidRDefault="00C60385" w:rsidP="008E2AE9" w:rsidR="00C60385">
      <w:r>
        <w:t>- mrežna stranica</w:t>
      </w:r>
      <w:r w:rsidRPr="005B70DC">
        <w:t xml:space="preserve"> e-Oglasna ploča sudova</w:t>
      </w:r>
    </w:p>
    <w:p w:rsidRDefault="00A1447C" w:rsidP="00A1447C" w:rsidR="00A1447C">
      <w:pPr>
        <w:rPr>
          <w:b/>
        </w:rPr>
      </w:pPr>
      <w:r w:rsidRPr="00A1447C">
        <w:t>- u spis</w:t>
      </w:r>
    </w:p>
    <w:p w:rsidRDefault="007D3A7D" w:rsidP="00D40BE5" w:rsidR="007D3A7D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sectPr w:rsidSect="00507B4F" w:rsidR="00965633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A7D" w:rsidP="007D3A7D" w:rsidR="007D3A7D">
      <w:r>
        <w:separator/>
      </w:r>
    </w:p>
  </w:endnote>
  <w:endnote w:id="0" w:type="continuationSeparator">
    <w:p w:rsidRDefault="007D3A7D" w:rsidP="007D3A7D" w:rsidR="007D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A7D" w:rsidP="007D3A7D" w:rsidR="007D3A7D">
      <w:r>
        <w:separator/>
      </w:r>
    </w:p>
  </w:footnote>
  <w:footnote w:id="0" w:type="continuationSeparator">
    <w:p w:rsidRDefault="007D3A7D" w:rsidP="007D3A7D" w:rsidR="007D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DE0" w:rsidP="00766031" w:rsidR="009F03F5">
    <w:pPr>
      <w:pStyle w:val="Zaglavlje"/>
      <w:ind w:firstLine="1416"/>
      <w:jc w:val="right"/>
    </w:pPr>
    <w:sdt>
      <w:sdtPr>
        <w:id w:val="-1964648151"/>
        <w:docPartObj>
          <w:docPartGallery w:val="Page Numbers (Top of Page)"/>
          <w:docPartUnique/>
        </w:docPartObj>
      </w:sdtPr>
      <w:sdtEndPr/>
      <w:sdtContent>
        <w:r w:rsidR="00507B4F">
          <w:fldChar w:fldCharType="begin"/>
        </w:r>
        <w:r w:rsidR="00507B4F">
          <w:instrText>PAGE   \* MERGEFORMAT</w:instrText>
        </w:r>
        <w:r w:rsidR="00507B4F">
          <w:fldChar w:fldCharType="separate"/>
        </w:r>
        <w:r>
          <w:rPr>
            <w:noProof/>
          </w:rPr>
          <w:t>2</w:t>
        </w:r>
        <w:r w:rsidR="00507B4F">
          <w:fldChar w:fldCharType="end"/>
        </w:r>
      </w:sdtContent>
    </w:sdt>
    <w:r w:rsidR="00766031">
      <w:tab/>
      <w:t xml:space="preserve">Poslovni broj: </w:t>
    </w:r>
    <w:r w:rsidR="00507B4F" w:rsidRPr="00507B4F">
      <w:t>11.St</w:t>
    </w:r>
    <w:r w:rsidR="00B605FB">
      <w:t>-</w:t>
    </w:r>
    <w:r w:rsidR="007D6504">
      <w:t>104/2018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B4F" w:rsidP="00507B4F" w:rsidR="00507B4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F346E"/>
    <w:multiLevelType w:val="hybridMultilevel"/>
    <w:tmpl w:val="16F2B92C"/>
    <w:lvl w:tplc="0658B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9B2ED0"/>
    <w:multiLevelType w:val="hybridMultilevel"/>
    <w:tmpl w:val="368AA6BE"/>
    <w:lvl w:tplc="B426BC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05DE0"/>
    <w:rsid w:val="00017F73"/>
    <w:rsid w:val="00051910"/>
    <w:rsid w:val="0008669B"/>
    <w:rsid w:val="000F6984"/>
    <w:rsid w:val="00113BD9"/>
    <w:rsid w:val="00136D78"/>
    <w:rsid w:val="00144498"/>
    <w:rsid w:val="00156A35"/>
    <w:rsid w:val="001A0B32"/>
    <w:rsid w:val="001F346C"/>
    <w:rsid w:val="00200B54"/>
    <w:rsid w:val="002A1EAB"/>
    <w:rsid w:val="002C64DA"/>
    <w:rsid w:val="002E63B8"/>
    <w:rsid w:val="003070ED"/>
    <w:rsid w:val="003416A4"/>
    <w:rsid w:val="00341D55"/>
    <w:rsid w:val="00364A0B"/>
    <w:rsid w:val="003718D7"/>
    <w:rsid w:val="003B40D7"/>
    <w:rsid w:val="003D00D0"/>
    <w:rsid w:val="00432597"/>
    <w:rsid w:val="00445BD9"/>
    <w:rsid w:val="00457E9C"/>
    <w:rsid w:val="00475FB5"/>
    <w:rsid w:val="004B3C1A"/>
    <w:rsid w:val="00507B4F"/>
    <w:rsid w:val="0053197A"/>
    <w:rsid w:val="00534117"/>
    <w:rsid w:val="00536CF5"/>
    <w:rsid w:val="00574813"/>
    <w:rsid w:val="005A2EA3"/>
    <w:rsid w:val="005D3909"/>
    <w:rsid w:val="006E5F64"/>
    <w:rsid w:val="0075550D"/>
    <w:rsid w:val="00766031"/>
    <w:rsid w:val="00793C11"/>
    <w:rsid w:val="007A699A"/>
    <w:rsid w:val="007D3A7D"/>
    <w:rsid w:val="007D6504"/>
    <w:rsid w:val="00832672"/>
    <w:rsid w:val="00844BEF"/>
    <w:rsid w:val="00853A85"/>
    <w:rsid w:val="00877B5F"/>
    <w:rsid w:val="00895511"/>
    <w:rsid w:val="008B1F97"/>
    <w:rsid w:val="008E2AE9"/>
    <w:rsid w:val="008F41F3"/>
    <w:rsid w:val="0093088F"/>
    <w:rsid w:val="00965633"/>
    <w:rsid w:val="009A401E"/>
    <w:rsid w:val="009D584B"/>
    <w:rsid w:val="009F03F5"/>
    <w:rsid w:val="00A1447C"/>
    <w:rsid w:val="00A21FCB"/>
    <w:rsid w:val="00A67890"/>
    <w:rsid w:val="00A73C09"/>
    <w:rsid w:val="00B605FB"/>
    <w:rsid w:val="00B855BA"/>
    <w:rsid w:val="00BE33DF"/>
    <w:rsid w:val="00BF4CB6"/>
    <w:rsid w:val="00C60385"/>
    <w:rsid w:val="00CA407D"/>
    <w:rsid w:val="00CC6775"/>
    <w:rsid w:val="00D33683"/>
    <w:rsid w:val="00D40BE5"/>
    <w:rsid w:val="00D56C91"/>
    <w:rsid w:val="00E1643D"/>
    <w:rsid w:val="00E32726"/>
    <w:rsid w:val="00E7443D"/>
    <w:rsid w:val="00E758C6"/>
    <w:rsid w:val="00ED4565"/>
    <w:rsid w:val="00F02593"/>
    <w:rsid w:val="00F77DDF"/>
    <w:rsid w:val="00FB0B9B"/>
    <w:rsid w:val="00FD1DA8"/>
    <w:rsid w:val="00FE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76603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5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D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76603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5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D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HOMARUS društvo s ograničenom odgovornošću za marikulturu i trgovinu</izvorni_sadrzaj>
    <derivirana_varijabla naziv="DomainObject.Predmet.StrankaFormated_1">  HOMARUS društvo s ograničenom odgovornošću za marikulturu i trgovinu</derivirana_varijabla>
  </DomainObject.Predmet.StrankaFormated>
  <DomainObject.Predmet.StrankaFormatedOIB>
    <izvorni_sadrzaj>  HOMARUS društvo s ograničenom odgovornošću za marikulturu i trgovinu, OIB 77797056329</izvorni_sadrzaj>
    <derivirana_varijabla naziv="DomainObject.Predmet.StrankaFormatedOIB_1">  HOMARUS društvo s ograničenom odgovornošću za marikulturu i trgovinu, OIB 77797056329</derivirana_varijabla>
  </DomainObject.Predmet.StrankaFormatedOIB>
  <DomainObject.Predmet.StrankaFormatedWithAdress>
    <izvorni_sadrzaj> HOMARUS društvo s ograničenom odgovornošću za marikulturu i trgovinu, Uz more 3, 21430 Maslinica</izvorni_sadrzaj>
    <derivirana_varijabla naziv="DomainObject.Predmet.StrankaFormatedWithAdress_1"> HOMARUS društvo s ograničenom odgovornošću za marikulturu i trgovinu, Uz more 3, 21430 Maslinica</derivirana_varijabla>
  </DomainObject.Predmet.StrankaFormatedWithAdress>
  <DomainObject.Predmet.StrankaFormatedWithAdressOIB>
    <izvorni_sadrzaj> HOMARUS društvo s ograničenom odgovornošću za marikulturu i trgovinu, OIB 77797056329, Uz more 3, 21430 Maslinica</izvorni_sadrzaj>
    <derivirana_varijabla naziv="DomainObject.Predmet.StrankaFormatedWithAdressOIB_1"> HOMARUS društvo s ograničenom odgovornošću za marikulturu i trgovinu, OIB 77797056329, Uz more 3, 21430 Maslinica</derivirana_varijabla>
  </DomainObject.Predmet.StrankaFormatedWithAdressOIB>
  <DomainObject.Predmet.StrankaWithAdress>
    <izvorni_sadrzaj>HOMARUS društvo s ograničenom odgovornošću za marikulturu i trgovinu Uz more 3,21430 Maslinica</izvorni_sadrzaj>
    <derivirana_varijabla naziv="DomainObject.Predmet.StrankaWithAdress_1">HOMARUS društvo s ograničenom odgovornošću za marikulturu i trgovinu Uz more 3,21430 Maslinica</derivirana_varijabla>
  </DomainObject.Predmet.StrankaWithAdress>
  <DomainObject.Predmet.StrankaWithAdressOIB>
    <izvorni_sadrzaj>HOMARUS društvo s ograničenom odgovornošću za marikulturu i trgovinu, OIB 77797056329, Uz more 3,21430 Maslinica</izvorni_sadrzaj>
    <derivirana_varijabla naziv="DomainObject.Predmet.StrankaWithAdressOIB_1">HOMARUS društvo s ograničenom odgovornošću za marikulturu i trgovinu, OIB 77797056329, Uz more 3,21430 Maslinica</derivirana_varijabla>
  </DomainObject.Predmet.StrankaWithAdressOIB>
  <DomainObject.Predmet.StrankaNazivFormated>
    <izvorni_sadrzaj>HOMARUS društvo s ograničenom odgovornošću za marikulturu i trgovinu</izvorni_sadrzaj>
    <derivirana_varijabla naziv="DomainObject.Predmet.StrankaNazivFormated_1">HOMARUS društvo s ograničenom odgovornošću za marikulturu i trgovinu</derivirana_varijabla>
  </DomainObject.Predmet.StrankaNazivFormated>
  <DomainObject.Predmet.StrankaNazivFormatedOIB>
    <izvorni_sadrzaj>HOMARUS društvo s ograničenom odgovornošću za marikulturu i trgovinu, OIB 77797056329</izvorni_sadrzaj>
    <derivirana_varijabla naziv="DomainObject.Predmet.StrankaNazivFormatedOIB_1">HOMARUS društvo s ograničenom odgovornošću za marikulturu i trgovinu, OIB 77797056329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HOMARUS društvo s ograničenom odgovornošću za marikulturu i trgovinu</item>
    </izvorni_sadrzaj>
    <derivirana_varijabla naziv="DomainObject.Predmet.StrankaListFormated_1">
      <item>HOMARUS društvo s ograničenom odgovornošću za marikulturu i trgovinu</item>
    </derivirana_varijabla>
  </DomainObject.Predmet.StrankaListFormated>
  <DomainObject.Predmet.StrankaListFormatedOIB>
    <izvorni_sadrzaj>
      <item>HOMARUS društvo s ograničenom odgovornošću za marikulturu i trgovinu, OIB 77797056329</item>
    </izvorni_sadrzaj>
    <derivirana_varijabla naziv="DomainObject.Predmet.StrankaListFormatedOIB_1">
      <item>HOMARUS društvo s ograničenom odgovornošću za marikulturu i trgovinu, OIB 77797056329</item>
    </derivirana_varijabla>
  </DomainObject.Predmet.StrankaListFormatedOIB>
  <DomainObject.Predmet.StrankaListFormatedWithAdress>
    <izvorni_sadrzaj>
      <item>HOMARUS društvo s ograničenom odgovornošću za marikulturu i trgovinu, Uz more 3, 21430 Maslinica</item>
    </izvorni_sadrzaj>
    <derivirana_varijabla naziv="DomainObject.Predmet.StrankaListFormatedWithAdress_1">
      <item>HOMARUS društvo s ograničenom odgovornošću za marikulturu i trgovinu, Uz more 3, 21430 Maslinica</item>
    </derivirana_varijabla>
  </DomainObject.Predmet.StrankaListFormatedWithAdress>
  <DomainObject.Predmet.StrankaListFormatedWithAdressOIB>
    <izvorni_sadrzaj>
      <item>HOMARUS društvo s ograničenom odgovornošću za marikulturu i trgovinu, OIB 77797056329, Uz more 3, 21430 Maslinica</item>
    </izvorni_sadrzaj>
    <derivirana_varijabla naziv="DomainObject.Predmet.StrankaListFormatedWithAdressOIB_1">
      <item>HOMARUS društvo s ograničenom odgovornošću za marikulturu i trgovinu, OIB 77797056329, Uz more 3, 21430 Maslinica</item>
    </derivirana_varijabla>
  </DomainObject.Predmet.StrankaListFormatedWithAdressOIB>
  <DomainObject.Predmet.StrankaListNazivFormated>
    <izvorni_sadrzaj>
      <item>HOMARUS društvo s ograničenom odgovornošću za marikulturu i trgovinu</item>
    </izvorni_sadrzaj>
    <derivirana_varijabla naziv="DomainObject.Predmet.StrankaListNazivFormated_1">
      <item>HOMARUS društvo s ograničenom odgovornošću za marikulturu i trgovinu</item>
    </derivirana_varijabla>
  </DomainObject.Predmet.StrankaListNazivFormated>
  <DomainObject.Predmet.StrankaListNazivFormatedOIB>
    <izvorni_sadrzaj>
      <item>HOMARUS društvo s ograničenom odgovornošću za marikulturu i trgovinu, OIB 77797056329</item>
    </izvorni_sadrzaj>
    <derivirana_varijabla naziv="DomainObject.Predmet.StrankaListNazivFormatedOIB_1">
      <item>HOMARUS društvo s ograničenom odgovornošću za marikulturu i trgovinu, OIB 77797056329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HOMARUS društvo s ograničenom odgovornošću za marikulturu i trgovinu</izvorni_sadrzaj>
    <derivirana_varijabla naziv="DomainObject.Predmet.StrankaIDrugi_1">HOMARUS društvo s ograničenom odgovornošću za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HOMARUS društvo s ograničenom odgovornošću za marikulturu i trgovinu, OIB 77797056329, Uz more 3, 21430 Maslinica</izvorni_sadrzaj>
    <derivirana_varijabla naziv="DomainObject.Predmet.StrankaIDrugiAdressOIB_1">HOMARUS društvo s ograničenom odgovornošću za marikulturu i trgovinu, OIB 77797056329, Uz more 3, 21430 Maslinica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HOMARUS društvo s ograničenom odgovornošću za marikulturu i trgovinu</item>
    </izvorni_sadrzaj>
    <derivirana_varijabla naziv="DomainObject.Predmet.SudioniciListNaziv_1">
      <item>HOMARUS društvo s ograničenom odgovornošću za marikulturu i trgovinu</item>
    </derivirana_varijabla>
  </DomainObject.Predmet.SudioniciListNaziv>
  <DomainObject.Predmet.SudioniciListAdressOIB>
    <izvorni_sadrzaj>
      <item>HOMARUS društvo s ograničenom odgovornošću za marikulturu i trgovinu, OIB 77797056329, Uz more 3,21430 Maslinica</item>
    </izvorni_sadrzaj>
    <derivirana_varijabla naziv="DomainObject.Predmet.SudioniciListAdressOIB_1">
      <item>HOMARUS društvo s ograničenom odgovornošću za marikulturu i trgovinu, OIB 77797056329, Uz more 3,21430 Maslinica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77797056329</item>
    </izvorni_sadrzaj>
    <derivirana_varijabla naziv="DomainObject.Predmet.SudioniciListNazivOIB_1">
      <item>, OIB 77797056329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D8477-0FED-4F66-8C21-29CE53B41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382</properties:Words>
  <properties:Characters>2035</properties:Characters>
  <properties:Lines>57</properties:Lines>
  <properties:Paragraphs>24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2015-03-27T08:50:00Z</dcterms:created>
  <dc:creator>wsadmin</dc:creator>
  <cp:lastModifiedBy>Ana Golub Gruić</cp:lastModifiedBy>
  <cp:lastPrinted>2018-03-29T11:13:00Z</cp:lastPrinted>
  <dcterms:modified xmlns:xsi="http://www.w3.org/2001/XMLSchema-instance" xsi:type="dcterms:W3CDTF">2018-03-29T11:15:00Z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(St-104-2018 rješenje - odbačena prijava tražbine - predstečajni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