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e0ed" w14:paraId="71fe0ed" w:rsidRDefault="006A2444" w:rsidP="006A2444" w:rsidR="006A2444" w:rsidRPr="0026138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6138E">
        <w:rPr>
          <w:rFonts w:hAnsi="Times New Roman" w:ascii="Times New Roman"/>
          <w:b w:val="false"/>
        </w:rPr>
        <w:t>REPUBLIKA HRVATSKA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TRGOVAČKI SUD U RIJECI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jc w:val="center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Z A P I S N I K</w:t>
      </w:r>
    </w:p>
    <w:p w:rsidRDefault="006A2444" w:rsidP="006A2444" w:rsidR="006A2444" w:rsidRPr="0026138E">
      <w:pPr>
        <w:jc w:val="center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 xml:space="preserve">od 12. lipnja 2019. </w:t>
      </w:r>
    </w:p>
    <w:p w:rsidRDefault="006A2444" w:rsidP="006A2444" w:rsidR="006A2444" w:rsidRPr="0026138E">
      <w:pPr>
        <w:jc w:val="center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Sastavljen kod Trgovačkog suda u Rijeci, radi izjašnjenja o prijedlogu i rasprave o uvjetima za otvaranje stečajnog postupka nad dužnikom CENTAR PLUS j. d. o. o. za ugostiteljstvo i trgovinu Kraljevica, Strossmayerova 1, OIB: 91039716663, MBS: 040342576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OD SUDA PRISUTNI: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Vera Jelenović, sudac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Danijela Fumić, zapisničar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Početak u 9,20 sati.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Utvrđuje se da su na današnje ročište pristupili: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 xml:space="preserve">Privremeni stečajni upravitelj: 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Za predlagatelja: nitko, dostava poziva uredna</w:t>
      </w:r>
    </w:p>
    <w:p w:rsidRDefault="006A2444" w:rsidP="006A2444" w:rsidR="006A2444" w:rsidRPr="0026138E">
      <w:pPr>
        <w:jc w:val="both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 xml:space="preserve">Za dužnika: Ardit Šoipi osoba ovlaštena za dužnikovo zastupanje </w:t>
      </w:r>
    </w:p>
    <w:p w:rsidRDefault="00B6588D" w:rsidP="006A2444" w:rsidR="00B6588D" w:rsidRPr="0026138E">
      <w:pPr>
        <w:jc w:val="both"/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jc w:val="both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Sud je uvidom u prijedlog za stečaj i Očevidnik neizvršenih osnova za plaćanje za dužnika na današnji dan utvrdio kako dužnik ispunjava uvjete za stečaj s obzirom da je nesposoban za plaćanje.</w:t>
      </w:r>
    </w:p>
    <w:p w:rsidRDefault="006A2444" w:rsidP="006A2444" w:rsidR="006A2444" w:rsidRPr="0026138E">
      <w:pPr>
        <w:jc w:val="both"/>
        <w:rPr>
          <w:rFonts w:hAnsi="Times New Roman" w:ascii="Times New Roman"/>
          <w:b w:val="false"/>
          <w:bCs/>
        </w:rPr>
      </w:pPr>
      <w:r w:rsidRPr="0026138E">
        <w:rPr>
          <w:rFonts w:hAnsi="Times New Roman" w:ascii="Times New Roman"/>
          <w:b w:val="false"/>
        </w:rPr>
        <w:t xml:space="preserve">Iz dužnikovog podneska od 21. veljače 2019. </w:t>
      </w:r>
      <w:r w:rsidRPr="0026138E">
        <w:rPr>
          <w:rFonts w:hAnsi="Times New Roman" w:ascii="Times New Roman"/>
          <w:b w:val="false"/>
          <w:bCs/>
        </w:rPr>
        <w:t>za utvrditi je kako dužnik nema imovine dostatne za pokriće troškova stečajnog postupka.</w:t>
      </w:r>
    </w:p>
    <w:p w:rsidRDefault="006A2444" w:rsidP="006A2444" w:rsidR="006A2444" w:rsidRPr="0026138E">
      <w:pPr>
        <w:jc w:val="both"/>
        <w:rPr>
          <w:rFonts w:hAnsi="Times New Roman" w:ascii="Times New Roman"/>
          <w:b w:val="false"/>
          <w:bCs/>
        </w:rPr>
      </w:pPr>
      <w:r w:rsidRPr="0026138E">
        <w:rPr>
          <w:rFonts w:hAnsi="Times New Roman" w:ascii="Times New Roman"/>
          <w:b w:val="false"/>
          <w:bCs/>
        </w:rPr>
        <w:t>Utvrđuje se da do ovog ročišta nitko nije uplatio predujam po rješenju na ovosudnom zapisniku gornjeg posl. br. od 21. ožujka 2019.</w:t>
      </w:r>
    </w:p>
    <w:p w:rsidRDefault="00B6588D" w:rsidP="006A2444" w:rsidR="00EB6D42" w:rsidRPr="0026138E">
      <w:pPr>
        <w:jc w:val="both"/>
        <w:rPr>
          <w:rFonts w:hAnsi="Times New Roman" w:ascii="Times New Roman"/>
          <w:b w:val="false"/>
          <w:bCs/>
        </w:rPr>
      </w:pPr>
      <w:r w:rsidRPr="0026138E">
        <w:rPr>
          <w:rFonts w:hAnsi="Times New Roman" w:ascii="Times New Roman"/>
          <w:b w:val="false"/>
          <w:bCs/>
        </w:rPr>
        <w:t>Ardit Šoipi ističe da je dužnikov promet zbog stalnih kiša bio izrazito loš. Sada kreće sezona u kojoj očekuje zaradu i podmirenje dugova iz blokade.</w:t>
      </w:r>
      <w:r w:rsidR="00A046EC" w:rsidRPr="0026138E">
        <w:rPr>
          <w:rFonts w:hAnsi="Times New Roman" w:ascii="Times New Roman"/>
          <w:b w:val="false"/>
          <w:bCs/>
        </w:rPr>
        <w:t xml:space="preserve"> Ističe da je ljudima sladoled postao zanimljiv tek prije nekoliko dana, a roštilj će početi raditi od ovog vikenda. </w:t>
      </w:r>
      <w:r w:rsidR="00873624" w:rsidRPr="0026138E">
        <w:rPr>
          <w:rFonts w:hAnsi="Times New Roman" w:ascii="Times New Roman"/>
          <w:b w:val="false"/>
          <w:bCs/>
        </w:rPr>
        <w:t xml:space="preserve">Moli još jednu odgodu ročišta napominjući da je unatoč lošem prometu ipak malo smanjio blokadu računa. Također su plaćeni i svi dobavljači koja dugovanja do sada nisu ni bila vidljiva u blokadi. </w:t>
      </w:r>
    </w:p>
    <w:p w:rsidRDefault="00873624" w:rsidP="006A2444" w:rsidR="00873624" w:rsidRPr="0026138E">
      <w:pPr>
        <w:jc w:val="both"/>
        <w:rPr>
          <w:rFonts w:hAnsi="Times New Roman" w:ascii="Times New Roman"/>
          <w:b w:val="false"/>
          <w:bCs/>
        </w:rPr>
      </w:pPr>
      <w:r w:rsidRPr="0026138E">
        <w:rPr>
          <w:rFonts w:hAnsi="Times New Roman" w:ascii="Times New Roman"/>
          <w:b w:val="false"/>
          <w:bCs/>
        </w:rPr>
        <w:t>Sud vrši uvid u Očevidnik neizvršenih osnova za plaćanje na današnji dan, te tako utvrđuje da blokada računa više nije 21.804,67 kn, nego se smanjila na 19.381,95 kn.</w:t>
      </w:r>
    </w:p>
    <w:p w:rsidRDefault="00873624" w:rsidP="006A2444" w:rsidR="0026138E" w:rsidRPr="0026138E">
      <w:pPr>
        <w:jc w:val="both"/>
        <w:rPr>
          <w:rFonts w:hAnsi="Times New Roman" w:ascii="Times New Roman"/>
          <w:b w:val="false"/>
          <w:bCs/>
        </w:rPr>
      </w:pPr>
      <w:r w:rsidRPr="0026138E">
        <w:rPr>
          <w:rFonts w:hAnsi="Times New Roman" w:ascii="Times New Roman"/>
          <w:b w:val="false"/>
          <w:bCs/>
        </w:rPr>
        <w:t>Dužnik ističe kako u slučaju otvaranja i istovremenog zaključenja stečaja nad dužnikom njegovi vjerovnici neće biti uopće podmireni, a na ovaj način će se dugovi kroz sezonu vratiti.</w:t>
      </w:r>
    </w:p>
    <w:p w:rsidRDefault="0026138E" w:rsidP="006A2444" w:rsidR="0026138E" w:rsidRPr="0026138E">
      <w:pPr>
        <w:jc w:val="both"/>
        <w:rPr>
          <w:rFonts w:hAnsi="Times New Roman" w:ascii="Times New Roman"/>
          <w:b w:val="false"/>
          <w:bCs/>
        </w:rPr>
      </w:pPr>
    </w:p>
    <w:p w:rsidRDefault="0026138E" w:rsidP="00194082" w:rsidR="0026138E" w:rsidRPr="0026138E">
      <w:pPr>
        <w:jc w:val="both"/>
        <w:rPr>
          <w:rFonts w:hAnsi="Times New Roman" w:ascii="Times New Roman"/>
          <w:b w:val="false"/>
        </w:rPr>
      </w:pPr>
    </w:p>
    <w:p w:rsidRDefault="0026138E" w:rsidP="00954743" w:rsidR="0026138E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 xml:space="preserve">Sud donosi </w:t>
      </w:r>
    </w:p>
    <w:p w:rsidRDefault="0026138E" w:rsidP="00954743" w:rsidR="0026138E" w:rsidRPr="0026138E">
      <w:pPr>
        <w:rPr>
          <w:rFonts w:hAnsi="Times New Roman" w:ascii="Times New Roman"/>
          <w:b w:val="false"/>
        </w:rPr>
      </w:pPr>
    </w:p>
    <w:p w:rsidRDefault="0026138E" w:rsidP="00954743" w:rsidR="0026138E" w:rsidRPr="0026138E">
      <w:pPr>
        <w:jc w:val="center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r j e š e n j e</w:t>
      </w:r>
    </w:p>
    <w:p w:rsidRDefault="0026138E" w:rsidP="00954743" w:rsidR="0026138E" w:rsidRPr="0026138E">
      <w:pPr>
        <w:jc w:val="both"/>
        <w:rPr>
          <w:rFonts w:hAnsi="Times New Roman" w:ascii="Times New Roman"/>
          <w:b w:val="false"/>
        </w:rPr>
      </w:pPr>
    </w:p>
    <w:p w:rsidRDefault="0026138E" w:rsidP="00954743" w:rsidR="0026138E" w:rsidRPr="002613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eastAsia="hr-HR"/>
        </w:rPr>
        <w:tab/>
      </w:r>
      <w:r w:rsidRPr="0026138E">
        <w:rPr>
          <w:rFonts w:hAnsi="Times New Roman" w:ascii="Times New Roman"/>
          <w:b w:val="false"/>
          <w:lang w:eastAsia="hr-HR"/>
        </w:rPr>
        <w:t>S obzirom na dužnikove navode sa</w:t>
      </w:r>
      <w:r>
        <w:rPr>
          <w:rFonts w:hAnsi="Times New Roman" w:ascii="Times New Roman"/>
          <w:b w:val="false"/>
          <w:lang w:eastAsia="hr-HR"/>
        </w:rPr>
        <w:t xml:space="preserve"> </w:t>
      </w:r>
      <w:r w:rsidRPr="0026138E">
        <w:rPr>
          <w:rFonts w:hAnsi="Times New Roman" w:ascii="Times New Roman"/>
          <w:b w:val="false"/>
          <w:lang w:eastAsia="hr-HR"/>
        </w:rPr>
        <w:t>današnjeg ročišta, od</w:t>
      </w:r>
      <w:r w:rsidRPr="0026138E">
        <w:rPr>
          <w:rFonts w:hAnsi="Times New Roman" w:ascii="Times New Roman"/>
          <w:b w:val="false"/>
        </w:rPr>
        <w:t xml:space="preserve">gađa se daljnje raspravljanje na današnjem ročištu, te se sljedeće ročište određuje za </w:t>
      </w:r>
    </w:p>
    <w:p w:rsidRDefault="0026138E" w:rsidP="00954743" w:rsidR="0026138E" w:rsidRPr="0026138E">
      <w:pPr>
        <w:jc w:val="both"/>
        <w:rPr>
          <w:rFonts w:hAnsi="Times New Roman" w:ascii="Times New Roman"/>
          <w:b w:val="false"/>
        </w:rPr>
      </w:pPr>
    </w:p>
    <w:p w:rsidRDefault="0026138E" w:rsidP="00954743" w:rsidR="0026138E" w:rsidRPr="0026138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2. listopada </w:t>
      </w:r>
      <w:r w:rsidRPr="0026138E">
        <w:rPr>
          <w:rFonts w:hAnsi="Times New Roman" w:ascii="Times New Roman"/>
          <w:b w:val="false"/>
        </w:rPr>
        <w:t>2019. u 9,</w:t>
      </w:r>
      <w:r>
        <w:rPr>
          <w:rFonts w:hAnsi="Times New Roman" w:ascii="Times New Roman"/>
          <w:b w:val="false"/>
        </w:rPr>
        <w:t>2</w:t>
      </w:r>
      <w:r w:rsidRPr="0026138E">
        <w:rPr>
          <w:rFonts w:hAnsi="Times New Roman" w:ascii="Times New Roman"/>
          <w:b w:val="false"/>
        </w:rPr>
        <w:t>0 sati</w:t>
      </w:r>
    </w:p>
    <w:p w:rsidRDefault="0026138E" w:rsidP="00954743" w:rsidR="0026138E" w:rsidRPr="0026138E">
      <w:pPr>
        <w:jc w:val="both"/>
        <w:rPr>
          <w:rFonts w:hAnsi="Times New Roman" w:ascii="Times New Roman"/>
          <w:b w:val="false"/>
        </w:rPr>
      </w:pPr>
    </w:p>
    <w:p w:rsidRDefault="0026138E" w:rsidP="00954743" w:rsidR="0026138E" w:rsidRPr="0026138E">
      <w:pPr>
        <w:jc w:val="both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lastRenderedPageBreak/>
        <w:t>u prostorijama Trgovačkog suda u Rijeci, Zadarska ulica 1 i 3, sudnica broj 3, I kat.</w:t>
      </w:r>
    </w:p>
    <w:p w:rsidRDefault="00873624" w:rsidP="006A2444" w:rsidR="00873624" w:rsidRPr="0026138E">
      <w:pPr>
        <w:jc w:val="both"/>
        <w:rPr>
          <w:rFonts w:hAnsi="Times New Roman" w:ascii="Times New Roman"/>
          <w:b w:val="false"/>
          <w:bCs/>
        </w:rPr>
      </w:pPr>
      <w:r w:rsidRPr="0026138E">
        <w:rPr>
          <w:rFonts w:hAnsi="Times New Roman" w:ascii="Times New Roman"/>
          <w:b w:val="false"/>
          <w:bCs/>
        </w:rPr>
        <w:t xml:space="preserve"> </w:t>
      </w:r>
    </w:p>
    <w:p w:rsidRDefault="00873624" w:rsidP="006A2444" w:rsidR="00873624" w:rsidRPr="0026138E">
      <w:pPr>
        <w:jc w:val="both"/>
        <w:rPr>
          <w:rFonts w:hAnsi="Times New Roman" w:ascii="Times New Roman"/>
          <w:b w:val="false"/>
          <w:bCs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>Dovršeno u 9,</w:t>
      </w:r>
      <w:r w:rsidR="0026138E">
        <w:rPr>
          <w:rFonts w:hAnsi="Times New Roman" w:ascii="Times New Roman"/>
          <w:b w:val="false"/>
        </w:rPr>
        <w:t>40</w:t>
      </w:r>
      <w:r w:rsidRPr="0026138E">
        <w:rPr>
          <w:rFonts w:hAnsi="Times New Roman" w:ascii="Times New Roman"/>
          <w:b w:val="false"/>
        </w:rPr>
        <w:t xml:space="preserve"> sati.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ind w:firstLine="708" w:left="3540"/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 xml:space="preserve">Sudac                      </w:t>
      </w: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</w:p>
    <w:p w:rsidRDefault="006A2444" w:rsidP="006A2444" w:rsidR="006A2444" w:rsidRPr="0026138E">
      <w:pPr>
        <w:rPr>
          <w:rFonts w:hAnsi="Times New Roman" w:ascii="Times New Roman"/>
          <w:b w:val="false"/>
        </w:rPr>
      </w:pPr>
      <w:r w:rsidRPr="0026138E">
        <w:rPr>
          <w:rFonts w:hAnsi="Times New Roman" w:ascii="Times New Roman"/>
          <w:b w:val="false"/>
        </w:rPr>
        <w:t xml:space="preserve">           </w:t>
      </w:r>
      <w:r w:rsidRPr="0026138E">
        <w:rPr>
          <w:rFonts w:hAnsi="Times New Roman" w:ascii="Times New Roman"/>
          <w:b w:val="false"/>
        </w:rPr>
        <w:tab/>
      </w:r>
      <w:r w:rsidRPr="0026138E">
        <w:rPr>
          <w:rFonts w:hAnsi="Times New Roman" w:ascii="Times New Roman"/>
          <w:b w:val="false"/>
        </w:rPr>
        <w:tab/>
      </w:r>
      <w:r w:rsidRPr="0026138E">
        <w:rPr>
          <w:rFonts w:hAnsi="Times New Roman" w:ascii="Times New Roman"/>
          <w:b w:val="false"/>
        </w:rPr>
        <w:tab/>
      </w:r>
      <w:r w:rsidRPr="0026138E">
        <w:rPr>
          <w:rFonts w:hAnsi="Times New Roman" w:ascii="Times New Roman"/>
          <w:b w:val="false"/>
        </w:rPr>
        <w:tab/>
      </w:r>
      <w:r w:rsidRPr="0026138E">
        <w:rPr>
          <w:rFonts w:hAnsi="Times New Roman" w:ascii="Times New Roman"/>
          <w:b w:val="false"/>
        </w:rPr>
        <w:tab/>
      </w:r>
      <w:r w:rsidRPr="0026138E">
        <w:rPr>
          <w:rFonts w:hAnsi="Times New Roman" w:ascii="Times New Roman"/>
          <w:b w:val="false"/>
        </w:rPr>
        <w:tab/>
        <w:t xml:space="preserve">Zapisničar            </w:t>
      </w:r>
      <w:r w:rsidRPr="0026138E">
        <w:rPr>
          <w:rFonts w:hAnsi="Times New Roman" w:ascii="Times New Roman"/>
          <w:b w:val="false"/>
        </w:rPr>
        <w:tab/>
      </w:r>
      <w:r w:rsidRPr="0026138E">
        <w:rPr>
          <w:rFonts w:hAnsi="Times New Roman" w:ascii="Times New Roman"/>
          <w:b w:val="false"/>
        </w:rPr>
        <w:tab/>
        <w:t xml:space="preserve">Stranke   </w:t>
      </w:r>
    </w:p>
    <w:p w:rsidRDefault="006A2444" w:rsidP="006A2444" w:rsidR="006A2444" w:rsidRPr="0026138E">
      <w:pPr>
        <w:rPr>
          <w:b w:val="false"/>
        </w:rPr>
      </w:pPr>
    </w:p>
    <w:p w:rsidRDefault="00702ED2" w:rsidR="00315A3B" w:rsidRPr="0026138E">
      <w:pPr>
        <w:rPr>
          <w:b w:val="false"/>
        </w:rPr>
      </w:pPr>
    </w:p>
    <w:sectPr w:rsidR="00315A3B" w:rsidRPr="0026138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CD2" w:rsidP="006A2444" w:rsidR="004B4CD2">
      <w:r>
        <w:separator/>
      </w:r>
    </w:p>
  </w:endnote>
  <w:endnote w:id="0" w:type="continuationSeparator">
    <w:p w:rsidRDefault="004B4CD2" w:rsidP="006A2444" w:rsidR="004B4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5185682"/>
      <w:docPartObj>
        <w:docPartGallery w:val="Page Numbers (Bottom of Page)"/>
        <w:docPartUnique/>
      </w:docPartObj>
    </w:sdtPr>
    <w:sdtEndPr/>
    <w:sdtContent>
      <w:p w:rsidRDefault="00EB6D42" w:rsidR="00EB6D4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ED2">
          <w:rPr>
            <w:noProof/>
          </w:rPr>
          <w:t>1</w:t>
        </w:r>
        <w:r>
          <w:fldChar w:fldCharType="end"/>
        </w:r>
      </w:p>
    </w:sdtContent>
  </w:sdt>
  <w:p w:rsidRDefault="00EB6D42" w:rsidR="00EB6D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CD2" w:rsidP="006A2444" w:rsidR="004B4CD2">
      <w:r>
        <w:separator/>
      </w:r>
    </w:p>
  </w:footnote>
  <w:footnote w:id="0" w:type="continuationSeparator">
    <w:p w:rsidRDefault="004B4CD2" w:rsidP="006A2444" w:rsidR="004B4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444" w:rsidP="006A2444" w:rsidR="006A2444" w:rsidRPr="006A2444">
    <w:pPr>
      <w:pStyle w:val="Zaglavlje"/>
      <w:jc w:val="right"/>
      <w:rPr>
        <w:rFonts w:hAnsi="Times New Roman" w:ascii="Times New Roman"/>
        <w:b w:val="false"/>
      </w:rPr>
    </w:pPr>
    <w:r w:rsidRPr="006A2444">
      <w:rPr>
        <w:rFonts w:hAnsi="Times New Roman" w:ascii="Times New Roman"/>
        <w:b w:val="false"/>
      </w:rPr>
      <w:t>Posl. br. 14 St-43/2019</w:t>
    </w:r>
  </w:p>
  <w:p w:rsidRDefault="006A2444" w:rsidP="006A2444" w:rsidR="006A2444" w:rsidRPr="006A2444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444"/>
    <w:rsid w:val="00036802"/>
    <w:rsid w:val="002439B2"/>
    <w:rsid w:val="0026138E"/>
    <w:rsid w:val="003B4AC4"/>
    <w:rsid w:val="004B4CD2"/>
    <w:rsid w:val="006A2444"/>
    <w:rsid w:val="00702ED2"/>
    <w:rsid w:val="00873624"/>
    <w:rsid w:val="00A046EC"/>
    <w:rsid w:val="00B6588D"/>
    <w:rsid w:val="00CE4F7F"/>
    <w:rsid w:val="00EB6D42"/>
    <w:rsid w:val="00E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444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2444"/>
    <w:pPr>
      <w:ind w:left="708"/>
    </w:pPr>
    <w:rPr>
      <w:rFonts w:hAnsi="Times New Roman" w:ascii="Times New Roman"/>
      <w:b w:val="false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24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244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4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444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E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444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2444"/>
    <w:pPr>
      <w:ind w:left="708"/>
    </w:pPr>
    <w:rPr>
      <w:rFonts w:ascii="Times New Roman" w:hAnsi="Times New Roman"/>
      <w:b w:val="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24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244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4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444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E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23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St-43/2019-8</izvorni_sadrzaj>
    <derivirana_varijabla naziv="DomainObject.Zapisnik.Oznaka_1">St-43/2019-8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PLUS j.d.o.o.</izvorni_sadrzaj>
    <derivirana_varijabla naziv="DomainObject.Predmet.ProtustrankaFormated_1">  CENTAR PLUS j.d.o.o.</derivirana_varijabla>
  </DomainObject.Predmet.ProtustrankaFormated>
  <DomainObject.Predmet.ProtustrankaFormatedOIB>
    <izvorni_sadrzaj>  CENTAR PLUS j.d.o.o., OIB 91039716663</izvorni_sadrzaj>
    <derivirana_varijabla naziv="DomainObject.Predmet.ProtustrankaFormatedOIB_1">  CENTAR PLUS j.d.o.o., OIB 91039716663</derivirana_varijabla>
  </DomainObject.Predmet.ProtustrankaFormatedOIB>
  <DomainObject.Predmet.ProtustrankaFormatedWithAdress>
    <izvorni_sadrzaj> CENTAR PLUS j.d.o.o., Strossmayerova 1, 51262 Kraljevica</izvorni_sadrzaj>
    <derivirana_varijabla naziv="DomainObject.Predmet.ProtustrankaFormatedWithAdress_1"> CENTAR PLUS j.d.o.o., Strossmayerova 1, 51262 Kraljevica</derivirana_varijabla>
  </DomainObject.Predmet.ProtustrankaFormatedWithAdress>
  <DomainObject.Predmet.ProtustrankaFormatedWithAdressOIB>
    <izvorni_sadrzaj> CENTAR PLUS j.d.o.o., OIB 91039716663, Strossmayerova 1, 51262 Kraljevica</izvorni_sadrzaj>
    <derivirana_varijabla naziv="DomainObject.Predmet.ProtustrankaFormatedWithAdressOIB_1"> CENTAR PLUS j.d.o.o., OIB 91039716663, Strossmayerova 1, 51262 Kraljevica</derivirana_varijabla>
  </DomainObject.Predmet.ProtustrankaFormatedWithAdressOIB>
  <DomainObject.Predmet.ProtustrankaWithAdress>
    <izvorni_sadrzaj>CENTAR PLUS j.d.o.o. Strossmayerova 1, 51262 Kraljevica</izvorni_sadrzaj>
    <derivirana_varijabla naziv="DomainObject.Predmet.ProtustrankaWithAdress_1">CENTAR PLUS j.d.o.o. Strossmayerova 1, 51262 Kraljevica</derivirana_varijabla>
  </DomainObject.Predmet.ProtustrankaWithAdress>
  <DomainObject.Predmet.ProtustrankaWithAdressOIB>
    <izvorni_sadrzaj>CENTAR PLUS j.d.o.o., OIB 91039716663, Strossmayerova 1, 51262 Kraljevica</izvorni_sadrzaj>
    <derivirana_varijabla naziv="DomainObject.Predmet.ProtustrankaWithAdressOIB_1">CENTAR PLUS j.d.o.o., OIB 91039716663, Strossmayerova 1, 51262 Kraljevica</derivirana_varijabla>
  </DomainObject.Predmet.ProtustrankaWithAdressOIB>
  <DomainObject.Predmet.ProtustrankaNazivFormated>
    <izvorni_sadrzaj>CENTAR PLUS j.d.o.o.</izvorni_sadrzaj>
    <derivirana_varijabla naziv="DomainObject.Predmet.ProtustrankaNazivFormated_1">CENTAR PLUS j.d.o.o.</derivirana_varijabla>
  </DomainObject.Predmet.ProtustrankaNazivFormated>
  <DomainObject.Predmet.ProtustrankaNazivFormatedOIB>
    <izvorni_sadrzaj>CENTAR PLUS j.d.o.o., OIB 91039716663</izvorni_sadrzaj>
    <derivirana_varijabla naziv="DomainObject.Predmet.ProtustrankaNazivFormatedOIB_1">CENTAR PLUS j.d.o.o., OIB 91039716663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PLUS j.d.o.o.</item>
    </izvorni_sadrzaj>
    <derivirana_varijabla naziv="DomainObject.Predmet.ProtuStrankaListFormated_1">
      <item>CENTAR PLUS j.d.o.o.</item>
    </derivirana_varijabla>
  </DomainObject.Predmet.ProtuStrankaListFormated>
  <DomainObject.Predmet.ProtuStrankaListFormatedOIB>
    <izvorni_sadrzaj>
      <item>CENTAR PLUS j.d.o.o., OIB 91039716663</item>
    </izvorni_sadrzaj>
    <derivirana_varijabla naziv="DomainObject.Predmet.ProtuStrankaListFormatedOIB_1">
      <item>CENTAR PLUS j.d.o.o., OIB 91039716663</item>
    </derivirana_varijabla>
  </DomainObject.Predmet.ProtuStrankaListFormatedOIB>
  <DomainObject.Predmet.ProtuStrankaListFormatedWithAdress>
    <izvorni_sadrzaj>
      <item>CENTAR PLUS j.d.o.o., Strossmayerova 1, 51262 Kraljevica</item>
    </izvorni_sadrzaj>
    <derivirana_varijabla naziv="DomainObject.Predmet.ProtuStrankaListFormatedWithAdress_1">
      <item>CENTAR PLUS j.d.o.o., Strossmayerova 1, 51262 Kraljevica</item>
    </derivirana_varijabla>
  </DomainObject.Predmet.ProtuStrankaListFormatedWithAdress>
  <DomainObject.Predmet.ProtuStrankaListFormatedWithAdressOIB>
    <izvorni_sadrzaj>
      <item>CENTAR PLUS j.d.o.o., OIB 91039716663, Strossmayerova 1, 51262 Kraljevica</item>
    </izvorni_sadrzaj>
    <derivirana_varijabla naziv="DomainObject.Predmet.ProtuStrankaListFormatedWithAdressOIB_1">
      <item>CENTAR PLUS j.d.o.o., OIB 91039716663, Strossmayerova 1, 51262 Kraljevica</item>
    </derivirana_varijabla>
  </DomainObject.Predmet.ProtuStrankaListFormatedWithAdressOIB>
  <DomainObject.Predmet.ProtuStrankaListNazivFormated>
    <izvorni_sadrzaj>
      <item>CENTAR PLUS j.d.o.o.</item>
    </izvorni_sadrzaj>
    <derivirana_varijabla naziv="DomainObject.Predmet.ProtuStrankaListNazivFormated_1">
      <item>CENTAR PLUS j.d.o.o.</item>
    </derivirana_varijabla>
  </DomainObject.Predmet.ProtuStrankaListNazivFormated>
  <DomainObject.Predmet.ProtuStrankaListNazivFormatedOIB>
    <izvorni_sadrzaj>
      <item>CENTAR PLUS j.d.o.o., OIB 91039716663</item>
    </izvorni_sadrzaj>
    <derivirana_varijabla naziv="DomainObject.Predmet.ProtuStrankaListNazivFormatedOIB_1">
      <item>CENTAR PLUS j.d.o.o., OIB 91039716663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St-43/2019-8</izvorni_sadrzaj>
    <derivirana_varijabla naziv="DomainObject.PoslovniBrojDokumenta_1">St-43/2019-8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PLUS j.d.o.o.</izvorni_sadrzaj>
    <derivirana_varijabla naziv="DomainObject.Predmet.ProtustrankaIDrugi_1">CENTAR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PLUS j.d.o.o., OIB 91039716663, Strossmayerova 1, 51262 Kraljevica</izvorni_sadrzaj>
    <derivirana_varijabla naziv="DomainObject.Predmet.ProtustrankaIDrugiAdressOIB_1">CENTAR PLUS j.d.o.o., OIB 91039716663, Strossmayerova 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PLUS j.d.o.o.</item>
    </izvorni_sadrzaj>
    <derivirana_varijabla naziv="DomainObject.Predmet.SudioniciListNaziv_1">
      <item>FINA  Rijeka</item>
      <item>CENTAR PLUS j.d.o.o.</item>
    </derivirana_varijabla>
  </DomainObject.Predmet.SudioniciListNaziv>
  <DomainObject.Predmet.SudioniciListAdressOIB>
    <izvorni_sadrzaj>
      <item>FINA  Rijeka, OIB 85821130368, Frana Kurelca 8,51000 Rijeka</item>
      <item>CENTAR PLUS j.d.o.o., OIB 91039716663, Strossmayerova 1,51262 Kraljevica</item>
    </izvorni_sadrzaj>
    <derivirana_varijabla naziv="DomainObject.Predmet.SudioniciListAdressOIB_1">
      <item>FINA  Rijeka, OIB 85821130368, Frana Kurelca 8,51000 Rijeka</item>
      <item>CENTAR PLUS j.d.o.o., OIB 91039716663, Strossmayerova 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91039716663</item>
    </izvorni_sadrzaj>
    <derivirana_varijabla naziv="DomainObject.Predmet.SudioniciListNazivOIB_1">
      <item>, OIB 85821130368</item>
      <item>, OIB 91039716663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360</properties:Words>
  <properties:Characters>1854</properties:Characters>
  <properties:Lines>60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2019-06-12T07:38:00Z</dcterms:created>
  <dc:creator>Vera Jelenović</dc:creator>
  <cp:lastModifiedBy>Danijela Fumić</cp:lastModifiedBy>
  <dcterms:modified xmlns:xsi="http://www.w3.org/2001/XMLSchema-instance" xsi:type="dcterms:W3CDTF">2019-06-12T07:40:00Z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St-43/2019-8 / Zapisnik - Ročište radi rasprave o uvjetima za otvaranje steč. post. (43 19 zapisnik 12.6..docx)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