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5825" w14:paraId="d0d5825" w:rsidRDefault="0092599B" w:rsidP="00AF68FE" w:rsidR="009D3FFD" w:rsidRPr="002A4529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2A4529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2A4529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2A4529">
      <w:pPr>
        <w:rPr>
          <w:rFonts w:hAnsi="Times New Roman" w:ascii="Times New Roman"/>
          <w:sz w:val="24"/>
          <w:szCs w:val="24"/>
          <w:lang w:val="pl-PL"/>
        </w:rPr>
      </w:pPr>
      <w:r w:rsidRPr="002A4529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2A4529">
      <w:pPr>
        <w:rPr>
          <w:rFonts w:hAnsi="Times New Roman" w:ascii="Times New Roman"/>
          <w:sz w:val="24"/>
          <w:szCs w:val="24"/>
          <w:lang w:val="pl-PL"/>
        </w:rPr>
      </w:pPr>
      <w:r w:rsidRPr="002A4529"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 w:rsidRPr="002A452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2A4529">
        <w:rPr>
          <w:rFonts w:hAnsi="Times New Roman" w:ascii="Times New Roman"/>
          <w:sz w:val="24"/>
          <w:szCs w:val="24"/>
          <w:lang w:val="hr-HR"/>
        </w:rPr>
        <w:tab/>
      </w:r>
      <w:r w:rsidR="00AF68FE" w:rsidRPr="002A4529">
        <w:rPr>
          <w:rFonts w:hAnsi="Times New Roman" w:ascii="Times New Roman"/>
          <w:sz w:val="24"/>
          <w:szCs w:val="24"/>
          <w:lang w:val="hr-HR"/>
        </w:rPr>
        <w:tab/>
      </w:r>
      <w:r w:rsidR="00AF68FE" w:rsidRPr="002A4529">
        <w:rPr>
          <w:rFonts w:hAnsi="Times New Roman" w:ascii="Times New Roman"/>
          <w:sz w:val="24"/>
          <w:szCs w:val="24"/>
          <w:lang w:val="pl-PL"/>
        </w:rPr>
        <w:tab/>
      </w:r>
      <w:r w:rsidR="00AF68FE" w:rsidRPr="002A4529">
        <w:rPr>
          <w:rFonts w:hAnsi="Times New Roman" w:ascii="Times New Roman"/>
          <w:sz w:val="24"/>
          <w:szCs w:val="24"/>
          <w:lang w:val="pl-PL"/>
        </w:rPr>
        <w:tab/>
      </w:r>
      <w:r w:rsidR="00AF68FE" w:rsidRPr="002A4529">
        <w:rPr>
          <w:rFonts w:hAnsi="Times New Roman" w:ascii="Times New Roman"/>
          <w:sz w:val="24"/>
          <w:szCs w:val="24"/>
          <w:lang w:val="pl-PL"/>
        </w:rPr>
        <w:tab/>
      </w:r>
      <w:r w:rsidR="00AF68FE" w:rsidRPr="002A4529">
        <w:rPr>
          <w:rFonts w:hAnsi="Times New Roman" w:ascii="Times New Roman"/>
          <w:sz w:val="24"/>
          <w:szCs w:val="24"/>
          <w:lang w:val="pl-PL"/>
        </w:rPr>
        <w:tab/>
      </w:r>
      <w:r w:rsidR="00AF68FE" w:rsidRPr="002A4529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 w:rsidRPr="002A45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 w:rsidRPr="002A45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10E29" w:rsidP="008E29D4" w:rsidR="00310E29" w:rsidRPr="002A45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 w:rsidRPr="002A452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A4529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 w:rsidRPr="002A452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2A4529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2A4529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2A452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  <w:r w:rsidRPr="002A4529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4B0358" w:rsidR="00026AC2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2A4529">
        <w:rPr>
          <w:rFonts w:hAnsi="Times New Roman" w:ascii="Times New Roman"/>
          <w:sz w:val="24"/>
          <w:szCs w:val="24"/>
          <w:lang w:val="hr-HR"/>
        </w:rPr>
        <w:t xml:space="preserve"> po sucu pojedincu </w:t>
      </w:r>
      <w:r w:rsidRPr="002A4529">
        <w:rPr>
          <w:rFonts w:hAnsi="Times New Roman" w:ascii="Times New Roman"/>
          <w:sz w:val="24"/>
          <w:szCs w:val="24"/>
          <w:lang w:val="hr-HR"/>
        </w:rPr>
        <w:t>Katarini Mikulić</w:t>
      </w:r>
      <w:r w:rsidR="00B11D83"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2A4529">
        <w:rPr>
          <w:rFonts w:hAnsi="Times New Roman" w:ascii="Times New Roman"/>
          <w:sz w:val="24"/>
          <w:szCs w:val="24"/>
          <w:lang w:val="hr-HR"/>
        </w:rPr>
        <w:t>kao stečajnom sucu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>Gorana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>Radanovića</w:t>
      </w:r>
      <w:r w:rsidRPr="002A4529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A4529">
        <w:rPr>
          <w:rFonts w:hAnsi="Times New Roman" w:ascii="Times New Roman"/>
          <w:sz w:val="24"/>
          <w:szCs w:val="24"/>
          <w:lang w:val="hr-HR"/>
        </w:rPr>
        <w:t>u skraćenom steč</w:t>
      </w:r>
      <w:r w:rsidR="007A0DB6" w:rsidRPr="002A4529">
        <w:rPr>
          <w:rFonts w:hAnsi="Times New Roman" w:ascii="Times New Roman"/>
          <w:sz w:val="24"/>
          <w:szCs w:val="24"/>
          <w:lang w:val="hr-HR"/>
        </w:rPr>
        <w:t xml:space="preserve">ajnom postupku povodom zahtjeva 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FINANCIJSKE AGENCIJE, Regionalni centar Split, Podružnica Split, Mažuranićevo šetalište 24 b, OIB: 85821130368, radi provedbe skraćenog stečajnog postupka nad dužnikom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ECO-COMMING, d.o.o, Split, Put Plokita 51, OIB: 62223816335, MBS: 060150027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9D244E" w:rsidRPr="002A4529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255CD3" w:rsidRPr="002A4529">
        <w:rPr>
          <w:rFonts w:hAnsi="Times New Roman" w:ascii="Times New Roman"/>
          <w:sz w:val="24"/>
          <w:szCs w:val="24"/>
          <w:lang w:val="hr-HR"/>
        </w:rPr>
        <w:t>10</w:t>
      </w:r>
      <w:r w:rsidR="007A0DB6" w:rsidRPr="002A45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0A6F07" w:rsidRPr="002A4529">
        <w:rPr>
          <w:rFonts w:hAnsi="Times New Roman" w:ascii="Times New Roman"/>
          <w:sz w:val="24"/>
          <w:szCs w:val="24"/>
          <w:lang w:val="hr-HR"/>
        </w:rPr>
        <w:t>listopada</w:t>
      </w:r>
      <w:r w:rsidR="007A0DB6" w:rsidRPr="002A45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godine, </w:t>
      </w:r>
    </w:p>
    <w:p w:rsidRDefault="004B0358" w:rsidP="00180B82" w:rsidR="004B0358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111DC0" w:rsidR="004B0358" w:rsidRPr="002A45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111DC0" w:rsidP="00111DC0" w:rsidR="00111DC0" w:rsidRPr="002A4529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ECO-COMMING, d.o.o, Split, Put Plokita 51, OIB: 62223816335, MBS: 060150027</w:t>
      </w:r>
      <w:r w:rsidRPr="002A4529">
        <w:rPr>
          <w:rFonts w:hAnsi="Times New Roman" w:ascii="Times New Roman"/>
          <w:sz w:val="24"/>
          <w:szCs w:val="24"/>
          <w:lang w:val="hr-HR"/>
        </w:rPr>
        <w:t>.</w:t>
      </w:r>
    </w:p>
    <w:p w:rsidRDefault="004B0358" w:rsidP="004B0358" w:rsidR="004B0358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10E29" w:rsidP="004B0358" w:rsidR="00310E29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B0358" w:rsidP="004B0358" w:rsidR="004B0358" w:rsidRPr="002A4529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310E29" w:rsidP="004B0358" w:rsidR="00310E29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0606A" w:rsidP="004B0358" w:rsidR="004B0358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FINANCIJSKA AGENCIJA</w:t>
      </w:r>
      <w:r w:rsidR="00F91280" w:rsidRPr="002A4529">
        <w:rPr>
          <w:rFonts w:hAnsi="Times New Roman" w:ascii="Times New Roman"/>
          <w:sz w:val="24"/>
          <w:szCs w:val="24"/>
          <w:lang w:val="hr-HR"/>
        </w:rPr>
        <w:t>, Regionalni centar Split, Podružnica Split,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 xml:space="preserve"> podnijela je ovom sudu</w:t>
      </w:r>
      <w:r w:rsidR="00C525B1" w:rsidRPr="002A4529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7E44B0" w:rsidRPr="002A4529">
        <w:rPr>
          <w:rFonts w:hAnsi="Times New Roman" w:ascii="Times New Roman"/>
          <w:sz w:val="24"/>
          <w:szCs w:val="24"/>
          <w:lang w:val="hr-HR"/>
        </w:rPr>
        <w:t>17</w:t>
      </w:r>
      <w:r w:rsidR="00C525B1" w:rsidRPr="002A45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255CD3" w:rsidRPr="002A4529">
        <w:rPr>
          <w:rFonts w:hAnsi="Times New Roman" w:ascii="Times New Roman"/>
          <w:sz w:val="24"/>
          <w:szCs w:val="24"/>
          <w:lang w:val="hr-HR"/>
        </w:rPr>
        <w:t>ožujka</w:t>
      </w:r>
      <w:r w:rsidR="000A6F07"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979B9" w:rsidRPr="002A4529">
        <w:rPr>
          <w:rFonts w:hAnsi="Times New Roman" w:ascii="Times New Roman"/>
          <w:sz w:val="24"/>
          <w:szCs w:val="24"/>
          <w:lang w:val="hr-HR"/>
        </w:rPr>
        <w:t>2016</w:t>
      </w:r>
      <w:r w:rsidR="00C525B1" w:rsidRPr="002A4529">
        <w:rPr>
          <w:rFonts w:hAnsi="Times New Roman" w:ascii="Times New Roman"/>
          <w:sz w:val="24"/>
          <w:szCs w:val="24"/>
          <w:lang w:val="hr-HR"/>
        </w:rPr>
        <w:t>. godine</w:t>
      </w:r>
      <w:r w:rsidR="00F91280" w:rsidRPr="002A4529">
        <w:rPr>
          <w:rFonts w:hAnsi="Times New Roman" w:ascii="Times New Roman"/>
          <w:sz w:val="24"/>
          <w:szCs w:val="24"/>
          <w:lang w:val="hr-HR"/>
        </w:rPr>
        <w:t xml:space="preserve">, na temelju odredbe čl. </w:t>
      </w:r>
      <w:r w:rsidR="00255CD3" w:rsidRPr="002A4529">
        <w:rPr>
          <w:rFonts w:hAnsi="Times New Roman" w:ascii="Times New Roman"/>
          <w:sz w:val="24"/>
          <w:szCs w:val="24"/>
          <w:lang w:val="hr-HR"/>
        </w:rPr>
        <w:t>429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.</w:t>
      </w:r>
      <w:r w:rsidR="00F91280" w:rsidRPr="002A4529">
        <w:rPr>
          <w:rFonts w:hAnsi="Times New Roman" w:ascii="Times New Roman"/>
          <w:sz w:val="24"/>
          <w:szCs w:val="24"/>
          <w:lang w:val="hr-HR"/>
        </w:rPr>
        <w:t xml:space="preserve">  st. 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 xml:space="preserve"> Stečajnog zakona ("Narodne novine" broj 71/15, dalje u tekstu: SZ), zahtjev za provedbu skraćenog </w:t>
      </w:r>
      <w:r w:rsidR="001F58A3" w:rsidRPr="002A4529">
        <w:rPr>
          <w:rFonts w:hAnsi="Times New Roman" w:ascii="Times New Roman"/>
          <w:sz w:val="24"/>
          <w:szCs w:val="24"/>
          <w:lang w:val="hr-HR"/>
        </w:rPr>
        <w:t xml:space="preserve">stečajnog postupka nad dužnikom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ECO-COMMING, d.o.o, Split, Put Plokita 51, OIB: 62223816335, MBS: 060150027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4B0358" w:rsidR="00F91280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4B0358" w:rsidR="00F91280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U podnesenom zahtjevu navedeno je da dužnik na dan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15</w:t>
      </w:r>
      <w:r w:rsidR="00255CD3" w:rsidRPr="002A4529">
        <w:rPr>
          <w:rFonts w:hAnsi="Times New Roman" w:ascii="Times New Roman"/>
          <w:sz w:val="24"/>
          <w:szCs w:val="24"/>
          <w:lang w:val="hr-HR"/>
        </w:rPr>
        <w:t>. ožujka 2016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.g. u Očevidniku redoslijeda osnova za plaćanje ima evidentirane neizvršene osnove za plaćanja u neprekinutom razdoblju od </w:t>
      </w:r>
      <w:r w:rsidR="00557183" w:rsidRPr="002A4529">
        <w:rPr>
          <w:rFonts w:hAnsi="Times New Roman" w:ascii="Times New Roman"/>
          <w:sz w:val="24"/>
          <w:szCs w:val="24"/>
          <w:lang w:val="hr-HR"/>
        </w:rPr>
        <w:t xml:space="preserve">120 dana, u ukupnom iznosu od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37.392,75</w:t>
      </w:r>
      <w:r w:rsidR="00255CD3"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A4529">
        <w:rPr>
          <w:rFonts w:hAnsi="Times New Roman" w:ascii="Times New Roman"/>
          <w:sz w:val="24"/>
          <w:szCs w:val="24"/>
          <w:lang w:val="hr-HR"/>
        </w:rPr>
        <w:t>k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u</w:t>
      </w:r>
      <w:r w:rsidRPr="002A452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a</w:t>
      </w:r>
      <w:r w:rsidRPr="002A4529">
        <w:rPr>
          <w:rFonts w:hAnsi="Times New Roman" w:ascii="Times New Roman"/>
          <w:sz w:val="24"/>
          <w:szCs w:val="24"/>
          <w:lang w:val="hr-HR"/>
        </w:rPr>
        <w:t>, u koji iznos je uračunata kamata i naknada Financijske agencije za provedbu ovrhe na novčanim sredstvima, kao i da prema podacima koji su dostavljeni od Hrvatskog zavoda za mirovinsko osiguranje, dužnik nema zaposlenih.</w:t>
      </w:r>
    </w:p>
    <w:p w:rsidRDefault="00C47EAF" w:rsidP="004B0358" w:rsidR="00C47EAF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C47EAF" w:rsidP="004B0358" w:rsidR="004B0358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Prema odredbi čl. 428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.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st. 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>1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.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 xml:space="preserve"> SZ</w:t>
      </w:r>
      <w:r w:rsidRPr="002A4529">
        <w:rPr>
          <w:rFonts w:hAnsi="Times New Roman" w:ascii="Times New Roman"/>
          <w:sz w:val="24"/>
          <w:szCs w:val="24"/>
          <w:lang w:val="hr-HR"/>
        </w:rPr>
        <w:t>-a</w:t>
      </w:r>
      <w:r w:rsidR="004B0358" w:rsidRPr="002A4529">
        <w:rPr>
          <w:rFonts w:hAnsi="Times New Roman" w:ascii="Times New Roman"/>
          <w:sz w:val="24"/>
          <w:szCs w:val="24"/>
          <w:lang w:val="hr-HR"/>
        </w:rPr>
        <w:t xml:space="preserve">  sud će provesti skraćeni stečajni postupak nad pravnom osobom ako su ispunjene sljedeće pretpostavke: </w:t>
      </w:r>
    </w:p>
    <w:p w:rsidRDefault="004B0358" w:rsidP="004B0358" w:rsidR="004B0358" w:rsidRPr="002A45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A4529">
        <w:rPr>
          <w:sz w:val="24"/>
          <w:szCs w:val="24"/>
        </w:rPr>
        <w:t xml:space="preserve">ako nema zaposlenih, </w:t>
      </w:r>
    </w:p>
    <w:p w:rsidRDefault="004B0358" w:rsidP="004B0358" w:rsidR="004B0358" w:rsidRPr="002A45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A4529">
        <w:rPr>
          <w:sz w:val="24"/>
          <w:szCs w:val="24"/>
        </w:rPr>
        <w:t>ako u Očevidniku redoslijeda osnova za plaćanje ima evidentirane neizvršene osnove za plaćanje u neprekinutom razdoblju od 120 dana i</w:t>
      </w:r>
    </w:p>
    <w:p w:rsidRDefault="004B0358" w:rsidP="00111DC0" w:rsidR="00310E29" w:rsidRPr="002A4529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2A4529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F91280" w:rsidP="00111DC0" w:rsidR="00F91280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lastRenderedPageBreak/>
        <w:t>Budući da su, prema podacima iz podnesenog zahtjeva, kao i podacima iz sudskog registra, uvidom u koje je utvrđeno da se u odnosu na dužnika ne vodi drugi postupak radi brisanja iz sudskog registra, bile ispunjene pretpostavke iz čl. 428. SZ-a</w:t>
      </w:r>
      <w:r w:rsidR="00D202D9" w:rsidRPr="002A4529">
        <w:rPr>
          <w:rFonts w:hAnsi="Times New Roman" w:ascii="Times New Roman"/>
          <w:sz w:val="24"/>
          <w:szCs w:val="24"/>
          <w:lang w:val="hr-HR"/>
        </w:rPr>
        <w:t>,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ovaj sud je temeljem odredbe čl. 430. SZ-a na mrežnoj stranici e-Oglasna ploča suda </w:t>
      </w:r>
      <w:r w:rsidR="007E44B0" w:rsidRPr="002A4529">
        <w:rPr>
          <w:rFonts w:hAnsi="Times New Roman" w:ascii="Times New Roman"/>
          <w:sz w:val="24"/>
          <w:szCs w:val="24"/>
          <w:lang w:val="hr-HR"/>
        </w:rPr>
        <w:t xml:space="preserve">19. svibnja </w:t>
      </w:r>
      <w:r w:rsidR="00557183" w:rsidRPr="002A4529">
        <w:rPr>
          <w:rFonts w:hAnsi="Times New Roman" w:ascii="Times New Roman"/>
          <w:sz w:val="24"/>
          <w:szCs w:val="24"/>
          <w:lang w:val="hr-HR"/>
        </w:rPr>
        <w:t>2016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 xml:space="preserve">sve to </w:t>
      </w:r>
      <w:r w:rsidRPr="002A4529">
        <w:rPr>
          <w:rFonts w:hAnsi="Times New Roman" w:ascii="Times New Roman"/>
          <w:sz w:val="24"/>
          <w:szCs w:val="24"/>
          <w:lang w:val="hr-HR"/>
        </w:rPr>
        <w:t>uz upozorenje na pravne posljedice</w:t>
      </w:r>
      <w:r w:rsidR="00111DC0" w:rsidRPr="002A4529">
        <w:rPr>
          <w:rFonts w:hAnsi="Times New Roman" w:ascii="Times New Roman"/>
          <w:sz w:val="24"/>
          <w:szCs w:val="24"/>
          <w:lang w:val="hr-HR"/>
        </w:rPr>
        <w:t xml:space="preserve"> nepodnošenja takvog prijedloga.</w:t>
      </w:r>
    </w:p>
    <w:p w:rsidRDefault="00F91280" w:rsidP="00F91280" w:rsidR="00F91280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Vjerovnik dužnika Republika Hrvatska, Ministarstvo financija, je </w:t>
      </w:r>
      <w:r w:rsidR="007E44B0" w:rsidRPr="002A4529">
        <w:rPr>
          <w:rFonts w:hAnsi="Times New Roman" w:ascii="Times New Roman"/>
          <w:sz w:val="24"/>
          <w:szCs w:val="24"/>
          <w:lang w:val="hr-HR"/>
        </w:rPr>
        <w:t>06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E44B0" w:rsidRPr="002A4529">
        <w:rPr>
          <w:rFonts w:hAnsi="Times New Roman" w:ascii="Times New Roman"/>
          <w:sz w:val="24"/>
          <w:szCs w:val="24"/>
          <w:lang w:val="hr-HR"/>
        </w:rPr>
        <w:t>lipnja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2016. godine podnio prijedlog za otvaranje stečajnog postupka nad dužnikom te je izvijestio sud da prema dužniku ima dospjelih, a nenamirenih potraživanja, u ukupnom iznosu od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23</w:t>
      </w:r>
      <w:r w:rsidRPr="002A4529">
        <w:rPr>
          <w:rFonts w:hAnsi="Times New Roman" w:ascii="Times New Roman"/>
          <w:sz w:val="24"/>
          <w:szCs w:val="24"/>
          <w:lang w:val="hr-HR"/>
        </w:rPr>
        <w:t>.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976</w:t>
      </w:r>
      <w:r w:rsidRPr="002A4529">
        <w:rPr>
          <w:rFonts w:hAnsi="Times New Roman" w:ascii="Times New Roman"/>
          <w:sz w:val="24"/>
          <w:szCs w:val="24"/>
          <w:lang w:val="hr-HR"/>
        </w:rPr>
        <w:t>,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44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k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u</w:t>
      </w:r>
      <w:r w:rsidRPr="002A4529">
        <w:rPr>
          <w:rFonts w:hAnsi="Times New Roman" w:ascii="Times New Roman"/>
          <w:sz w:val="24"/>
          <w:szCs w:val="24"/>
          <w:lang w:val="hr-HR"/>
        </w:rPr>
        <w:t>n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a</w:t>
      </w:r>
      <w:r w:rsidRPr="002A45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F91280" w:rsidR="00F91280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Vjerodostojnost svojih tražbina vjerovnik je dokazao vjerodostojnim ispravama i to ovjerenim izlistom stanja duga obveznika iz Informacijskog sustava Porezne uprave na dan 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20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7E44B0" w:rsidRPr="002A4529">
        <w:rPr>
          <w:rFonts w:hAnsi="Times New Roman" w:ascii="Times New Roman"/>
          <w:sz w:val="24"/>
          <w:szCs w:val="24"/>
          <w:lang w:val="hr-HR"/>
        </w:rPr>
        <w:t>svibnja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2016. godine.</w:t>
      </w:r>
    </w:p>
    <w:p w:rsidRDefault="00F91280" w:rsidP="00111DC0" w:rsidR="00F91280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Također se navodi da dužnik raspolaže imovinom koja je dostatna za namirenje troškova kako prethodnog, tako i otvorenog stečajnog postupka,  a što je razvidno iz godišnjih finan</w:t>
      </w:r>
      <w:r w:rsidR="00F91E50" w:rsidRPr="002A4529">
        <w:rPr>
          <w:rFonts w:hAnsi="Times New Roman" w:ascii="Times New Roman"/>
          <w:sz w:val="24"/>
          <w:szCs w:val="24"/>
          <w:lang w:val="hr-HR"/>
        </w:rPr>
        <w:t>cijskih izvješća dužnika za 201</w:t>
      </w:r>
      <w:r w:rsidR="002A4529" w:rsidRPr="002A4529">
        <w:rPr>
          <w:rFonts w:hAnsi="Times New Roman" w:ascii="Times New Roman"/>
          <w:sz w:val="24"/>
          <w:szCs w:val="24"/>
          <w:lang w:val="hr-HR"/>
        </w:rPr>
        <w:t>4</w:t>
      </w:r>
      <w:r w:rsidRPr="002A4529">
        <w:rPr>
          <w:rFonts w:hAnsi="Times New Roman" w:ascii="Times New Roman"/>
          <w:sz w:val="24"/>
          <w:szCs w:val="24"/>
          <w:lang w:val="hr-HR"/>
        </w:rPr>
        <w:t>. godinu</w:t>
      </w:r>
      <w:r w:rsidR="005409BB" w:rsidRPr="002A4529">
        <w:rPr>
          <w:rFonts w:hAnsi="Times New Roman" w:ascii="Times New Roman"/>
          <w:sz w:val="24"/>
          <w:szCs w:val="24"/>
          <w:lang w:val="hr-HR"/>
        </w:rPr>
        <w:t>.</w:t>
      </w:r>
    </w:p>
    <w:p w:rsidRDefault="00F91280" w:rsidP="00111DC0" w:rsidR="00F91280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Republika Hrvatska je, sukladno čl. 114. st. 3. SZ-a, oslobođena predujmljivanja iznosa od 1.000,00 kuna u Fond za namirenje troškova stečajnoga postupka te dodatnog iznosa koji ne može biti viši od 20.000,00 kuna u smislu stavka 1. navedenog članka. </w:t>
      </w:r>
    </w:p>
    <w:p w:rsidRDefault="00F91280" w:rsidP="00111DC0" w:rsidR="00F91280" w:rsidRPr="002A452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Kako iz navedenog proizlazi da u konkretnom slučaju nisu ispunjene pretpostavke za provedbu skraćenog stečajnog postupka koji završava otvaranjem i istovremenim zaključenjem skraćenog stečajnog postupka (čl. 431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.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SZ-a), odlučeno je primjenom odredbe čl. 433. i čl.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A4529">
        <w:rPr>
          <w:rFonts w:hAnsi="Times New Roman" w:ascii="Times New Roman"/>
          <w:sz w:val="24"/>
          <w:szCs w:val="24"/>
          <w:lang w:val="hr-HR"/>
        </w:rPr>
        <w:t>435. st.</w:t>
      </w:r>
      <w:r w:rsidR="00CC2FF4"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2A4529">
        <w:rPr>
          <w:rFonts w:hAnsi="Times New Roman" w:ascii="Times New Roman"/>
          <w:sz w:val="24"/>
          <w:szCs w:val="24"/>
          <w:lang w:val="hr-HR"/>
        </w:rPr>
        <w:t>2. SZ-a kao u izreci ovog rješenja.</w:t>
      </w:r>
    </w:p>
    <w:p w:rsidRDefault="00F91280" w:rsidP="00F91280" w:rsidR="00F91280" w:rsidRPr="002A4529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>.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SZ-a).</w:t>
      </w:r>
    </w:p>
    <w:p w:rsidRDefault="00F91280" w:rsidP="00F91280" w:rsidR="00F91280" w:rsidRPr="002A4529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ab/>
      </w:r>
      <w:r w:rsidRPr="002A4529">
        <w:rPr>
          <w:rFonts w:hAnsi="Times New Roman" w:ascii="Times New Roman"/>
          <w:sz w:val="24"/>
          <w:szCs w:val="24"/>
          <w:lang w:val="hr-HR"/>
        </w:rPr>
        <w:tab/>
      </w:r>
      <w:r w:rsidRPr="002A4529">
        <w:rPr>
          <w:rFonts w:hAnsi="Times New Roman" w:ascii="Times New Roman"/>
          <w:sz w:val="24"/>
          <w:szCs w:val="24"/>
          <w:lang w:val="hr-HR"/>
        </w:rPr>
        <w:tab/>
      </w:r>
      <w:r w:rsidRPr="002A4529">
        <w:rPr>
          <w:rFonts w:hAnsi="Times New Roman" w:ascii="Times New Roman"/>
          <w:sz w:val="24"/>
          <w:szCs w:val="24"/>
          <w:lang w:val="hr-HR"/>
        </w:rPr>
        <w:tab/>
        <w:t xml:space="preserve">U Splitu, dana </w:t>
      </w:r>
      <w:r w:rsidR="00255CD3" w:rsidRPr="002A4529">
        <w:rPr>
          <w:rFonts w:hAnsi="Times New Roman" w:ascii="Times New Roman"/>
          <w:sz w:val="24"/>
          <w:szCs w:val="24"/>
          <w:lang w:val="hr-HR"/>
        </w:rPr>
        <w:t>10</w:t>
      </w:r>
      <w:r w:rsidR="000A6F07" w:rsidRPr="002A4529">
        <w:rPr>
          <w:rFonts w:hAnsi="Times New Roman" w:ascii="Times New Roman"/>
          <w:sz w:val="24"/>
          <w:szCs w:val="24"/>
          <w:lang w:val="hr-HR"/>
        </w:rPr>
        <w:t>. listopada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2016.</w:t>
      </w:r>
      <w:r w:rsidR="00D771DD" w:rsidRPr="002A4529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A45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   SUDAC</w:t>
      </w:r>
    </w:p>
    <w:p w:rsidRDefault="00641EA9" w:rsidP="00F91280" w:rsidR="00641EA9" w:rsidRPr="002A4529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91280" w:rsidP="00111DC0" w:rsidR="00F91280" w:rsidRPr="002A452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Katarina Mikulić</w:t>
      </w:r>
    </w:p>
    <w:p w:rsidRDefault="00111DC0" w:rsidP="00111DC0" w:rsidR="00111DC0" w:rsidRPr="002A4529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111DC0" w:rsidRPr="002A452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A4529">
        <w:rPr>
          <w:rFonts w:hAnsi="Times New Roman" w:ascii="Times New Roman"/>
          <w:iCs/>
          <w:sz w:val="24"/>
          <w:szCs w:val="24"/>
          <w:lang w:val="hr-HR"/>
        </w:rPr>
        <w:t xml:space="preserve">UPUTA O PRAVNOM LIJEKU: </w:t>
      </w:r>
    </w:p>
    <w:p w:rsidRDefault="00F91280" w:rsidP="00F91280" w:rsidR="00F91280" w:rsidRPr="002A4529">
      <w:pPr>
        <w:spacing w:before="160"/>
        <w:jc w:val="both"/>
        <w:rPr>
          <w:rFonts w:hAnsi="Times New Roman" w:ascii="Times New Roman"/>
          <w:iCs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DNA:</w:t>
      </w: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- predlagatelju  FINANCIJSKA AGENCIJA</w:t>
      </w:r>
      <w:r w:rsidR="00111DC0" w:rsidRPr="002A4529">
        <w:rPr>
          <w:rFonts w:hAnsi="Times New Roman" w:ascii="Times New Roman"/>
          <w:sz w:val="24"/>
          <w:szCs w:val="24"/>
          <w:lang w:val="hr-HR"/>
        </w:rPr>
        <w:t>, RC Split</w:t>
      </w:r>
      <w:r w:rsidRPr="002A4529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- dužniku</w:t>
      </w:r>
    </w:p>
    <w:p w:rsidRDefault="00F91280" w:rsidP="00F91280" w:rsidR="00F91280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hr-HR"/>
        </w:rPr>
        <w:t>- e-oglasna ploča (8 dana)</w:t>
      </w:r>
    </w:p>
    <w:p w:rsidRDefault="00F91280" w:rsidP="00F91280" w:rsidR="00FC1358" w:rsidRPr="002A4529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2A4529">
        <w:rPr>
          <w:rFonts w:hAnsi="Times New Roman" w:ascii="Times New Roman"/>
          <w:sz w:val="24"/>
          <w:szCs w:val="24"/>
          <w:lang w:val="pl-PL"/>
        </w:rPr>
        <w:t>- spis</w:t>
      </w:r>
      <w:r w:rsidR="0036710E" w:rsidRPr="002A4529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111DC0" w:rsidR="00FC1358" w:rsidRPr="002A4529">
      <w:headerReference w:type="default" r:id="rId10"/>
      <w:headerReference w:type="first" r:id="rId11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675392" w:rsidRPr="00675392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</w:r>
        <w:r w:rsidR="00026AC2" w:rsidRPr="00026AC2">
          <w:rPr>
            <w:rFonts w:hAnsi="Times New Roman" w:ascii="Times New Roman"/>
          </w:rPr>
          <w:t xml:space="preserve">      </w:t>
        </w:r>
        <w:r w:rsidR="00310E29">
          <w:rPr>
            <w:rFonts w:hAnsi="Times New Roman" w:ascii="Times New Roman"/>
          </w:rPr>
          <w:t xml:space="preserve">                              </w:t>
        </w:r>
        <w:r w:rsidR="00310E29" w:rsidRPr="00310E29">
          <w:rPr>
            <w:rFonts w:hAnsi="Times New Roman" w:ascii="Times New Roman"/>
            <w:sz w:val="24"/>
            <w:szCs w:val="24"/>
          </w:rPr>
          <w:t>2</w:t>
        </w:r>
        <w:r w:rsidR="00185225">
          <w:rPr>
            <w:rFonts w:hAnsi="Times New Roman" w:ascii="Times New Roman"/>
            <w:sz w:val="24"/>
            <w:szCs w:val="24"/>
          </w:rPr>
          <w:t>2</w:t>
        </w:r>
        <w:r w:rsidR="00F91280">
          <w:rPr>
            <w:rFonts w:hAnsi="Times New Roman" w:ascii="Times New Roman"/>
            <w:sz w:val="24"/>
            <w:szCs w:val="24"/>
          </w:rPr>
          <w:t>. St-</w:t>
        </w:r>
        <w:r w:rsidR="002A4529">
          <w:rPr>
            <w:rFonts w:hAnsi="Times New Roman" w:ascii="Times New Roman"/>
            <w:sz w:val="24"/>
            <w:szCs w:val="24"/>
          </w:rPr>
          <w:t>805</w:t>
        </w:r>
        <w:r w:rsidR="007111E9" w:rsidRPr="007111E9">
          <w:rPr>
            <w:rFonts w:hAnsi="Times New Roman" w:ascii="Times New Roman"/>
            <w:sz w:val="24"/>
            <w:szCs w:val="24"/>
          </w:rPr>
          <w:t>/201</w:t>
        </w:r>
        <w:r w:rsidR="00F979B9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1280" w:rsidR="00F91280" w:rsidRPr="007111E9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7111E9">
      <w:rPr>
        <w:rFonts w:hAnsi="Times New Roman" w:ascii="Times New Roman"/>
        <w:sz w:val="24"/>
        <w:szCs w:val="24"/>
        <w:lang w:val="hr-HR"/>
      </w:rPr>
      <w:t xml:space="preserve">Poslovni broj: </w:t>
    </w:r>
    <w:r w:rsidRPr="005409BB">
      <w:rPr>
        <w:rFonts w:hAnsi="Times New Roman" w:ascii="Times New Roman"/>
        <w:sz w:val="24"/>
        <w:szCs w:val="24"/>
        <w:lang w:val="hr-HR"/>
      </w:rPr>
      <w:t>22. St-</w:t>
    </w:r>
    <w:r w:rsidR="007E44B0" w:rsidRPr="007E44B0">
      <w:rPr>
        <w:rFonts w:hAnsi="Times New Roman" w:ascii="Times New Roman"/>
        <w:sz w:val="24"/>
        <w:szCs w:val="24"/>
      </w:rPr>
      <w:t>80</w:t>
    </w:r>
    <w:r w:rsidR="002A4529">
      <w:rPr>
        <w:rFonts w:hAnsi="Times New Roman" w:ascii="Times New Roman"/>
        <w:sz w:val="24"/>
        <w:szCs w:val="24"/>
      </w:rPr>
      <w:t>5</w:t>
    </w:r>
    <w:r w:rsidR="00F979B9">
      <w:rPr>
        <w:rFonts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606A"/>
    <w:rsid w:val="00026AC2"/>
    <w:rsid w:val="00031225"/>
    <w:rsid w:val="000A4F26"/>
    <w:rsid w:val="000A6F07"/>
    <w:rsid w:val="000F44B2"/>
    <w:rsid w:val="00106BE3"/>
    <w:rsid w:val="00111DC0"/>
    <w:rsid w:val="00116761"/>
    <w:rsid w:val="00126BCC"/>
    <w:rsid w:val="001351BD"/>
    <w:rsid w:val="00165E14"/>
    <w:rsid w:val="00180B82"/>
    <w:rsid w:val="00185225"/>
    <w:rsid w:val="001B2EC7"/>
    <w:rsid w:val="001D2671"/>
    <w:rsid w:val="001F58A3"/>
    <w:rsid w:val="002246E8"/>
    <w:rsid w:val="002526AC"/>
    <w:rsid w:val="00255CD3"/>
    <w:rsid w:val="002628F8"/>
    <w:rsid w:val="002A4529"/>
    <w:rsid w:val="002B0BE3"/>
    <w:rsid w:val="002D26BA"/>
    <w:rsid w:val="002D5012"/>
    <w:rsid w:val="002F7594"/>
    <w:rsid w:val="00310E29"/>
    <w:rsid w:val="00343943"/>
    <w:rsid w:val="0036710E"/>
    <w:rsid w:val="003B6DD2"/>
    <w:rsid w:val="003F23B3"/>
    <w:rsid w:val="003F2DC8"/>
    <w:rsid w:val="003F4F0F"/>
    <w:rsid w:val="00482B39"/>
    <w:rsid w:val="004B0358"/>
    <w:rsid w:val="004C07DE"/>
    <w:rsid w:val="004F02C0"/>
    <w:rsid w:val="004F3825"/>
    <w:rsid w:val="00504EE0"/>
    <w:rsid w:val="005309ED"/>
    <w:rsid w:val="005409BB"/>
    <w:rsid w:val="00547DB9"/>
    <w:rsid w:val="00557183"/>
    <w:rsid w:val="0056275F"/>
    <w:rsid w:val="005C613D"/>
    <w:rsid w:val="005D2474"/>
    <w:rsid w:val="006049E4"/>
    <w:rsid w:val="00641EA9"/>
    <w:rsid w:val="0066340F"/>
    <w:rsid w:val="00675392"/>
    <w:rsid w:val="00681C0C"/>
    <w:rsid w:val="00682CFA"/>
    <w:rsid w:val="00685698"/>
    <w:rsid w:val="006A4B03"/>
    <w:rsid w:val="006A526D"/>
    <w:rsid w:val="006B65B8"/>
    <w:rsid w:val="006C1972"/>
    <w:rsid w:val="006F1C32"/>
    <w:rsid w:val="007111E9"/>
    <w:rsid w:val="00735F93"/>
    <w:rsid w:val="00743227"/>
    <w:rsid w:val="00794387"/>
    <w:rsid w:val="007A0DB6"/>
    <w:rsid w:val="007A3BA3"/>
    <w:rsid w:val="007B6F10"/>
    <w:rsid w:val="007E44B0"/>
    <w:rsid w:val="007E7340"/>
    <w:rsid w:val="0080695C"/>
    <w:rsid w:val="008123F6"/>
    <w:rsid w:val="00814F02"/>
    <w:rsid w:val="00847C7F"/>
    <w:rsid w:val="00870D95"/>
    <w:rsid w:val="008D328E"/>
    <w:rsid w:val="008E29D4"/>
    <w:rsid w:val="0092599B"/>
    <w:rsid w:val="0099022B"/>
    <w:rsid w:val="009A7062"/>
    <w:rsid w:val="009B09E8"/>
    <w:rsid w:val="009D244E"/>
    <w:rsid w:val="009D3FFD"/>
    <w:rsid w:val="009D5B72"/>
    <w:rsid w:val="009E5EA8"/>
    <w:rsid w:val="009E693F"/>
    <w:rsid w:val="00A131CA"/>
    <w:rsid w:val="00A348FA"/>
    <w:rsid w:val="00A4175D"/>
    <w:rsid w:val="00A47483"/>
    <w:rsid w:val="00A555FC"/>
    <w:rsid w:val="00A77B0B"/>
    <w:rsid w:val="00AD440A"/>
    <w:rsid w:val="00AE09A6"/>
    <w:rsid w:val="00AE2A7B"/>
    <w:rsid w:val="00AF68FE"/>
    <w:rsid w:val="00B01B04"/>
    <w:rsid w:val="00B068D3"/>
    <w:rsid w:val="00B11D83"/>
    <w:rsid w:val="00B42363"/>
    <w:rsid w:val="00B71620"/>
    <w:rsid w:val="00BA5043"/>
    <w:rsid w:val="00BA5F55"/>
    <w:rsid w:val="00BA7463"/>
    <w:rsid w:val="00BF619E"/>
    <w:rsid w:val="00C4393C"/>
    <w:rsid w:val="00C47EAF"/>
    <w:rsid w:val="00C525B1"/>
    <w:rsid w:val="00C52F95"/>
    <w:rsid w:val="00CB7D5B"/>
    <w:rsid w:val="00CC2FF4"/>
    <w:rsid w:val="00CE67FC"/>
    <w:rsid w:val="00D202D9"/>
    <w:rsid w:val="00D345B8"/>
    <w:rsid w:val="00D56AB9"/>
    <w:rsid w:val="00D75636"/>
    <w:rsid w:val="00D771DD"/>
    <w:rsid w:val="00D94290"/>
    <w:rsid w:val="00DA0246"/>
    <w:rsid w:val="00DA0A46"/>
    <w:rsid w:val="00DD08B5"/>
    <w:rsid w:val="00DE1196"/>
    <w:rsid w:val="00E03BB9"/>
    <w:rsid w:val="00E0783B"/>
    <w:rsid w:val="00E146B7"/>
    <w:rsid w:val="00E26959"/>
    <w:rsid w:val="00E632A6"/>
    <w:rsid w:val="00E903D6"/>
    <w:rsid w:val="00EA56E3"/>
    <w:rsid w:val="00EA68D5"/>
    <w:rsid w:val="00EA7C68"/>
    <w:rsid w:val="00F05276"/>
    <w:rsid w:val="00F177D9"/>
    <w:rsid w:val="00F24F71"/>
    <w:rsid w:val="00F2523A"/>
    <w:rsid w:val="00F716A2"/>
    <w:rsid w:val="00F8731F"/>
    <w:rsid w:val="00F91280"/>
    <w:rsid w:val="00F91E50"/>
    <w:rsid w:val="00F979B9"/>
    <w:rsid w:val="00FA5D2C"/>
    <w:rsid w:val="00FC1358"/>
    <w:rsid w:val="00FD2049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B035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St-805/2016</izvorni_sadrzaj>
    <derivirana_varijabla naziv="DomainObject.Predmet.OznakaBroj_1">St-805/2016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ECO-COMMING d.o.o za trgovinu</izvorni_sadrzaj>
    <derivirana_varijabla naziv="DomainObject.Predmet.ProtustrankaFormated_1">  ECO-COMMING d.o.o za trgovinu</derivirana_varijabla>
  </DomainObject.Predmet.ProtustrankaFormated>
  <DomainObject.Predmet.ProtustrankaFormatedOIB>
    <izvorni_sadrzaj>  ECO-COMMING d.o.o za trgovinu, OIB 62223816335</izvorni_sadrzaj>
    <derivirana_varijabla naziv="DomainObject.Predmet.ProtustrankaFormatedOIB_1">  ECO-COMMING d.o.o za trgovinu, OIB 62223816335</derivirana_varijabla>
  </DomainObject.Predmet.ProtustrankaFormatedOIB>
  <DomainObject.Predmet.ProtustrankaFormatedWithAdress>
    <izvorni_sadrzaj> ECO-COMMING d.o.o za trgovinu, Put Plokita 51, 21000 Split</izvorni_sadrzaj>
    <derivirana_varijabla naziv="DomainObject.Predmet.ProtustrankaFormatedWithAdress_1"> ECO-COMMING d.o.o za trgovinu, Put Plokita 51, 21000 Split</derivirana_varijabla>
  </DomainObject.Predmet.ProtustrankaFormatedWithAdress>
  <DomainObject.Predmet.ProtustrankaFormatedWithAdressOIB>
    <izvorni_sadrzaj> ECO-COMMING d.o.o za trgovinu, OIB 62223816335, Put Plokita 51, 21000 Split</izvorni_sadrzaj>
    <derivirana_varijabla naziv="DomainObject.Predmet.ProtustrankaFormatedWithAdressOIB_1"> ECO-COMMING d.o.o za trgovinu, OIB 62223816335, Put Plokita 51, 21000 Split</derivirana_varijabla>
  </DomainObject.Predmet.ProtustrankaFormatedWithAdressOIB>
  <DomainObject.Predmet.ProtustrankaWithAdress>
    <izvorni_sadrzaj>ECO-COMMING d.o.o za trgovinu Put Plokita 51, 21000 Split</izvorni_sadrzaj>
    <derivirana_varijabla naziv="DomainObject.Predmet.ProtustrankaWithAdress_1">ECO-COMMING d.o.o za trgovinu Put Plokita 51, 21000 Split</derivirana_varijabla>
  </DomainObject.Predmet.ProtustrankaWithAdress>
  <DomainObject.Predmet.ProtustrankaWithAdressOIB>
    <izvorni_sadrzaj>ECO-COMMING d.o.o za trgovinu, OIB 62223816335, Put Plokita 51, 21000 Split</izvorni_sadrzaj>
    <derivirana_varijabla naziv="DomainObject.Predmet.ProtustrankaWithAdressOIB_1">ECO-COMMING d.o.o za trgovinu, OIB 62223816335, Put Plokita 51, 21000 Split</derivirana_varijabla>
  </DomainObject.Predmet.ProtustrankaWithAdressOIB>
  <DomainObject.Predmet.ProtustrankaNazivFormated>
    <izvorni_sadrzaj>ECO-COMMING d.o.o za trgovinu</izvorni_sadrzaj>
    <derivirana_varijabla naziv="DomainObject.Predmet.ProtustrankaNazivFormated_1">ECO-COMMING d.o.o za trgovinu</derivirana_varijabla>
  </DomainObject.Predmet.ProtustrankaNazivFormated>
  <DomainObject.Predmet.ProtustrankaNazivFormatedOIB>
    <izvorni_sadrzaj>ECO-COMMING d.o.o za trgovinu, OIB 62223816335</izvorni_sadrzaj>
    <derivirana_varijabla naziv="DomainObject.Predmet.ProtustrankaNazivFormatedOIB_1">ECO-COMMING d.o.o za trgovinu, OIB 62223816335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37392.75</izvorni_sadrzaj>
    <derivirana_varijabla naziv="DomainObject.Predmet.TrenutnaVrijednost_1">37392.75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ECO-COMMING d.o.o za trgovinu</item>
    </izvorni_sadrzaj>
    <derivirana_varijabla naziv="DomainObject.Predmet.ProtuStrankaListFormated_1">
      <item>ECO-COMMING d.o.o za trgovinu</item>
    </derivirana_varijabla>
  </DomainObject.Predmet.ProtuStrankaListFormated>
  <DomainObject.Predmet.ProtuStrankaListFormatedOIB>
    <izvorni_sadrzaj>
      <item>ECO-COMMING d.o.o za trgovinu, OIB 62223816335</item>
    </izvorni_sadrzaj>
    <derivirana_varijabla naziv="DomainObject.Predmet.ProtuStrankaListFormatedOIB_1">
      <item>ECO-COMMING d.o.o za trgovinu, OIB 62223816335</item>
    </derivirana_varijabla>
  </DomainObject.Predmet.ProtuStrankaListFormatedOIB>
  <DomainObject.Predmet.ProtuStrankaListFormatedWithAdress>
    <izvorni_sadrzaj>
      <item>ECO-COMMING d.o.o za trgovinu, Put Plokita 51, 21000 Split</item>
    </izvorni_sadrzaj>
    <derivirana_varijabla naziv="DomainObject.Predmet.ProtuStrankaListFormatedWithAdress_1">
      <item>ECO-COMMING d.o.o za trgovinu, Put Plokita 51, 21000 Split</item>
    </derivirana_varijabla>
  </DomainObject.Predmet.ProtuStrankaListFormatedWithAdress>
  <DomainObject.Predmet.ProtuStrankaListFormatedWithAdressOIB>
    <izvorni_sadrzaj>
      <item>ECO-COMMING d.o.o za trgovinu, OIB 62223816335, Put Plokita 51, 21000 Split</item>
    </izvorni_sadrzaj>
    <derivirana_varijabla naziv="DomainObject.Predmet.ProtuStrankaListFormatedWithAdressOIB_1">
      <item>ECO-COMMING d.o.o za trgovinu, OIB 62223816335, Put Plokita 51, 21000 Split</item>
    </derivirana_varijabla>
  </DomainObject.Predmet.ProtuStrankaListFormatedWithAdressOIB>
  <DomainObject.Predmet.ProtuStrankaListNazivFormated>
    <izvorni_sadrzaj>
      <item>ECO-COMMING d.o.o za trgovinu</item>
    </izvorni_sadrzaj>
    <derivirana_varijabla naziv="DomainObject.Predmet.ProtuStrankaListNazivFormated_1">
      <item>ECO-COMMING d.o.o za trgovinu</item>
    </derivirana_varijabla>
  </DomainObject.Predmet.ProtuStrankaListNazivFormated>
  <DomainObject.Predmet.ProtuStrankaListNazivFormatedOIB>
    <izvorni_sadrzaj>
      <item>ECO-COMMING d.o.o za trgovinu, OIB 62223816335</item>
    </izvorni_sadrzaj>
    <derivirana_varijabla naziv="DomainObject.Predmet.ProtuStrankaListNazivFormatedOIB_1">
      <item>ECO-COMMING d.o.o za trgovinu, OIB 62223816335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ECO-COMMING d.o.o za trgovinu</izvorni_sadrzaj>
    <derivirana_varijabla naziv="DomainObject.Predmet.ProtustrankaIDrugi_1">ECO-COMMING d.o.o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ECO-COMMING d.o.o za trgovinu, OIB 62223816335, Put Plokita 51, 21000 Split</izvorni_sadrzaj>
    <derivirana_varijabla naziv="DomainObject.Predmet.ProtustrankaIDrugiAdressOIB_1">ECO-COMMING d.o.o za trgovinu, OIB 62223816335, Put Plokita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ECO-COMMING d.o.o za trgovinu</item>
      <item>FINANCIJSKA AGENCIJA, RC SPLIT</item>
    </izvorni_sadrzaj>
    <derivirana_varijabla naziv="DomainObject.Predmet.SudioniciListNaziv_1">
      <item>ECO-COMMING d.o.o za trgovinu</item>
      <item>FINANCIJSKA AGENCIJA, RC SPLIT</item>
    </derivirana_varijabla>
  </DomainObject.Predmet.SudioniciListNaziv>
  <DomainObject.Predmet.SudioniciListAdressOIB>
    <izvorni_sadrzaj>
      <item>ECO-COMMING d.o.o za trgovinu, OIB 62223816335, Put Plokita 51,21000 Split</item>
      <item>FINANCIJSKA AGENCIJA, RC SPLIT, OIB 85821130368, Mažuranićevo šetalište 24 b,21000 Split</item>
    </izvorni_sadrzaj>
    <derivirana_varijabla naziv="DomainObject.Predmet.SudioniciListAdressOIB_1">
      <item>ECO-COMMING d.o.o za trgovinu, OIB 62223816335, Put Plokita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62223816335</item>
      <item>, OIB 85821130368</item>
    </izvorni_sadrzaj>
    <derivirana_varijabla naziv="DomainObject.Predmet.SudioniciListNazivOIB_1">
      <item>, OIB 62223816335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4051</properties:Characters>
  <properties:Lines>96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2016-10-07T10:32:00Z</dcterms:created>
  <dc:creator>MINISTARSTVO PRAVOSUĐA</dc:creator>
  <cp:lastModifiedBy>Goran Radanović</cp:lastModifiedBy>
  <cp:lastPrinted>2016-04-18T06:28:00Z</cp:lastPrinted>
  <dcterms:modified xmlns:xsi="http://www.w3.org/2001/XMLSchema-instance" xsi:type="dcterms:W3CDTF">2016-10-10T09:48:00Z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