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c7fb4" w14:paraId="e9c7fb4" w:rsidRDefault="006C415D" w:rsidP="00910611" w:rsidR="006C415D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415D" w:rsidP="00910611" w:rsidR="006C415D">
      <w:r>
        <w:rPr>
          <w:rFonts w:eastAsia="MS Mincho"/>
        </w:rPr>
        <w:t xml:space="preserve">   REPUBLIKA HRVATSKA</w:t>
      </w:r>
    </w:p>
    <w:p w:rsidRDefault="006C415D" w:rsidP="00910611" w:rsidR="006C415D">
      <w:r>
        <w:rPr>
          <w:rFonts w:eastAsia="MS Mincho"/>
        </w:rPr>
        <w:t>TRGOVAČKI SUD U RIJECI</w:t>
      </w:r>
    </w:p>
    <w:p w:rsidRDefault="006C415D" w:rsidR="006C415D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342AAA" w:rsidP="00A83EC9" w:rsidR="00342AAA">
      <w:pPr>
        <w:jc w:val="center"/>
      </w:pPr>
    </w:p>
    <w:p w:rsidRDefault="006C415D" w:rsidP="00A83EC9" w:rsidR="006C415D" w:rsidRPr="002C1912">
      <w:pPr>
        <w:jc w:val="center"/>
        <w:rPr>
          <w:b/>
        </w:rPr>
      </w:pPr>
    </w:p>
    <w:p w:rsidRDefault="00576FDD" w:rsidP="002C1912" w:rsidR="002C1912" w:rsidRPr="002C1912">
      <w:pPr>
        <w:pStyle w:val="Zaglavlje"/>
        <w:jc w:val="right"/>
      </w:pPr>
      <w:r>
        <w:t>Poslovni broj 15 St-</w:t>
      </w:r>
      <w:r w:rsidR="00335365">
        <w:t>1</w:t>
      </w:r>
      <w:r>
        <w:t>126/16-58</w:t>
      </w:r>
    </w:p>
    <w:p w:rsidRDefault="004B5F7C" w:rsidP="00A83EC9" w:rsidR="004B5F7C" w:rsidRPr="002C1912">
      <w:pPr>
        <w:jc w:val="center"/>
        <w:rPr>
          <w:b/>
        </w:rPr>
      </w:pPr>
    </w:p>
    <w:p w:rsidRDefault="00A83EC9" w:rsidP="00A83EC9" w:rsidR="009366B8" w:rsidRPr="00342AAA">
      <w:pPr>
        <w:jc w:val="center"/>
      </w:pPr>
      <w:r w:rsidRPr="00342AAA">
        <w:t xml:space="preserve">R E P U B L I K A  H R V A T S K A </w:t>
      </w:r>
    </w:p>
    <w:p w:rsidRDefault="009366B8" w:rsidP="009366B8" w:rsidR="009366B8" w:rsidRPr="00342AAA"/>
    <w:p w:rsidRDefault="001911E8" w:rsidP="001911E8" w:rsidR="001911E8" w:rsidRPr="00342AAA">
      <w:pPr>
        <w:jc w:val="center"/>
      </w:pPr>
      <w:r w:rsidRPr="00342AAA">
        <w:t xml:space="preserve">Z A K L J U Č A K </w:t>
      </w:r>
    </w:p>
    <w:p w:rsidRDefault="009366B8" w:rsidP="009366B8" w:rsidR="009366B8"/>
    <w:p w:rsidRDefault="00342AAA" w:rsidP="009366B8" w:rsidR="00342AAA" w:rsidRPr="002C1912"/>
    <w:p w:rsidRDefault="0033729C" w:rsidP="0033729C" w:rsidR="0033729C" w:rsidRPr="0033536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C1912">
        <w:rPr>
          <w:rFonts w:cs="Times New Roman" w:hAnsi="Times New Roman" w:ascii="Times New Roman"/>
          <w:sz w:val="24"/>
          <w:szCs w:val="24"/>
        </w:rPr>
        <w:tab/>
      </w:r>
      <w:r w:rsidR="00335365" w:rsidRPr="00335365">
        <w:rPr>
          <w:rFonts w:cs="Times New Roman" w:hAnsi="Times New Roman" w:ascii="Times New Roman"/>
          <w:sz w:val="24"/>
          <w:szCs w:val="24"/>
        </w:rPr>
        <w:t xml:space="preserve">Trgovački sud u Rijeci, OIB 88785964957, po sucu pojedincu Danieli Korlević, u stečajnom postupku nad dužnikom </w:t>
      </w:r>
      <w:r w:rsidR="00576FDD" w:rsidRPr="00576FDD">
        <w:rPr>
          <w:rFonts w:cs="Times New Roman" w:hAnsi="Times New Roman" w:ascii="Times New Roman"/>
          <w:sz w:val="24"/>
          <w:szCs w:val="24"/>
        </w:rPr>
        <w:t>KRAJANI d.o.o. Krk, Nenadići bb, OIB 10917049327</w:t>
      </w:r>
      <w:r w:rsidR="00335365" w:rsidRPr="00335365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="00335365" w:rsidRPr="00335365">
        <w:rPr>
          <w:rFonts w:cs="Times New Roman" w:hAnsi="Times New Roman" w:ascii="Times New Roman"/>
          <w:sz w:val="24"/>
          <w:szCs w:val="24"/>
        </w:rPr>
        <w:t xml:space="preserve">dana </w:t>
      </w:r>
      <w:r w:rsidR="00576FDD">
        <w:rPr>
          <w:rFonts w:cs="Times New Roman" w:hAnsi="Times New Roman" w:ascii="Times New Roman"/>
          <w:sz w:val="24"/>
          <w:szCs w:val="24"/>
        </w:rPr>
        <w:t>4. travnja</w:t>
      </w:r>
      <w:r w:rsidRPr="00335365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626A3D" w:rsidP="002D30E6" w:rsidR="00626A3D" w:rsidRPr="002C1912">
      <w:pPr>
        <w:jc w:val="both"/>
      </w:pPr>
    </w:p>
    <w:p w:rsidRDefault="009366B8" w:rsidP="00576FDD" w:rsidR="00576FDD">
      <w:pPr>
        <w:jc w:val="center"/>
      </w:pPr>
      <w:r w:rsidRPr="002C1912">
        <w:t xml:space="preserve">z a k l j u č </w:t>
      </w:r>
      <w:r w:rsidR="001911E8" w:rsidRPr="002C1912">
        <w:t xml:space="preserve">i o </w:t>
      </w:r>
      <w:r w:rsidR="003E012C" w:rsidRPr="002C1912">
        <w:t xml:space="preserve"> </w:t>
      </w:r>
      <w:r w:rsidR="001911E8" w:rsidRPr="002C1912">
        <w:t xml:space="preserve">   j e</w:t>
      </w:r>
    </w:p>
    <w:p w:rsidRDefault="00576FDD" w:rsidP="00576FDD" w:rsidR="00576FDD">
      <w:pPr>
        <w:jc w:val="center"/>
      </w:pPr>
    </w:p>
    <w:p w:rsidRDefault="00576FDD" w:rsidP="00576FDD" w:rsidR="00576FDD" w:rsidRPr="002C1912">
      <w:pPr>
        <w:pStyle w:val="Odlomakpopisa"/>
        <w:numPr>
          <w:ilvl w:val="0"/>
          <w:numId w:val="17"/>
        </w:numPr>
        <w:jc w:val="both"/>
      </w:pPr>
      <w:r>
        <w:t>Utvrđena vrijednost nekretnine stečajnog dužnika upisane</w:t>
      </w:r>
      <w:r w:rsidR="009366B8" w:rsidRPr="00335365">
        <w:t xml:space="preserve"> u zemljišnim knjigama </w:t>
      </w:r>
      <w:r w:rsidR="00335365" w:rsidRPr="00335365">
        <w:t xml:space="preserve">Općinskog suda u Rijeci, Zemljišnoknjižni odjel </w:t>
      </w:r>
      <w:r>
        <w:t xml:space="preserve">Krk, označene kao k.č. br. 1761/13, u naravi pašnjak, površine 1370 m2, upisane u z.k.ul. 2064 k.o. Poljica </w:t>
      </w:r>
      <w:r w:rsidR="00612052" w:rsidRPr="002C1912">
        <w:t xml:space="preserve">iznosi </w:t>
      </w:r>
      <w:r>
        <w:rPr>
          <w:b/>
        </w:rPr>
        <w:t>41.154,80</w:t>
      </w:r>
      <w:r w:rsidRPr="00521D7F">
        <w:rPr>
          <w:b/>
        </w:rPr>
        <w:t xml:space="preserve"> kn</w:t>
      </w:r>
      <w:r w:rsidR="00612052" w:rsidRPr="002C1912">
        <w:t>.</w:t>
      </w:r>
    </w:p>
    <w:p w:rsidRDefault="002C1912" w:rsidP="002C1912" w:rsidR="002C19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3729C" w:rsidP="00576FDD" w:rsidR="002C1912">
      <w:pPr>
        <w:pStyle w:val="Bezproreda"/>
        <w:numPr>
          <w:ilvl w:val="0"/>
          <w:numId w:val="1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2C1912">
        <w:rPr>
          <w:rFonts w:cs="Times New Roman" w:hAnsi="Times New Roman" w:ascii="Times New Roman"/>
          <w:sz w:val="24"/>
          <w:szCs w:val="24"/>
        </w:rPr>
        <w:t>Prodaju nekretnina iz točke I. zaključka provodi Financijska agencija elektroničkom javnom dražbom uz odgovarajuću primjenu pravila ovršnoga postupka o ovrsi na nekretnini.</w:t>
      </w:r>
    </w:p>
    <w:p w:rsidRDefault="002C1912" w:rsidP="002C1912" w:rsidR="002C19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3729C" w:rsidP="00576FDD" w:rsidR="002C1912">
      <w:pPr>
        <w:pStyle w:val="Bezproreda"/>
        <w:numPr>
          <w:ilvl w:val="0"/>
          <w:numId w:val="1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2C1912">
        <w:rPr>
          <w:rFonts w:cs="Times New Roman" w:hAnsi="Times New Roman" w:ascii="Times New Roman"/>
          <w:sz w:val="24"/>
          <w:szCs w:val="24"/>
        </w:rPr>
        <w:t xml:space="preserve">Ovaj zaključak bit će objavljen na mrežnoj stranici e-Oglasne ploče sudova, na stranicama web-stečaj, Očevidniku nekretnina koje se prodaju u stečajnom postupku i web stranici Financijske agencije.  </w:t>
      </w:r>
    </w:p>
    <w:p w:rsidRDefault="002C1912" w:rsidP="002C1912" w:rsidR="002C19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3729C" w:rsidP="00576FDD" w:rsidR="0033729C" w:rsidRPr="002C1912">
      <w:pPr>
        <w:pStyle w:val="Bezproreda"/>
        <w:numPr>
          <w:ilvl w:val="0"/>
          <w:numId w:val="1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2C1912">
        <w:rPr>
          <w:rFonts w:cs="Times New Roman" w:hAnsi="Times New Roman" w:ascii="Times New Roman"/>
          <w:sz w:val="24"/>
          <w:szCs w:val="24"/>
        </w:rPr>
        <w:t>Uvjeti prodaje:</w:t>
      </w:r>
    </w:p>
    <w:p w:rsidRDefault="000316FD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>
        <w:t>prodaje se nekretnina</w:t>
      </w:r>
      <w:r w:rsidR="0033729C" w:rsidRPr="002C1912">
        <w:t xml:space="preserve"> upis</w:t>
      </w:r>
      <w:r>
        <w:t>ana</w:t>
      </w:r>
      <w:r w:rsidR="0033729C" w:rsidRPr="002C1912">
        <w:t xml:space="preserve"> u zemljišnim knjigama Općinskog suda u Rijeci, Zemljišnoknjižni odjel </w:t>
      </w:r>
      <w:r w:rsidR="00576FDD">
        <w:t>Krk</w:t>
      </w:r>
    </w:p>
    <w:p w:rsidRDefault="0033729C" w:rsidP="0033729C" w:rsidR="000316FD">
      <w:pPr>
        <w:pStyle w:val="Odlomakpopisa"/>
        <w:numPr>
          <w:ilvl w:val="0"/>
          <w:numId w:val="8"/>
        </w:numPr>
        <w:contextualSpacing w:val="false"/>
        <w:jc w:val="both"/>
      </w:pPr>
      <w:r w:rsidRPr="002C1912">
        <w:t xml:space="preserve">nekretnina označena u točki I. zaključka u naravi </w:t>
      </w:r>
      <w:r w:rsidR="000316FD">
        <w:t>ravno zemljište, trokutastog oblika a nalazi se sjeverozapadno od prometnice Malinska-Valbiska, ima direktni prilaz sa prometnice, koristi se kao otvoreno skladište</w:t>
      </w:r>
    </w:p>
    <w:p w:rsidRDefault="0033729C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</w:pPr>
      <w:r w:rsidRPr="002C1912">
        <w:t xml:space="preserve">utvrđena vrijednost nekretnine označene u točki I. zaključka iznosi </w:t>
      </w:r>
      <w:r w:rsidR="00EB00F7" w:rsidRPr="000316FD">
        <w:rPr>
          <w:b/>
        </w:rPr>
        <w:t>41.154,80 kn</w:t>
      </w:r>
      <w:r w:rsidRPr="002C1912">
        <w:t>;</w:t>
      </w:r>
    </w:p>
    <w:p w:rsidRDefault="0033729C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</w:pPr>
      <w:r w:rsidRPr="002C1912">
        <w:t xml:space="preserve">nekretnina označena u točki I. se na prvoj dražbi ne može prodati ispod tri četvrtine utvrđene vrijednosti utvrđene vrijednosti nekretnine, odnosno </w:t>
      </w:r>
      <w:r w:rsidR="000316FD">
        <w:t xml:space="preserve">30.866,10 </w:t>
      </w:r>
      <w:r w:rsidRPr="002C1912">
        <w:t xml:space="preserve">kn; </w:t>
      </w:r>
    </w:p>
    <w:p w:rsidRDefault="0033729C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2C1912">
        <w:t xml:space="preserve">na drugoj dražbi ispod jedne polovine utvrđene vrijednosti utvrđene vrijednosti nekretnine, odnosno </w:t>
      </w:r>
      <w:r w:rsidR="000316FD">
        <w:t xml:space="preserve">20.577,40 </w:t>
      </w:r>
      <w:r w:rsidRPr="002C1912">
        <w:t>kn;</w:t>
      </w:r>
    </w:p>
    <w:p w:rsidRDefault="0033729C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2C1912">
        <w:t xml:space="preserve">na trećoj dražbi ispod jedne četvrtine utvrđene vrijednosti utvrđene vrijednosti nekretnine, odnosno </w:t>
      </w:r>
      <w:r w:rsidR="000316FD">
        <w:t xml:space="preserve">10.288,70 </w:t>
      </w:r>
      <w:r w:rsidRPr="002C1912">
        <w:t xml:space="preserve">kn  </w:t>
      </w:r>
    </w:p>
    <w:p w:rsidRDefault="0033729C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2C1912">
        <w:t>na četvrtoj dražbi nekretnina se prodaje po početnoj cijene od 1,00 kn</w:t>
      </w:r>
    </w:p>
    <w:p w:rsidRDefault="0033729C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2C1912">
        <w:lastRenderedPageBreak/>
        <w:t>prvi razlučni vjerovnik u prednosnom redu mo</w:t>
      </w:r>
      <w:r w:rsidR="00F06C7B">
        <w:t>že izjaviti da kupuje nekretnine</w:t>
      </w:r>
      <w:r w:rsidRPr="002C1912">
        <w:t xml:space="preserve"> i da stavlja u prijeboj svoju tražbinu s protutražbinom stečajnog dužnika po osnovi cijene u visini</w:t>
      </w:r>
      <w:r w:rsidR="00F06C7B">
        <w:t xml:space="preserve"> utvrđene vrijednosti nekretnina</w:t>
      </w:r>
      <w:r w:rsidRPr="002C1912">
        <w:t>;</w:t>
      </w:r>
    </w:p>
    <w:p w:rsidRDefault="0033729C" w:rsidP="00DD310B" w:rsidR="0033729C" w:rsidRPr="002C191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2C1912">
        <w:t>na nekretnini označenoj u točki I</w:t>
      </w:r>
      <w:r w:rsidR="00F06C7B">
        <w:t>.</w:t>
      </w:r>
      <w:r w:rsidRPr="002C1912">
        <w:t xml:space="preserve"> zaključka </w:t>
      </w:r>
      <w:r w:rsidR="009F72E3">
        <w:t>u zemljišnim knjigama izvršena je zabilježba ovrhe na temelju rješenja o ovrsi Općinskog suda u Rijeci, Stalna služba Krk</w:t>
      </w:r>
      <w:r w:rsidR="000F785F">
        <w:t>,</w:t>
      </w:r>
      <w:r w:rsidR="009F72E3">
        <w:t xml:space="preserve"> poslovni broj Ovr-7272/15 ovrhovoditelja S.I.C. d.o.o. Višnjan protiv ovršenika KRAJANI d.o.o. Krk </w:t>
      </w:r>
      <w:r w:rsidR="00DD310B" w:rsidRPr="002C1912">
        <w:t>zaprimljeno pod brojem Z-</w:t>
      </w:r>
      <w:r w:rsidR="009F72E3">
        <w:t>7142/15</w:t>
      </w:r>
      <w:r w:rsidR="00DD310B" w:rsidRPr="002C1912">
        <w:t>;</w:t>
      </w:r>
    </w:p>
    <w:p w:rsidRDefault="00195675" w:rsidP="0033729C" w:rsidR="0033729C" w:rsidRPr="000F785F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>
        <w:t>nekretnina</w:t>
      </w:r>
      <w:r w:rsidR="004F0D47" w:rsidRPr="002C1912">
        <w:t xml:space="preserve"> </w:t>
      </w:r>
      <w:r>
        <w:t>je slobodna od</w:t>
      </w:r>
      <w:r w:rsidR="0033729C" w:rsidRPr="002C1912">
        <w:t xml:space="preserve"> </w:t>
      </w:r>
      <w:r w:rsidR="009F72E3">
        <w:t xml:space="preserve">osoba i </w:t>
      </w:r>
      <w:r w:rsidR="0033729C" w:rsidRPr="002C1912">
        <w:t xml:space="preserve">stvari, </w:t>
      </w:r>
    </w:p>
    <w:p w:rsidRDefault="000F785F" w:rsidP="0033729C" w:rsidR="000F785F" w:rsidRPr="002C191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>
        <w:t xml:space="preserve">na predmetnoj nekretnini uknjiženo je pravo doživotnog ploda uživanja na teret 2/40 dijela nekretnine na temelju dosudnice A-47/26/5 iz pok. Bajčić Nikole u korist Bajčić Ante ud. Nikole, rođ. Kraljić, Nenadići </w:t>
      </w:r>
    </w:p>
    <w:p w:rsidRDefault="0033729C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2C1912">
        <w:t xml:space="preserve">kao kupci na javnoj dražbi mogu sudjelovati osobe koje su prethodno dale jamčevinu na poseban račun Agencije, u visini </w:t>
      </w:r>
      <w:r w:rsidR="009A1991">
        <w:t>5</w:t>
      </w:r>
      <w:r w:rsidRPr="002C1912">
        <w:t>% od utvrđene vrijednosti nekretnine,</w:t>
      </w:r>
    </w:p>
    <w:p w:rsidRDefault="0033729C" w:rsidP="00195675" w:rsidR="00195675">
      <w:pPr>
        <w:pStyle w:val="Odlomakpopisa"/>
        <w:numPr>
          <w:ilvl w:val="0"/>
          <w:numId w:val="8"/>
        </w:numPr>
        <w:jc w:val="both"/>
        <w:rPr>
          <w:b/>
        </w:rPr>
      </w:pPr>
      <w:r w:rsidRPr="002C1912">
        <w:t xml:space="preserve">kupac je dužan uplatiti kupovninu na poseban račun Agencije otvoren za tu namjenu u roku od 30 dana od dana pravomoćnosti rješenja o dosudi. </w:t>
      </w:r>
      <w:r w:rsidR="00195675">
        <w:t xml:space="preserve">Sud će odrediti da će se nekretnina dosuditi i kupcima koji će ponuditi nižu cijenu prema veličini ponuđene cijene ako kupci koji su ponudili veću cijenu ne polože kupovninu u roku koji će im za to biti određen.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33729C" w:rsidP="0033729C" w:rsidR="0033729C" w:rsidRPr="00195675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2C1912">
        <w:t>ponuditeljima čija ponuda ne bude prihvaćena, Agencija će vratiti jamčevinu na temelju naloga suda za prijenos novčanih sredstava;</w:t>
      </w:r>
    </w:p>
    <w:p w:rsidRDefault="0033729C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2C1912"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E70947" w:rsidP="0033729C" w:rsidR="00E70947" w:rsidRPr="002C1912">
      <w:pPr>
        <w:jc w:val="both"/>
      </w:pPr>
    </w:p>
    <w:p w:rsidRDefault="009366B8" w:rsidP="00E70947" w:rsidR="00E70947" w:rsidRPr="002C1912">
      <w:pPr>
        <w:jc w:val="center"/>
      </w:pPr>
      <w:r w:rsidRPr="002C1912">
        <w:t>U Rijeci,</w:t>
      </w:r>
      <w:r w:rsidR="001911E8" w:rsidRPr="002C1912">
        <w:t xml:space="preserve"> </w:t>
      </w:r>
      <w:r w:rsidR="009F72E3">
        <w:t>4. travnja</w:t>
      </w:r>
      <w:r w:rsidR="00E70947" w:rsidRPr="002C1912">
        <w:t xml:space="preserve"> 2018.</w:t>
      </w:r>
    </w:p>
    <w:p w:rsidRDefault="00E70947" w:rsidP="00D40A79" w:rsidR="00D40A79">
      <w:pPr>
        <w:jc w:val="center"/>
      </w:pPr>
      <w:r w:rsidRPr="002C1912">
        <w:tab/>
      </w:r>
      <w:r w:rsidRPr="002C1912">
        <w:tab/>
      </w:r>
      <w:r w:rsidRPr="002C1912">
        <w:tab/>
      </w:r>
      <w:r w:rsidRPr="002C1912">
        <w:tab/>
      </w:r>
      <w:r w:rsidRPr="002C1912">
        <w:tab/>
      </w:r>
      <w:r w:rsidRPr="002C1912">
        <w:tab/>
      </w:r>
      <w:r w:rsidRPr="002C1912">
        <w:tab/>
      </w:r>
      <w:r w:rsidRPr="002C1912">
        <w:tab/>
        <w:t>S</w:t>
      </w:r>
      <w:r w:rsidR="009366B8" w:rsidRPr="002C1912">
        <w:t>udac</w:t>
      </w:r>
    </w:p>
    <w:p w:rsidRDefault="00D40A79" w:rsidP="00705202" w:rsidR="002A3B89" w:rsidRPr="00D40A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366B8" w:rsidRPr="002C1912">
        <w:t xml:space="preserve">Daniela </w:t>
      </w:r>
      <w:r w:rsidR="009366B8" w:rsidRPr="00D40A79">
        <w:t>Korlević</w:t>
      </w:r>
      <w:r w:rsidR="006C2CCC" w:rsidRPr="00D40A79">
        <w:t xml:space="preserve"> </w:t>
      </w:r>
    </w:p>
    <w:p w:rsidRDefault="00E70947" w:rsidP="009366B8" w:rsidR="00E70947" w:rsidRPr="002C1912">
      <w:pPr>
        <w:rPr>
          <w:b/>
        </w:rPr>
      </w:pPr>
    </w:p>
    <w:p w:rsidRDefault="00E70947" w:rsidP="009366B8" w:rsidR="00E70947" w:rsidRPr="002C1912">
      <w:pPr>
        <w:rPr>
          <w:b/>
        </w:rPr>
      </w:pPr>
    </w:p>
    <w:p w:rsidRDefault="00E70947" w:rsidP="009366B8" w:rsidR="00E70947" w:rsidRPr="002C1912">
      <w:pPr>
        <w:rPr>
          <w:b/>
        </w:rPr>
      </w:pPr>
    </w:p>
    <w:p w:rsidRDefault="009366B8" w:rsidP="009366B8" w:rsidR="009366B8" w:rsidRPr="00342AAA">
      <w:r w:rsidRPr="00342AAA">
        <w:t>UPUTA O PRAVNOM LIJEKU:</w:t>
      </w:r>
    </w:p>
    <w:p w:rsidRDefault="009366B8" w:rsidP="009366B8" w:rsidR="009366B8" w:rsidRPr="002C1912">
      <w:r w:rsidRPr="002C1912">
        <w:t>Protiv zaključka nije dopušten</w:t>
      </w:r>
      <w:r w:rsidR="00E70947" w:rsidRPr="002C1912">
        <w:t xml:space="preserve"> pravni lijek (čl.19. st.7</w:t>
      </w:r>
      <w:r w:rsidRPr="002C1912">
        <w:t xml:space="preserve">. Stečajnog zakona). </w:t>
      </w:r>
    </w:p>
    <w:p w:rsidRDefault="001911E8" w:rsidR="001911E8" w:rsidRPr="002C1912"/>
    <w:sectPr w:rsidSect="002C1912" w:rsidR="001911E8" w:rsidRPr="002C1912">
      <w:headerReference w:type="default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9F0" w:rsidR="00A269F0">
      <w:r>
        <w:separator/>
      </w:r>
    </w:p>
  </w:endnote>
  <w:endnote w:id="0" w:type="continuationSeparator">
    <w:p w:rsidRDefault="00A269F0" w:rsidR="00A26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41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00F7" w:rsidP="00EB00F7" w:rsidR="00EB00F7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9F0" w:rsidR="00A269F0">
      <w:r>
        <w:separator/>
      </w:r>
    </w:p>
  </w:footnote>
  <w:footnote w:id="0" w:type="continuationSeparator">
    <w:p w:rsidRDefault="00A269F0" w:rsidR="00A26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R="001911E8">
    <w:pPr>
      <w:pStyle w:val="Zaglavlje"/>
    </w:pPr>
    <w:r>
      <w:tab/>
      <w:t xml:space="preserve">                                                                                                      </w:t>
    </w:r>
  </w:p>
  <w:p w:rsidRDefault="00EB00F7" w:rsidP="00EB00F7" w:rsidR="00EB00F7" w:rsidRPr="002C1912">
    <w:pPr>
      <w:pStyle w:val="Zaglavlje"/>
      <w:jc w:val="right"/>
    </w:pPr>
    <w:r>
      <w:t>Poslovni broj 15 St-1126/16-58</w:t>
    </w:r>
  </w:p>
  <w:p w:rsidRDefault="001911E8" w:rsidR="001911E8">
    <w:pPr>
      <w:pStyle w:val="Zaglavlje"/>
    </w:pPr>
    <w:r>
      <w:tab/>
      <w:t xml:space="preserve">                      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D3330"/>
    <w:multiLevelType w:val="hybridMultilevel"/>
    <w:tmpl w:val="7704782E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750362"/>
    <w:multiLevelType w:val="hybridMultilevel"/>
    <w:tmpl w:val="9EE89822"/>
    <w:lvl w:tplc="F1DC4B98" w:ilvl="0">
      <w:start w:val="1"/>
      <w:numFmt w:val="upperRoman"/>
      <w:lvlText w:val="%1."/>
      <w:lvlJc w:val="left"/>
      <w:pPr>
        <w:ind w:hanging="720" w:left="1080"/>
      </w:pPr>
      <w:rPr>
        <w:rFonts w:cstheme="minorBidi" w:hAnsiTheme="minorHAnsi" w:asciiTheme="minorHAns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9B7A41"/>
    <w:multiLevelType w:val="hybridMultilevel"/>
    <w:tmpl w:val="5FACAAC0"/>
    <w:lvl w:tplc="9B685A22" w:ilvl="0">
      <w:start w:val="1"/>
      <w:numFmt w:val="decimal"/>
      <w:lvlText w:val="%1."/>
      <w:lvlJc w:val="left"/>
      <w:pPr>
        <w:ind w:hanging="360" w:left="1788"/>
      </w:pPr>
    </w:lvl>
    <w:lvl w:tplc="041A0019" w:ilvl="1">
      <w:start w:val="1"/>
      <w:numFmt w:val="lowerLetter"/>
      <w:lvlText w:val="%2."/>
      <w:lvlJc w:val="left"/>
      <w:pPr>
        <w:ind w:hanging="360" w:left="2508"/>
      </w:pPr>
    </w:lvl>
    <w:lvl w:tplc="041A001B" w:ilvl="2">
      <w:start w:val="1"/>
      <w:numFmt w:val="lowerRoman"/>
      <w:lvlText w:val="%3."/>
      <w:lvlJc w:val="right"/>
      <w:pPr>
        <w:ind w:hanging="180" w:left="3228"/>
      </w:pPr>
    </w:lvl>
    <w:lvl w:tplc="041A000F" w:ilvl="3">
      <w:start w:val="1"/>
      <w:numFmt w:val="decimal"/>
      <w:lvlText w:val="%4."/>
      <w:lvlJc w:val="left"/>
      <w:pPr>
        <w:ind w:hanging="360" w:left="3948"/>
      </w:pPr>
    </w:lvl>
    <w:lvl w:tplc="041A0019" w:ilvl="4">
      <w:start w:val="1"/>
      <w:numFmt w:val="lowerLetter"/>
      <w:lvlText w:val="%5."/>
      <w:lvlJc w:val="left"/>
      <w:pPr>
        <w:ind w:hanging="360" w:left="4668"/>
      </w:pPr>
    </w:lvl>
    <w:lvl w:tplc="041A001B" w:ilvl="5">
      <w:start w:val="1"/>
      <w:numFmt w:val="lowerRoman"/>
      <w:lvlText w:val="%6."/>
      <w:lvlJc w:val="right"/>
      <w:pPr>
        <w:ind w:hanging="180" w:left="5388"/>
      </w:pPr>
    </w:lvl>
    <w:lvl w:tplc="041A000F" w:ilvl="6">
      <w:start w:val="1"/>
      <w:numFmt w:val="decimal"/>
      <w:lvlText w:val="%7."/>
      <w:lvlJc w:val="left"/>
      <w:pPr>
        <w:ind w:hanging="360" w:left="6108"/>
      </w:pPr>
    </w:lvl>
    <w:lvl w:tplc="041A0019" w:ilvl="7">
      <w:start w:val="1"/>
      <w:numFmt w:val="lowerLetter"/>
      <w:lvlText w:val="%8."/>
      <w:lvlJc w:val="left"/>
      <w:pPr>
        <w:ind w:hanging="360" w:left="6828"/>
      </w:pPr>
    </w:lvl>
    <w:lvl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3">
    <w:nsid w:val="12586BFE"/>
    <w:multiLevelType w:val="hybridMultilevel"/>
    <w:tmpl w:val="9EE89822"/>
    <w:lvl w:tplc="F1DC4B98" w:ilvl="0">
      <w:start w:val="1"/>
      <w:numFmt w:val="upperRoman"/>
      <w:lvlText w:val="%1."/>
      <w:lvlJc w:val="left"/>
      <w:pPr>
        <w:ind w:hanging="720" w:left="1080"/>
      </w:pPr>
      <w:rPr>
        <w:rFonts w:cstheme="minorBidi" w:hAnsiTheme="minorHAnsi" w:asciiTheme="minorHAns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6C62C71"/>
    <w:multiLevelType w:val="hybridMultilevel"/>
    <w:tmpl w:val="AB1CC500"/>
    <w:lvl w:tplc="098C7DD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E4371C9"/>
    <w:multiLevelType w:val="hybridMultilevel"/>
    <w:tmpl w:val="366ADC9A"/>
    <w:lvl w:tplc="BF1E8E80" w:ilvl="0">
      <w:start w:val="1"/>
      <w:numFmt w:val="decimal"/>
      <w:lvlText w:val="%1."/>
      <w:lvlJc w:val="left"/>
      <w:pPr>
        <w:ind w:hanging="360" w:left="1428"/>
      </w:pPr>
    </w:lvl>
    <w:lvl w:tplc="041A0019" w:ilvl="1">
      <w:start w:val="1"/>
      <w:numFmt w:val="lowerLetter"/>
      <w:lvlText w:val="%2."/>
      <w:lvlJc w:val="left"/>
      <w:pPr>
        <w:ind w:hanging="360" w:left="2148"/>
      </w:pPr>
    </w:lvl>
    <w:lvl w:tplc="041A001B" w:ilvl="2">
      <w:start w:val="1"/>
      <w:numFmt w:val="lowerRoman"/>
      <w:lvlText w:val="%3."/>
      <w:lvlJc w:val="right"/>
      <w:pPr>
        <w:ind w:hanging="180" w:left="2868"/>
      </w:pPr>
    </w:lvl>
    <w:lvl w:tplc="041A000F" w:ilvl="3">
      <w:start w:val="1"/>
      <w:numFmt w:val="decimal"/>
      <w:lvlText w:val="%4."/>
      <w:lvlJc w:val="left"/>
      <w:pPr>
        <w:ind w:hanging="360" w:left="3588"/>
      </w:pPr>
    </w:lvl>
    <w:lvl w:tplc="041A0019" w:ilvl="4">
      <w:start w:val="1"/>
      <w:numFmt w:val="lowerLetter"/>
      <w:lvlText w:val="%5."/>
      <w:lvlJc w:val="left"/>
      <w:pPr>
        <w:ind w:hanging="360" w:left="4308"/>
      </w:pPr>
    </w:lvl>
    <w:lvl w:tplc="041A001B" w:ilvl="5">
      <w:start w:val="1"/>
      <w:numFmt w:val="lowerRoman"/>
      <w:lvlText w:val="%6."/>
      <w:lvlJc w:val="right"/>
      <w:pPr>
        <w:ind w:hanging="180" w:left="5028"/>
      </w:pPr>
    </w:lvl>
    <w:lvl w:tplc="041A000F" w:ilvl="6">
      <w:start w:val="1"/>
      <w:numFmt w:val="decimal"/>
      <w:lvlText w:val="%7."/>
      <w:lvlJc w:val="left"/>
      <w:pPr>
        <w:ind w:hanging="360" w:left="5748"/>
      </w:pPr>
    </w:lvl>
    <w:lvl w:tplc="041A0019" w:ilvl="7">
      <w:start w:val="1"/>
      <w:numFmt w:val="lowerLetter"/>
      <w:lvlText w:val="%8."/>
      <w:lvlJc w:val="left"/>
      <w:pPr>
        <w:ind w:hanging="360" w:left="6468"/>
      </w:pPr>
    </w:lvl>
    <w:lvl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6">
    <w:nsid w:val="3161118B"/>
    <w:multiLevelType w:val="hybridMultilevel"/>
    <w:tmpl w:val="736687C8"/>
    <w:lvl w:tplc="02B2BCE6" w:ilvl="0">
      <w:start w:val="1"/>
      <w:numFmt w:val="decimal"/>
      <w:lvlText w:val="%1."/>
      <w:lvlJc w:val="left"/>
      <w:pPr>
        <w:ind w:hanging="360" w:left="1788"/>
      </w:pPr>
    </w:lvl>
    <w:lvl w:tplc="041A0019" w:ilvl="1">
      <w:start w:val="1"/>
      <w:numFmt w:val="lowerLetter"/>
      <w:lvlText w:val="%2."/>
      <w:lvlJc w:val="left"/>
      <w:pPr>
        <w:ind w:hanging="360" w:left="2508"/>
      </w:pPr>
    </w:lvl>
    <w:lvl w:tplc="041A001B" w:ilvl="2">
      <w:start w:val="1"/>
      <w:numFmt w:val="lowerRoman"/>
      <w:lvlText w:val="%3."/>
      <w:lvlJc w:val="right"/>
      <w:pPr>
        <w:ind w:hanging="180" w:left="3228"/>
      </w:pPr>
    </w:lvl>
    <w:lvl w:tplc="041A000F" w:ilvl="3">
      <w:start w:val="1"/>
      <w:numFmt w:val="decimal"/>
      <w:lvlText w:val="%4."/>
      <w:lvlJc w:val="left"/>
      <w:pPr>
        <w:ind w:hanging="360" w:left="3948"/>
      </w:pPr>
    </w:lvl>
    <w:lvl w:tplc="041A0019" w:ilvl="4">
      <w:start w:val="1"/>
      <w:numFmt w:val="lowerLetter"/>
      <w:lvlText w:val="%5."/>
      <w:lvlJc w:val="left"/>
      <w:pPr>
        <w:ind w:hanging="360" w:left="4668"/>
      </w:pPr>
    </w:lvl>
    <w:lvl w:tplc="041A001B" w:ilvl="5">
      <w:start w:val="1"/>
      <w:numFmt w:val="lowerRoman"/>
      <w:lvlText w:val="%6."/>
      <w:lvlJc w:val="right"/>
      <w:pPr>
        <w:ind w:hanging="180" w:left="5388"/>
      </w:pPr>
    </w:lvl>
    <w:lvl w:tplc="041A000F" w:ilvl="6">
      <w:start w:val="1"/>
      <w:numFmt w:val="decimal"/>
      <w:lvlText w:val="%7."/>
      <w:lvlJc w:val="left"/>
      <w:pPr>
        <w:ind w:hanging="360" w:left="6108"/>
      </w:pPr>
    </w:lvl>
    <w:lvl w:tplc="041A0019" w:ilvl="7">
      <w:start w:val="1"/>
      <w:numFmt w:val="lowerLetter"/>
      <w:lvlText w:val="%8."/>
      <w:lvlJc w:val="left"/>
      <w:pPr>
        <w:ind w:hanging="360" w:left="6828"/>
      </w:pPr>
    </w:lvl>
    <w:lvl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7">
    <w:nsid w:val="4174374B"/>
    <w:multiLevelType w:val="hybridMultilevel"/>
    <w:tmpl w:val="CAFA691E"/>
    <w:lvl w:tplc="D93ECE66" w:ilvl="0">
      <w:start w:val="1"/>
      <w:numFmt w:val="upperRoman"/>
      <w:lvlText w:val="%1."/>
      <w:lvlJc w:val="left"/>
      <w:pPr>
        <w:ind w:hanging="720" w:left="1080"/>
      </w:pPr>
      <w:rPr>
        <w:rFonts w:cstheme="minorBidi" w:hAnsiTheme="minorHAnsi" w:asciiTheme="minorHAns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34A3502"/>
    <w:multiLevelType w:val="hybridMultilevel"/>
    <w:tmpl w:val="9EE89822"/>
    <w:lvl w:tplc="F1DC4B98" w:ilvl="0">
      <w:start w:val="1"/>
      <w:numFmt w:val="upperRoman"/>
      <w:lvlText w:val="%1."/>
      <w:lvlJc w:val="left"/>
      <w:pPr>
        <w:ind w:hanging="720" w:left="1080"/>
      </w:pPr>
      <w:rPr>
        <w:rFonts w:cstheme="minorBidi" w:hAnsiTheme="minorHAnsi" w:asciiTheme="minorHAns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72E63A6"/>
    <w:multiLevelType w:val="hybridMultilevel"/>
    <w:tmpl w:val="2A66DEF4"/>
    <w:lvl w:tplc="2E76A9B6" w:ilvl="0">
      <w:start w:val="5"/>
      <w:numFmt w:val="decimalZero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1A02118"/>
    <w:multiLevelType w:val="hybridMultilevel"/>
    <w:tmpl w:val="D88ADD9E"/>
    <w:lvl w:tplc="7E1A22F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7347AF6"/>
    <w:multiLevelType w:val="hybridMultilevel"/>
    <w:tmpl w:val="FB7AFFE6"/>
    <w:lvl w:tplc="D052585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3E276E1"/>
    <w:multiLevelType w:val="hybridMultilevel"/>
    <w:tmpl w:val="45D8C9A0"/>
    <w:lvl w:tplc="92485A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9D53A73"/>
    <w:multiLevelType w:val="hybridMultilevel"/>
    <w:tmpl w:val="5C7438CE"/>
    <w:lvl w:tplc="EA9043C6" w:ilvl="0">
      <w:start w:val="4"/>
      <w:numFmt w:val="upperRoman"/>
      <w:lvlText w:val="%1."/>
      <w:lvlJc w:val="left"/>
      <w:pPr>
        <w:ind w:hanging="720" w:left="1429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13"/>
  </w:num>
  <w:num w:numId="5">
    <w:abstractNumId w:val="8"/>
  </w:num>
  <w:num w:numId="6">
    <w:abstractNumId w:val="3"/>
  </w:num>
  <w:num w:numId="7">
    <w:abstractNumId w:val="1"/>
  </w:num>
  <w:num w:numId="8">
    <w:abstractNumId w:val="10"/>
  </w:num>
  <w:num w:numId="9">
    <w:abstractNumId w:val="14"/>
  </w:num>
  <w:num w:numId="10">
    <w:abstractNumId w:val="15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0"/>
  </w:num>
  <w:num w:numId="17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6B8"/>
    <w:rsid w:val="00000F62"/>
    <w:rsid w:val="00012A7A"/>
    <w:rsid w:val="000316FD"/>
    <w:rsid w:val="000828C0"/>
    <w:rsid w:val="000E4F77"/>
    <w:rsid w:val="000F499D"/>
    <w:rsid w:val="000F7613"/>
    <w:rsid w:val="000F785F"/>
    <w:rsid w:val="0010640C"/>
    <w:rsid w:val="00113352"/>
    <w:rsid w:val="001335E5"/>
    <w:rsid w:val="00152189"/>
    <w:rsid w:val="00162D10"/>
    <w:rsid w:val="00163AFA"/>
    <w:rsid w:val="0018319F"/>
    <w:rsid w:val="001911E8"/>
    <w:rsid w:val="00195675"/>
    <w:rsid w:val="001B4498"/>
    <w:rsid w:val="001C25BD"/>
    <w:rsid w:val="001E1065"/>
    <w:rsid w:val="001E3CC1"/>
    <w:rsid w:val="001F6B12"/>
    <w:rsid w:val="00203D74"/>
    <w:rsid w:val="00241464"/>
    <w:rsid w:val="00242926"/>
    <w:rsid w:val="002A3B89"/>
    <w:rsid w:val="002A7231"/>
    <w:rsid w:val="002C1912"/>
    <w:rsid w:val="002C208D"/>
    <w:rsid w:val="002D30E6"/>
    <w:rsid w:val="002F4968"/>
    <w:rsid w:val="003111A5"/>
    <w:rsid w:val="00335365"/>
    <w:rsid w:val="0033729C"/>
    <w:rsid w:val="00342AAA"/>
    <w:rsid w:val="00342BEC"/>
    <w:rsid w:val="003A71C3"/>
    <w:rsid w:val="003C0A4D"/>
    <w:rsid w:val="003E012C"/>
    <w:rsid w:val="00410F84"/>
    <w:rsid w:val="004122D5"/>
    <w:rsid w:val="00434210"/>
    <w:rsid w:val="00454C89"/>
    <w:rsid w:val="00455B36"/>
    <w:rsid w:val="00485FA8"/>
    <w:rsid w:val="004B3755"/>
    <w:rsid w:val="004B5F7C"/>
    <w:rsid w:val="004E20FD"/>
    <w:rsid w:val="004F0D47"/>
    <w:rsid w:val="004F5EA0"/>
    <w:rsid w:val="0050198C"/>
    <w:rsid w:val="0051430C"/>
    <w:rsid w:val="0056779A"/>
    <w:rsid w:val="00574B23"/>
    <w:rsid w:val="00576FDD"/>
    <w:rsid w:val="00581539"/>
    <w:rsid w:val="00591488"/>
    <w:rsid w:val="005A1B2A"/>
    <w:rsid w:val="005A6329"/>
    <w:rsid w:val="005D5428"/>
    <w:rsid w:val="005E2B36"/>
    <w:rsid w:val="0060019E"/>
    <w:rsid w:val="006056C4"/>
    <w:rsid w:val="00612052"/>
    <w:rsid w:val="006153C9"/>
    <w:rsid w:val="00621034"/>
    <w:rsid w:val="00626A3D"/>
    <w:rsid w:val="00633479"/>
    <w:rsid w:val="006371D6"/>
    <w:rsid w:val="0065014D"/>
    <w:rsid w:val="00672FDB"/>
    <w:rsid w:val="006A432C"/>
    <w:rsid w:val="006B715E"/>
    <w:rsid w:val="006C2CCC"/>
    <w:rsid w:val="006C415D"/>
    <w:rsid w:val="006F3C9F"/>
    <w:rsid w:val="00705202"/>
    <w:rsid w:val="00747D92"/>
    <w:rsid w:val="007713D1"/>
    <w:rsid w:val="00783B9C"/>
    <w:rsid w:val="007A215B"/>
    <w:rsid w:val="007C2A18"/>
    <w:rsid w:val="007D21B7"/>
    <w:rsid w:val="007F088F"/>
    <w:rsid w:val="00800F0D"/>
    <w:rsid w:val="00821D4E"/>
    <w:rsid w:val="00842485"/>
    <w:rsid w:val="008517C6"/>
    <w:rsid w:val="008631C5"/>
    <w:rsid w:val="00871A77"/>
    <w:rsid w:val="00880571"/>
    <w:rsid w:val="008A2FA3"/>
    <w:rsid w:val="008B22C5"/>
    <w:rsid w:val="008E0995"/>
    <w:rsid w:val="008F7D90"/>
    <w:rsid w:val="00914C78"/>
    <w:rsid w:val="009179AD"/>
    <w:rsid w:val="00925B39"/>
    <w:rsid w:val="00927F52"/>
    <w:rsid w:val="009366B8"/>
    <w:rsid w:val="009666DE"/>
    <w:rsid w:val="0099797A"/>
    <w:rsid w:val="009A1991"/>
    <w:rsid w:val="009A71BE"/>
    <w:rsid w:val="009D1B96"/>
    <w:rsid w:val="009D4C9F"/>
    <w:rsid w:val="009F72E3"/>
    <w:rsid w:val="00A269F0"/>
    <w:rsid w:val="00A57124"/>
    <w:rsid w:val="00A64456"/>
    <w:rsid w:val="00A83EC9"/>
    <w:rsid w:val="00A8408F"/>
    <w:rsid w:val="00A8682F"/>
    <w:rsid w:val="00AD7693"/>
    <w:rsid w:val="00AE4C39"/>
    <w:rsid w:val="00B00691"/>
    <w:rsid w:val="00B50374"/>
    <w:rsid w:val="00B56A2D"/>
    <w:rsid w:val="00B60E58"/>
    <w:rsid w:val="00B814EC"/>
    <w:rsid w:val="00BB2D16"/>
    <w:rsid w:val="00BD79AB"/>
    <w:rsid w:val="00BE684A"/>
    <w:rsid w:val="00BF0E59"/>
    <w:rsid w:val="00C57EDD"/>
    <w:rsid w:val="00C77D7B"/>
    <w:rsid w:val="00C9379E"/>
    <w:rsid w:val="00CA102E"/>
    <w:rsid w:val="00CC074C"/>
    <w:rsid w:val="00CC08B3"/>
    <w:rsid w:val="00CC682D"/>
    <w:rsid w:val="00D010EE"/>
    <w:rsid w:val="00D20D50"/>
    <w:rsid w:val="00D40A79"/>
    <w:rsid w:val="00D731D6"/>
    <w:rsid w:val="00DB265D"/>
    <w:rsid w:val="00DD310B"/>
    <w:rsid w:val="00DE7920"/>
    <w:rsid w:val="00E06AAB"/>
    <w:rsid w:val="00E0749F"/>
    <w:rsid w:val="00E65C78"/>
    <w:rsid w:val="00E70947"/>
    <w:rsid w:val="00E87D9F"/>
    <w:rsid w:val="00E97141"/>
    <w:rsid w:val="00EB00F7"/>
    <w:rsid w:val="00F00ABA"/>
    <w:rsid w:val="00F06C7B"/>
    <w:rsid w:val="00F06DD0"/>
    <w:rsid w:val="00F33489"/>
    <w:rsid w:val="00F50048"/>
    <w:rsid w:val="00F57DBB"/>
    <w:rsid w:val="00F85EF2"/>
    <w:rsid w:val="00F94FC8"/>
    <w:rsid w:val="00FB3C5B"/>
    <w:rsid w:val="00FB7F7D"/>
    <w:rsid w:val="00FC0EBE"/>
    <w:rsid w:val="00FC56DC"/>
    <w:rsid w:val="00FD1577"/>
    <w:rsid w:val="00FD22C2"/>
    <w:rsid w:val="00FE32B3"/>
    <w:rsid w:val="00FE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5037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Bezproreda" w:type="paragraph">
    <w:name w:val="No Spacing"/>
    <w:uiPriority w:val="1"/>
    <w:qFormat/>
    <w:rsid w:val="00B60E58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rsid w:val="002C19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41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415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415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415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415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5037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Bezproreda" w:type="paragraph">
    <w:name w:val="No Spacing"/>
    <w:uiPriority w:val="1"/>
    <w:qFormat/>
    <w:rsid w:val="00B60E58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rsid w:val="002C19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41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415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415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415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415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289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St-1126/2016</izvorni_sadrzaj>
    <derivirana_varijabla naziv="DomainObject.Predmet.OznakaBroj_1">St-1126/2016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St-906/15</izvorni_sadrzaj>
    <derivirana_varijabla naziv="DomainObject.Predmet.PrimjedbaSuca_1">Veza St-906/15</derivirana_varijabla>
  </DomainObject.Predmet.PrimjedbaSuca>
  <DomainObject.Predmet.ProtustrankaFormated>
    <izvorni_sadrzaj>  KRAJANI d.o.o.</izvorni_sadrzaj>
    <derivirana_varijabla naziv="DomainObject.Predmet.ProtustrankaFormated_1">  KRAJANI d.o.o.</derivirana_varijabla>
  </DomainObject.Predmet.ProtustrankaFormated>
  <DomainObject.Predmet.ProtustrankaFormatedOIB>
    <izvorni_sadrzaj>  KRAJANI d.o.o., OIB 10917049327</izvorni_sadrzaj>
    <derivirana_varijabla naziv="DomainObject.Predmet.ProtustrankaFormatedOIB_1">  KRAJANI d.o.o., OIB 10917049327</derivirana_varijabla>
  </DomainObject.Predmet.ProtustrankaFormatedOIB>
  <DomainObject.Predmet.ProtustrankaFormatedWithAdress>
    <izvorni_sadrzaj> KRAJANI d.o.o., Nenadići bb, 51500 Krk</izvorni_sadrzaj>
    <derivirana_varijabla naziv="DomainObject.Predmet.ProtustrankaFormatedWithAdress_1"> KRAJANI d.o.o., Nenadići bb, 51500 Krk</derivirana_varijabla>
  </DomainObject.Predmet.ProtustrankaFormatedWithAdress>
  <DomainObject.Predmet.ProtustrankaFormatedWithAdressOIB>
    <izvorni_sadrzaj> KRAJANI d.o.o., OIB 10917049327, Nenadići bb, 51500 Krk</izvorni_sadrzaj>
    <derivirana_varijabla naziv="DomainObject.Predmet.ProtustrankaFormatedWithAdressOIB_1"> KRAJANI d.o.o., OIB 10917049327, Nenadići bb, 51500 Krk</derivirana_varijabla>
  </DomainObject.Predmet.ProtustrankaFormatedWithAdressOIB>
  <DomainObject.Predmet.ProtustrankaWithAdress>
    <izvorni_sadrzaj>KRAJANI d.o.o. Nenadići bb, 51500 Krk</izvorni_sadrzaj>
    <derivirana_varijabla naziv="DomainObject.Predmet.ProtustrankaWithAdress_1">KRAJANI d.o.o. Nenadići bb, 51500 Krk</derivirana_varijabla>
  </DomainObject.Predmet.ProtustrankaWithAdress>
  <DomainObject.Predmet.ProtustrankaWithAdressOIB>
    <izvorni_sadrzaj>KRAJANI d.o.o., OIB 10917049327, Nenadići bb, 51500 Krk</izvorni_sadrzaj>
    <derivirana_varijabla naziv="DomainObject.Predmet.ProtustrankaWithAdressOIB_1">KRAJANI d.o.o., OIB 10917049327, Nenadići bb, 51500 Krk</derivirana_varijabla>
  </DomainObject.Predmet.ProtustrankaWithAdressOIB>
  <DomainObject.Predmet.ProtustrankaNazivFormated>
    <izvorni_sadrzaj>KRAJANI d.o.o.</izvorni_sadrzaj>
    <derivirana_varijabla naziv="DomainObject.Predmet.ProtustrankaNazivFormated_1">KRAJANI d.o.o.</derivirana_varijabla>
  </DomainObject.Predmet.ProtustrankaNazivFormated>
  <DomainObject.Predmet.ProtustrankaNazivFormatedOIB>
    <izvorni_sadrzaj>KRAJANI d.o.o., OIB 10917049327</izvorni_sadrzaj>
    <derivirana_varijabla naziv="DomainObject.Predmet.ProtustrankaNazivFormatedOIB_1">KRAJANI d.o.o., OIB 10917049327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KRAJANI d.o.o.</item>
    </izvorni_sadrzaj>
    <derivirana_varijabla naziv="DomainObject.Predmet.ProtuStrankaListFormated_1">
      <item>KRAJANI d.o.o.</item>
    </derivirana_varijabla>
  </DomainObject.Predmet.ProtuStrankaListFormated>
  <DomainObject.Predmet.ProtuStrankaListFormatedOIB>
    <izvorni_sadrzaj>
      <item>KRAJANI d.o.o., OIB 10917049327</item>
    </izvorni_sadrzaj>
    <derivirana_varijabla naziv="DomainObject.Predmet.ProtuStrankaListFormatedOIB_1">
      <item>KRAJANI d.o.o., OIB 10917049327</item>
    </derivirana_varijabla>
  </DomainObject.Predmet.ProtuStrankaListFormatedOIB>
  <DomainObject.Predmet.ProtuStrankaListFormatedWithAdress>
    <izvorni_sadrzaj>
      <item>KRAJANI d.o.o., Nenadići bb, 51500 Krk</item>
    </izvorni_sadrzaj>
    <derivirana_varijabla naziv="DomainObject.Predmet.ProtuStrankaListFormatedWithAdress_1">
      <item>KRAJANI d.o.o., Nenadići bb, 51500 Krk</item>
    </derivirana_varijabla>
  </DomainObject.Predmet.ProtuStrankaListFormatedWithAdress>
  <DomainObject.Predmet.ProtuStrankaListFormatedWithAdressOIB>
    <izvorni_sadrzaj>
      <item>KRAJANI d.o.o., OIB 10917049327, Nenadići bb, 51500 Krk</item>
    </izvorni_sadrzaj>
    <derivirana_varijabla naziv="DomainObject.Predmet.ProtuStrankaListFormatedWithAdressOIB_1">
      <item>KRAJANI d.o.o., OIB 10917049327, Nenadići bb, 51500 Krk</item>
    </derivirana_varijabla>
  </DomainObject.Predmet.ProtuStrankaListFormatedWithAdressOIB>
  <DomainObject.Predmet.ProtuStrankaListNazivFormated>
    <izvorni_sadrzaj>
      <item>KRAJANI d.o.o.</item>
    </izvorni_sadrzaj>
    <derivirana_varijabla naziv="DomainObject.Predmet.ProtuStrankaListNazivFormated_1">
      <item>KRAJANI d.o.o.</item>
    </derivirana_varijabla>
  </DomainObject.Predmet.ProtuStrankaListNazivFormated>
  <DomainObject.Predmet.ProtuStrankaListNazivFormatedOIB>
    <izvorni_sadrzaj>
      <item>KRAJANI d.o.o., OIB 10917049327</item>
    </izvorni_sadrzaj>
    <derivirana_varijabla naziv="DomainObject.Predmet.ProtuStrankaListNazivFormatedOIB_1">
      <item>KRAJANI d.o.o., OIB 10917049327</item>
    </derivirana_varijabla>
  </DomainObject.Predmet.ProtuStrankaListNazivFormatedOIB>
  <DomainObject.Predmet.OstaliListFormated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Formated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Formated>
  <DomainObject.Predmet.OstaliListFormatedOIB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FormatedOIB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FormatedOIB>
  <DomainObject.Predmet.OstaliListFormatedWithAdress>
    <izvorni_sadrzaj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izvorni_sadrzaj>
    <derivirana_varijabla naziv="DomainObject.Predmet.OstaliListFormatedWithAdress_1"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derivirana_varijabla>
  </DomainObject.Predmet.OstaliListFormatedWithAdress>
  <DomainObject.Predmet.OstaliListFormatedWithAdressOIB>
    <izvorni_sadrzaj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izvorni_sadrzaj>
    <derivirana_varijabla naziv="DomainObject.Predmet.OstaliListFormatedWithAdressOIB_1"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derivirana_varijabla>
  </DomainObject.Predmet.OstaliListFormatedWithAdressOIB>
  <DomainObject.Predmet.OstaliListNazivFormated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NazivFormated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NazivFormated>
  <DomainObject.Predmet.OstaliListNazivFormatedOIB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NazivFormatedOIB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KRAJANI d.o.o.</izvorni_sadrzaj>
    <derivirana_varijabla naziv="DomainObject.Predmet.ProtustrankaIDrugi_1">KRAJANI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KRAJANI d.o.o., OIB 10917049327, Nenadići bb, 51500 Krk</izvorni_sadrzaj>
    <derivirana_varijabla naziv="DomainObject.Predmet.ProtustrankaIDrugiAdressOIB_1">KRAJANI d.o.o., OIB 10917049327, Nenadići bb,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KRAJANI d.o.o.</item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SudioniciListNaziv_1">
      <item>H - ABDUCO d.o.o.</item>
      <item>KRAJANI d.o.o.</item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SudioniciListNaziv>
  <DomainObject.Predmet.SudioniciListAdressOIB>
    <izvorni_sadrzaj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  <item>Odvjetničko društvo Mađarić&amp;Lui, Ilica 191F,10000 Zagreb</item>
      <item>ANA BLEČIĆ JELENOVIĆ</item>
      <item>SANJA BELJAN BRKIĆ</item>
      <item>DRAGAN BACANOVIĆ</item>
    </izvorni_sadrzaj>
    <derivirana_varijabla naziv="DomainObject.Predmet.SudioniciListAdressOIB_1"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  <item>Odvjetničko društvo Mađarić&amp;Lui, Ilica 191F,10000 Zagreb</item>
      <item>ANA BLEČIĆ JELENOVIĆ</item>
      <item>SANJA BELJAN BRKIĆ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10917049327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13667298928</item>
      <item>, OIB 10917049327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A9F0CE-117E-46C9-9134-E271421C8D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624</properties:Words>
  <properties:Characters>3415</properties:Characters>
  <properties:Lines>82</properties:Lines>
  <properties:Paragraphs>32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2018-04-04T09:21:00Z</dcterms:created>
  <dc:creator>ksarlija</dc:creator>
  <cp:lastModifiedBy>Jasna Radulović</cp:lastModifiedBy>
  <cp:lastPrinted>2018-03-26T13:14:00Z</cp:lastPrinted>
  <dcterms:modified xmlns:xsi="http://www.w3.org/2001/XMLSchema-instance" xsi:type="dcterms:W3CDTF">2018-04-04T11:19:00Z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(1126-16 zaključak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