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1c412" w14:paraId="291c412" w:rsidRDefault="00C33B18" w:rsidP="00C33B18" w:rsidR="00C33B18" w:rsidRPr="00B65915">
      <w:pPr>
        <w15:collapsed w:val="false"/>
        <w:rPr>
          <w:bCs/>
          <w:sz w:val="24"/>
          <w:szCs w:val="24"/>
        </w:rPr>
      </w:pPr>
      <w:bookmarkStart w:name="_GoBack" w:id="0"/>
      <w:bookmarkEnd w:id="0"/>
      <w:r w:rsidRPr="00B65915">
        <w:rPr>
          <w:bCs/>
          <w:sz w:val="24"/>
          <w:szCs w:val="24"/>
        </w:rPr>
        <w:t>REPUBLIKA HRVATSKA</w:t>
      </w:r>
    </w:p>
    <w:p w:rsidRDefault="00C33B18" w:rsidP="00C33B18" w:rsidR="00C33B18" w:rsidRPr="00B65915">
      <w:pPr>
        <w:rPr>
          <w:bCs/>
          <w:sz w:val="24"/>
          <w:szCs w:val="24"/>
        </w:rPr>
      </w:pPr>
      <w:r w:rsidRPr="00B65915">
        <w:rPr>
          <w:bCs/>
          <w:sz w:val="24"/>
          <w:szCs w:val="24"/>
        </w:rPr>
        <w:t>TRGOVAČKI SUD U ZAGREBU</w:t>
      </w:r>
    </w:p>
    <w:p w:rsidRDefault="00E415E3" w:rsidP="00C33B18" w:rsidR="00C33B18" w:rsidRPr="00B65915">
      <w:pPr>
        <w:rPr>
          <w:bCs/>
          <w:sz w:val="24"/>
          <w:szCs w:val="24"/>
        </w:rPr>
      </w:pPr>
      <w:r w:rsidRPr="00B65915">
        <w:rPr>
          <w:bCs/>
          <w:sz w:val="24"/>
          <w:szCs w:val="24"/>
        </w:rPr>
        <w:t>Zagreb,</w:t>
      </w:r>
      <w:r w:rsidR="00330082">
        <w:rPr>
          <w:bCs/>
          <w:sz w:val="24"/>
          <w:szCs w:val="24"/>
        </w:rPr>
        <w:t xml:space="preserve"> Am</w:t>
      </w:r>
      <w:r w:rsidR="004F5CA3">
        <w:rPr>
          <w:bCs/>
          <w:sz w:val="24"/>
          <w:szCs w:val="24"/>
        </w:rPr>
        <w:t>ruševa 2/II</w:t>
      </w:r>
      <w:r w:rsidR="004F5CA3">
        <w:rPr>
          <w:bCs/>
          <w:sz w:val="24"/>
          <w:szCs w:val="24"/>
        </w:rPr>
        <w:tab/>
      </w:r>
      <w:r w:rsidR="004F5CA3">
        <w:rPr>
          <w:bCs/>
          <w:sz w:val="24"/>
          <w:szCs w:val="24"/>
        </w:rPr>
        <w:tab/>
      </w:r>
      <w:r w:rsidR="004F5CA3">
        <w:rPr>
          <w:bCs/>
          <w:sz w:val="24"/>
          <w:szCs w:val="24"/>
        </w:rPr>
        <w:tab/>
      </w:r>
      <w:r w:rsidR="004F5CA3">
        <w:rPr>
          <w:bCs/>
          <w:sz w:val="24"/>
          <w:szCs w:val="24"/>
        </w:rPr>
        <w:tab/>
      </w:r>
      <w:r w:rsidR="004F5CA3">
        <w:rPr>
          <w:bCs/>
          <w:sz w:val="24"/>
          <w:szCs w:val="24"/>
        </w:rPr>
        <w:tab/>
      </w:r>
      <w:r w:rsidR="004F5CA3">
        <w:rPr>
          <w:bCs/>
          <w:sz w:val="24"/>
          <w:szCs w:val="24"/>
        </w:rPr>
        <w:tab/>
        <w:t xml:space="preserve">   </w:t>
      </w:r>
      <w:r w:rsidR="00D11B4B">
        <w:rPr>
          <w:bCs/>
          <w:sz w:val="24"/>
          <w:szCs w:val="24"/>
        </w:rPr>
        <w:t xml:space="preserve"> 89</w:t>
      </w:r>
      <w:r w:rsidR="005D4AD7">
        <w:rPr>
          <w:bCs/>
          <w:sz w:val="24"/>
          <w:szCs w:val="24"/>
        </w:rPr>
        <w:t>. St-</w:t>
      </w:r>
      <w:r w:rsidR="00D11B4B">
        <w:rPr>
          <w:bCs/>
          <w:sz w:val="24"/>
          <w:szCs w:val="24"/>
        </w:rPr>
        <w:t>1135/12-</w:t>
      </w:r>
      <w:r w:rsidR="004F5CA3">
        <w:rPr>
          <w:bCs/>
          <w:sz w:val="24"/>
          <w:szCs w:val="24"/>
        </w:rPr>
        <w:t>147</w:t>
      </w:r>
    </w:p>
    <w:p w:rsidRDefault="00C33B18" w:rsidP="00C33B18" w:rsidR="00C33B18" w:rsidRPr="00B65915">
      <w:pPr>
        <w:rPr>
          <w:bCs/>
          <w:sz w:val="24"/>
          <w:szCs w:val="24"/>
        </w:rPr>
      </w:pPr>
    </w:p>
    <w:p w:rsidRDefault="00C33B18" w:rsidP="00B63B15" w:rsidR="00C33B18" w:rsidRPr="00B65915">
      <w:pPr>
        <w:pStyle w:val="Naslov3"/>
        <w:rPr>
          <w:b w:val="false"/>
          <w:bCs/>
          <w:szCs w:val="24"/>
        </w:rPr>
      </w:pPr>
      <w:r w:rsidRPr="00B65915">
        <w:rPr>
          <w:b w:val="false"/>
          <w:bCs/>
          <w:szCs w:val="24"/>
        </w:rPr>
        <w:t>Z A P I S N I K</w:t>
      </w:r>
    </w:p>
    <w:p w:rsidRDefault="00C33B18" w:rsidP="00B63B15" w:rsidR="00C33B18" w:rsidRPr="00B65915">
      <w:pPr>
        <w:pStyle w:val="Naslov1"/>
        <w:ind w:left="2832"/>
        <w:rPr>
          <w:b w:val="false"/>
          <w:bCs/>
          <w:szCs w:val="24"/>
        </w:rPr>
      </w:pPr>
      <w:r w:rsidRPr="00B65915">
        <w:rPr>
          <w:b w:val="false"/>
          <w:bCs/>
          <w:szCs w:val="24"/>
        </w:rPr>
        <w:t xml:space="preserve">SA SKUPŠTINE </w:t>
      </w:r>
      <w:r w:rsidR="005C1227" w:rsidRPr="00B65915">
        <w:rPr>
          <w:b w:val="false"/>
          <w:bCs/>
          <w:szCs w:val="24"/>
        </w:rPr>
        <w:t>VJEROVNIKA</w:t>
      </w:r>
    </w:p>
    <w:p w:rsidRDefault="00C33B18" w:rsidP="00C33B18" w:rsidR="00C33B18" w:rsidRPr="00E00C8E">
      <w:pPr>
        <w:pStyle w:val="Tijeloteksta"/>
        <w:rPr>
          <w:rFonts w:hAnsi="Times New Roman" w:ascii="Times New Roman"/>
          <w:bCs/>
          <w:szCs w:val="24"/>
        </w:rPr>
      </w:pPr>
    </w:p>
    <w:p w:rsidRDefault="001F367F" w:rsidP="00C33B18" w:rsidR="00C33B18" w:rsidRPr="00E00C8E">
      <w:pPr>
        <w:pStyle w:val="Tijeloteksta"/>
        <w:rPr>
          <w:rFonts w:hAnsi="Times New Roman" w:ascii="Times New Roman"/>
          <w:bCs/>
          <w:szCs w:val="24"/>
        </w:rPr>
      </w:pPr>
      <w:r w:rsidRPr="00E00C8E">
        <w:rPr>
          <w:rFonts w:hAnsi="Times New Roman" w:ascii="Times New Roman"/>
          <w:bCs/>
          <w:szCs w:val="24"/>
        </w:rPr>
        <w:t>održane</w:t>
      </w:r>
      <w:r w:rsidR="00C33B18" w:rsidRPr="00E00C8E">
        <w:rPr>
          <w:rFonts w:hAnsi="Times New Roman" w:ascii="Times New Roman"/>
          <w:bCs/>
          <w:szCs w:val="24"/>
        </w:rPr>
        <w:t xml:space="preserve"> </w:t>
      </w:r>
      <w:r w:rsidR="00D11B4B">
        <w:rPr>
          <w:rFonts w:hAnsi="Times New Roman" w:ascii="Times New Roman"/>
          <w:bCs/>
          <w:szCs w:val="24"/>
        </w:rPr>
        <w:t>22</w:t>
      </w:r>
      <w:r w:rsidR="001E0965">
        <w:rPr>
          <w:rFonts w:hAnsi="Times New Roman" w:ascii="Times New Roman"/>
          <w:bCs/>
          <w:szCs w:val="24"/>
        </w:rPr>
        <w:t xml:space="preserve">. </w:t>
      </w:r>
      <w:r w:rsidR="00D11B4B">
        <w:rPr>
          <w:rFonts w:hAnsi="Times New Roman" w:ascii="Times New Roman"/>
          <w:bCs/>
          <w:szCs w:val="24"/>
        </w:rPr>
        <w:t>veljače 2018</w:t>
      </w:r>
      <w:r w:rsidR="00926E4E">
        <w:rPr>
          <w:rFonts w:hAnsi="Times New Roman" w:ascii="Times New Roman"/>
          <w:bCs/>
          <w:szCs w:val="24"/>
        </w:rPr>
        <w:t xml:space="preserve">. u </w:t>
      </w:r>
      <w:r w:rsidR="00926E4E" w:rsidRPr="00D473DB">
        <w:rPr>
          <w:rFonts w:hAnsi="Times New Roman" w:ascii="Times New Roman"/>
          <w:bCs/>
          <w:szCs w:val="24"/>
        </w:rPr>
        <w:t>Trgovačkom sudu u Zagrebu, Amruševa 2/II, soba 96 (mala dvorana)</w:t>
      </w:r>
      <w:r w:rsidR="004066CD" w:rsidRPr="00330082">
        <w:rPr>
          <w:rFonts w:hAnsi="Times New Roman" w:ascii="Times New Roman"/>
          <w:bCs/>
          <w:szCs w:val="24"/>
        </w:rPr>
        <w:t>, u stečajnom postupku</w:t>
      </w:r>
      <w:r w:rsidR="00C33B18" w:rsidRPr="00330082">
        <w:rPr>
          <w:rFonts w:hAnsi="Times New Roman" w:ascii="Times New Roman"/>
          <w:bCs/>
          <w:szCs w:val="24"/>
        </w:rPr>
        <w:t xml:space="preserve"> nad dužnikom </w:t>
      </w:r>
      <w:r w:rsidR="00D11B4B" w:rsidRPr="00D11B4B">
        <w:rPr>
          <w:rFonts w:hAnsi="Times New Roman" w:ascii="Times New Roman"/>
          <w:color w:val="000000"/>
        </w:rPr>
        <w:t>DESTILERIJA d.o.o. u stečaju, Zlatar-Bistrica (Općina Zlatar-Bistrica), Kolodvorska 4/A, OIB: 02267491884</w:t>
      </w:r>
      <w:r w:rsidR="00E00C8E" w:rsidRPr="00330082">
        <w:rPr>
          <w:rFonts w:hAnsi="Times New Roman" w:ascii="Times New Roman"/>
          <w:bCs/>
          <w:szCs w:val="24"/>
        </w:rPr>
        <w:t>,</w:t>
      </w:r>
      <w:r w:rsidR="00C33B18" w:rsidRPr="00E00C8E">
        <w:rPr>
          <w:rFonts w:hAnsi="Times New Roman" w:ascii="Times New Roman"/>
          <w:bCs/>
          <w:szCs w:val="24"/>
        </w:rPr>
        <w:t xml:space="preserve"> </w:t>
      </w:r>
    </w:p>
    <w:p w:rsidRDefault="00715157" w:rsidP="00853FF6" w:rsidR="00715157" w:rsidRPr="00275CCC">
      <w:pPr>
        <w:rPr>
          <w:bCs/>
          <w:sz w:val="24"/>
          <w:szCs w:val="24"/>
        </w:rPr>
      </w:pPr>
    </w:p>
    <w:p w:rsidRDefault="00853FF6" w:rsidP="00853FF6" w:rsidR="00853FF6">
      <w:pPr>
        <w:rPr>
          <w:bCs/>
          <w:sz w:val="24"/>
          <w:szCs w:val="24"/>
        </w:rPr>
      </w:pPr>
      <w:r w:rsidRPr="00275CCC">
        <w:rPr>
          <w:bCs/>
          <w:sz w:val="24"/>
          <w:szCs w:val="24"/>
        </w:rPr>
        <w:t>Nazočni od suda:</w:t>
      </w:r>
    </w:p>
    <w:p w:rsidRDefault="00A44CF5" w:rsidP="00853FF6" w:rsidR="00A44CF5" w:rsidRPr="00275CCC">
      <w:pPr>
        <w:rPr>
          <w:bCs/>
          <w:sz w:val="24"/>
          <w:szCs w:val="24"/>
        </w:rPr>
      </w:pPr>
    </w:p>
    <w:p w:rsidRDefault="00D11B4B" w:rsidP="00853FF6" w:rsidR="00853FF6" w:rsidRPr="00275CCC">
      <w:pPr>
        <w:rPr>
          <w:bCs/>
          <w:sz w:val="24"/>
          <w:szCs w:val="24"/>
        </w:rPr>
      </w:pPr>
      <w:r w:rsidRPr="00D11B4B">
        <w:rPr>
          <w:bCs/>
          <w:sz w:val="24"/>
          <w:szCs w:val="24"/>
        </w:rPr>
        <w:t>Nikolina Dorić Hadžisejdić</w:t>
      </w:r>
      <w:r w:rsidR="00853FF6">
        <w:rPr>
          <w:bCs/>
          <w:sz w:val="24"/>
          <w:szCs w:val="24"/>
        </w:rPr>
        <w:t xml:space="preserve">, </w:t>
      </w:r>
      <w:r w:rsidR="00853FF6" w:rsidRPr="00275CCC">
        <w:rPr>
          <w:bCs/>
          <w:sz w:val="24"/>
          <w:szCs w:val="24"/>
        </w:rPr>
        <w:t>su</w:t>
      </w:r>
      <w:r w:rsidR="00B07588">
        <w:rPr>
          <w:bCs/>
          <w:sz w:val="24"/>
          <w:szCs w:val="24"/>
        </w:rPr>
        <w:t>dac</w:t>
      </w:r>
    </w:p>
    <w:p w:rsidRDefault="00853FF6" w:rsidP="00853FF6" w:rsidR="00853FF6">
      <w:pPr>
        <w:rPr>
          <w:bCs/>
          <w:sz w:val="24"/>
          <w:szCs w:val="24"/>
        </w:rPr>
      </w:pPr>
    </w:p>
    <w:p w:rsidRDefault="00D11B4B" w:rsidP="00853FF6" w:rsidR="00853FF6">
      <w:pPr>
        <w:rPr>
          <w:bCs/>
          <w:sz w:val="24"/>
          <w:szCs w:val="24"/>
        </w:rPr>
      </w:pPr>
      <w:r>
        <w:rPr>
          <w:bCs/>
          <w:sz w:val="24"/>
          <w:szCs w:val="24"/>
        </w:rPr>
        <w:t>Valentina Gabud</w:t>
      </w:r>
      <w:r w:rsidR="00853FF6">
        <w:rPr>
          <w:bCs/>
          <w:sz w:val="24"/>
          <w:szCs w:val="24"/>
        </w:rPr>
        <w:t>, z</w:t>
      </w:r>
      <w:r>
        <w:rPr>
          <w:bCs/>
          <w:sz w:val="24"/>
          <w:szCs w:val="24"/>
        </w:rPr>
        <w:t>apisničar</w:t>
      </w:r>
    </w:p>
    <w:p w:rsidRDefault="00B63B15" w:rsidP="00853FF6" w:rsidR="00B63B15" w:rsidRPr="00275CCC">
      <w:pPr>
        <w:rPr>
          <w:bCs/>
          <w:sz w:val="24"/>
          <w:szCs w:val="24"/>
        </w:rPr>
      </w:pPr>
    </w:p>
    <w:p w:rsidRDefault="00853FF6" w:rsidP="00853FF6" w:rsidR="00AB4818" w:rsidRPr="002556ED">
      <w:pPr>
        <w:rPr>
          <w:sz w:val="24"/>
          <w:szCs w:val="24"/>
        </w:rPr>
      </w:pPr>
      <w:r w:rsidRPr="002556ED">
        <w:rPr>
          <w:sz w:val="24"/>
          <w:szCs w:val="24"/>
        </w:rPr>
        <w:t>Utvrđuje se da je pristu</w:t>
      </w:r>
      <w:r w:rsidR="001E0965">
        <w:rPr>
          <w:sz w:val="24"/>
          <w:szCs w:val="24"/>
        </w:rPr>
        <w:t>pio</w:t>
      </w:r>
      <w:r>
        <w:rPr>
          <w:sz w:val="24"/>
          <w:szCs w:val="24"/>
        </w:rPr>
        <w:t xml:space="preserve"> stečajn</w:t>
      </w:r>
      <w:r w:rsidR="00D865D4">
        <w:rPr>
          <w:sz w:val="24"/>
          <w:szCs w:val="24"/>
        </w:rPr>
        <w:t>i</w:t>
      </w:r>
      <w:r w:rsidR="00DC6824">
        <w:rPr>
          <w:sz w:val="24"/>
          <w:szCs w:val="24"/>
        </w:rPr>
        <w:t xml:space="preserve"> upravitelj</w:t>
      </w:r>
      <w:r>
        <w:rPr>
          <w:sz w:val="24"/>
          <w:szCs w:val="24"/>
        </w:rPr>
        <w:t xml:space="preserve"> </w:t>
      </w:r>
      <w:r w:rsidR="00D11B4B">
        <w:rPr>
          <w:sz w:val="24"/>
          <w:szCs w:val="24"/>
        </w:rPr>
        <w:t>Ante Dragičević</w:t>
      </w:r>
      <w:r>
        <w:rPr>
          <w:sz w:val="24"/>
          <w:szCs w:val="24"/>
        </w:rPr>
        <w:t>.</w:t>
      </w:r>
    </w:p>
    <w:p w:rsidRDefault="00853FF6" w:rsidP="00853FF6" w:rsidR="00853FF6" w:rsidRPr="002556ED">
      <w:pPr>
        <w:rPr>
          <w:bCs/>
          <w:sz w:val="24"/>
          <w:szCs w:val="24"/>
        </w:rPr>
      </w:pPr>
    </w:p>
    <w:p w:rsidRDefault="00D11B4B" w:rsidP="00853FF6" w:rsidR="00853FF6">
      <w:pPr>
        <w:rPr>
          <w:bCs/>
          <w:sz w:val="24"/>
          <w:szCs w:val="24"/>
        </w:rPr>
      </w:pPr>
      <w:r>
        <w:rPr>
          <w:bCs/>
          <w:sz w:val="24"/>
          <w:szCs w:val="24"/>
        </w:rPr>
        <w:t>Započeto u 13:</w:t>
      </w:r>
      <w:r w:rsidR="001E0965">
        <w:rPr>
          <w:bCs/>
          <w:sz w:val="24"/>
          <w:szCs w:val="24"/>
        </w:rPr>
        <w:t>0</w:t>
      </w:r>
      <w:r w:rsidR="00D865D4">
        <w:rPr>
          <w:bCs/>
          <w:sz w:val="24"/>
          <w:szCs w:val="24"/>
        </w:rPr>
        <w:t>0</w:t>
      </w:r>
      <w:r w:rsidR="00853FF6" w:rsidRPr="00275CCC">
        <w:rPr>
          <w:bCs/>
          <w:sz w:val="24"/>
          <w:szCs w:val="24"/>
        </w:rPr>
        <w:t xml:space="preserve"> sati.</w:t>
      </w:r>
    </w:p>
    <w:p w:rsidRDefault="00853FF6" w:rsidP="00853FF6" w:rsidR="00853FF6">
      <w:pPr>
        <w:rPr>
          <w:bCs/>
          <w:sz w:val="24"/>
          <w:szCs w:val="24"/>
        </w:rPr>
      </w:pPr>
    </w:p>
    <w:p w:rsidRDefault="00853FF6" w:rsidP="00853FF6" w:rsidR="00853FF6">
      <w:pPr>
        <w:rPr>
          <w:bCs/>
          <w:sz w:val="24"/>
          <w:szCs w:val="24"/>
        </w:rPr>
      </w:pPr>
      <w:r>
        <w:rPr>
          <w:bCs/>
          <w:sz w:val="24"/>
          <w:szCs w:val="24"/>
        </w:rPr>
        <w:t>Ročište je javno.</w:t>
      </w:r>
    </w:p>
    <w:p w:rsidRDefault="00715157" w:rsidP="00853FF6" w:rsidR="00715157" w:rsidRPr="00275CCC">
      <w:pPr>
        <w:rPr>
          <w:bCs/>
          <w:sz w:val="24"/>
          <w:szCs w:val="24"/>
        </w:rPr>
      </w:pPr>
    </w:p>
    <w:p w:rsidRDefault="00853FF6" w:rsidP="00853FF6" w:rsidR="001F367F">
      <w:pPr>
        <w:rPr>
          <w:bCs/>
          <w:sz w:val="24"/>
          <w:szCs w:val="24"/>
        </w:rPr>
      </w:pPr>
      <w:r w:rsidRPr="00275CCC">
        <w:rPr>
          <w:bCs/>
          <w:sz w:val="24"/>
          <w:szCs w:val="24"/>
        </w:rPr>
        <w:t>Utvrđuje se da su p</w:t>
      </w:r>
      <w:r w:rsidR="009E0988">
        <w:rPr>
          <w:bCs/>
          <w:sz w:val="24"/>
          <w:szCs w:val="24"/>
        </w:rPr>
        <w:t>ristupili sl</w:t>
      </w:r>
      <w:r w:rsidRPr="00275CCC">
        <w:rPr>
          <w:bCs/>
          <w:sz w:val="24"/>
          <w:szCs w:val="24"/>
        </w:rPr>
        <w:t>jedeći vjerovnici:</w:t>
      </w:r>
    </w:p>
    <w:p w:rsidRDefault="009D4531" w:rsidP="00853FF6" w:rsidR="009D4531">
      <w:pPr>
        <w:rPr>
          <w:bCs/>
          <w:sz w:val="24"/>
          <w:szCs w:val="24"/>
        </w:rPr>
      </w:pPr>
    </w:p>
    <w:p w:rsidRDefault="009D4531" w:rsidP="008416BD" w:rsidR="008416BD" w:rsidRPr="00B104BA">
      <w:pPr>
        <w:pStyle w:val="Odlomakpopisa"/>
        <w:numPr>
          <w:ilvl w:val="0"/>
          <w:numId w:val="35"/>
        </w:numPr>
        <w:rPr>
          <w:bCs/>
          <w:sz w:val="24"/>
          <w:szCs w:val="24"/>
        </w:rPr>
      </w:pPr>
      <w:r w:rsidRPr="00B104BA">
        <w:rPr>
          <w:bCs/>
          <w:sz w:val="24"/>
          <w:szCs w:val="24"/>
        </w:rPr>
        <w:t>Republika Hrvatska, Ministarstvo financija, Porezna uprava –</w:t>
      </w:r>
      <w:r w:rsidR="00B104BA" w:rsidRPr="00B104BA">
        <w:rPr>
          <w:bCs/>
          <w:sz w:val="24"/>
          <w:szCs w:val="24"/>
        </w:rPr>
        <w:t xml:space="preserve"> Mladen Crnjaković, zamjenik ŽDO Zagreb</w:t>
      </w:r>
    </w:p>
    <w:p w:rsidRDefault="006E6D02" w:rsidP="006E6D02" w:rsidR="006E6D02" w:rsidRPr="00B104BA">
      <w:pPr>
        <w:pStyle w:val="Odlomakpopisa"/>
        <w:numPr>
          <w:ilvl w:val="0"/>
          <w:numId w:val="35"/>
        </w:numPr>
        <w:overflowPunct/>
        <w:autoSpaceDE/>
        <w:autoSpaceDN/>
        <w:adjustRightInd/>
        <w:jc w:val="both"/>
        <w:textAlignment w:val="auto"/>
        <w:rPr>
          <w:sz w:val="24"/>
          <w:szCs w:val="24"/>
        </w:rPr>
      </w:pPr>
      <w:r w:rsidRPr="00B104BA">
        <w:rPr>
          <w:sz w:val="24"/>
          <w:szCs w:val="24"/>
        </w:rPr>
        <w:t>RAIFFEISENBANK AUSTRIA d.d., Ivan Glamuzina, odvjetnik, punomoć uz prijavu</w:t>
      </w:r>
    </w:p>
    <w:p w:rsidRDefault="006E6D02" w:rsidP="006E6D02" w:rsidR="006E6D02" w:rsidRPr="00813E7B">
      <w:pPr>
        <w:pStyle w:val="Odlomakpopisa"/>
        <w:numPr>
          <w:ilvl w:val="0"/>
          <w:numId w:val="35"/>
        </w:numPr>
        <w:overflowPunct/>
        <w:autoSpaceDE/>
        <w:autoSpaceDN/>
        <w:adjustRightInd/>
        <w:jc w:val="both"/>
        <w:textAlignment w:val="auto"/>
        <w:rPr>
          <w:sz w:val="24"/>
          <w:szCs w:val="24"/>
        </w:rPr>
      </w:pPr>
      <w:r w:rsidRPr="00813E7B">
        <w:rPr>
          <w:sz w:val="24"/>
          <w:szCs w:val="24"/>
        </w:rPr>
        <w:t>NAVA BANKA d.d. u stečaju, Iva Đerek, zaposlenica, punomoć uz prijavu</w:t>
      </w:r>
    </w:p>
    <w:p w:rsidRDefault="006E6D02" w:rsidP="006E6D02" w:rsidR="006E6D02" w:rsidRPr="00813E7B">
      <w:pPr>
        <w:pStyle w:val="Odlomakpopisa"/>
        <w:numPr>
          <w:ilvl w:val="0"/>
          <w:numId w:val="35"/>
        </w:numPr>
        <w:overflowPunct/>
        <w:autoSpaceDE/>
        <w:autoSpaceDN/>
        <w:adjustRightInd/>
        <w:jc w:val="both"/>
        <w:textAlignment w:val="auto"/>
        <w:rPr>
          <w:sz w:val="24"/>
          <w:szCs w:val="24"/>
        </w:rPr>
      </w:pPr>
      <w:r w:rsidRPr="00813E7B">
        <w:rPr>
          <w:sz w:val="24"/>
          <w:szCs w:val="24"/>
        </w:rPr>
        <w:t>MAJA ŠIMIĆ, Hrvoje Šimić</w:t>
      </w:r>
      <w:r w:rsidR="00813E7B" w:rsidRPr="00813E7B">
        <w:rPr>
          <w:sz w:val="24"/>
          <w:szCs w:val="24"/>
        </w:rPr>
        <w:t>, punomoć u spisu</w:t>
      </w:r>
    </w:p>
    <w:p w:rsidRDefault="006E6D02" w:rsidP="006E6D02" w:rsidR="006E6D02" w:rsidRPr="00813E7B">
      <w:pPr>
        <w:pStyle w:val="Odlomakpopisa"/>
        <w:numPr>
          <w:ilvl w:val="0"/>
          <w:numId w:val="35"/>
        </w:numPr>
        <w:overflowPunct/>
        <w:autoSpaceDE/>
        <w:autoSpaceDN/>
        <w:adjustRightInd/>
        <w:jc w:val="both"/>
        <w:textAlignment w:val="auto"/>
        <w:rPr>
          <w:sz w:val="24"/>
          <w:szCs w:val="24"/>
        </w:rPr>
      </w:pPr>
      <w:r w:rsidRPr="00813E7B">
        <w:rPr>
          <w:sz w:val="24"/>
          <w:szCs w:val="24"/>
        </w:rPr>
        <w:t>ARIS 2000 d.o.o., Hrvoje Šimić, zakonski zastupnik</w:t>
      </w:r>
    </w:p>
    <w:p w:rsidRDefault="006E6D02" w:rsidP="006E6D02" w:rsidR="006E6D02" w:rsidRPr="00813E7B">
      <w:pPr>
        <w:pStyle w:val="Odlomakpopisa"/>
        <w:numPr>
          <w:ilvl w:val="0"/>
          <w:numId w:val="35"/>
        </w:numPr>
        <w:overflowPunct/>
        <w:autoSpaceDE/>
        <w:autoSpaceDN/>
        <w:adjustRightInd/>
        <w:jc w:val="both"/>
        <w:textAlignment w:val="auto"/>
        <w:rPr>
          <w:sz w:val="24"/>
          <w:szCs w:val="24"/>
        </w:rPr>
      </w:pPr>
      <w:r w:rsidRPr="00813E7B">
        <w:rPr>
          <w:sz w:val="24"/>
          <w:szCs w:val="24"/>
        </w:rPr>
        <w:t>NOVABELA GRUPA d.o.o., Hrvoje Šimić, zakonski zastupnik</w:t>
      </w:r>
    </w:p>
    <w:p w:rsidRDefault="006E6D02" w:rsidP="006E6D02" w:rsidR="006E6D02" w:rsidRPr="00B104BA">
      <w:pPr>
        <w:pStyle w:val="Odlomakpopisa"/>
        <w:numPr>
          <w:ilvl w:val="0"/>
          <w:numId w:val="35"/>
        </w:numPr>
        <w:overflowPunct/>
        <w:autoSpaceDE/>
        <w:autoSpaceDN/>
        <w:adjustRightInd/>
        <w:jc w:val="both"/>
        <w:textAlignment w:val="auto"/>
        <w:rPr>
          <w:sz w:val="24"/>
          <w:szCs w:val="24"/>
        </w:rPr>
      </w:pPr>
      <w:r w:rsidRPr="00B104BA">
        <w:rPr>
          <w:sz w:val="24"/>
          <w:szCs w:val="24"/>
        </w:rPr>
        <w:t xml:space="preserve">Hrvoje Šimić, osobno </w:t>
      </w:r>
    </w:p>
    <w:p w:rsidRDefault="00E00C8E" w:rsidP="005951FB" w:rsidR="00E00C8E">
      <w:pPr>
        <w:jc w:val="both"/>
        <w:rPr>
          <w:bCs/>
          <w:sz w:val="24"/>
          <w:szCs w:val="24"/>
        </w:rPr>
      </w:pPr>
    </w:p>
    <w:p w:rsidRDefault="00813E7B" w:rsidP="00813E7B" w:rsidR="00813E7B">
      <w:pPr>
        <w:ind w:left="360"/>
        <w:jc w:val="both"/>
        <w:rPr>
          <w:bCs/>
          <w:sz w:val="24"/>
          <w:szCs w:val="24"/>
        </w:rPr>
      </w:pPr>
      <w:r>
        <w:rPr>
          <w:bCs/>
          <w:sz w:val="24"/>
          <w:szCs w:val="24"/>
        </w:rPr>
        <w:t>Utvrđuje se da je prisutna Marina Mamić, stečajna upraviteljica s B liste.</w:t>
      </w:r>
    </w:p>
    <w:p w:rsidRDefault="00813E7B" w:rsidP="005951FB" w:rsidR="00813E7B">
      <w:pPr>
        <w:jc w:val="both"/>
        <w:rPr>
          <w:bCs/>
          <w:sz w:val="24"/>
          <w:szCs w:val="24"/>
        </w:rPr>
      </w:pPr>
    </w:p>
    <w:p w:rsidRDefault="00B65915" w:rsidP="00314D46" w:rsidR="006A4FAF">
      <w:pPr>
        <w:jc w:val="both"/>
        <w:rPr>
          <w:bCs/>
          <w:sz w:val="24"/>
          <w:szCs w:val="24"/>
        </w:rPr>
      </w:pPr>
      <w:r w:rsidRPr="00B65915">
        <w:rPr>
          <w:bCs/>
          <w:sz w:val="24"/>
          <w:szCs w:val="24"/>
        </w:rPr>
        <w:t xml:space="preserve">Utvrđuje se da je današnja skupština vjerovnika sazvana na temelju rješenja od </w:t>
      </w:r>
      <w:r w:rsidRPr="00B65915">
        <w:rPr>
          <w:bCs/>
          <w:sz w:val="24"/>
          <w:szCs w:val="24"/>
        </w:rPr>
        <w:br/>
      </w:r>
      <w:r w:rsidR="006E6D02">
        <w:rPr>
          <w:bCs/>
          <w:sz w:val="24"/>
          <w:szCs w:val="24"/>
        </w:rPr>
        <w:t>12</w:t>
      </w:r>
      <w:r w:rsidR="001E0965">
        <w:rPr>
          <w:bCs/>
          <w:sz w:val="24"/>
          <w:szCs w:val="24"/>
        </w:rPr>
        <w:t xml:space="preserve">. </w:t>
      </w:r>
      <w:r w:rsidR="006E6D02">
        <w:rPr>
          <w:bCs/>
          <w:sz w:val="24"/>
          <w:szCs w:val="24"/>
        </w:rPr>
        <w:t>veljače 2018</w:t>
      </w:r>
      <w:r w:rsidRPr="00B65915">
        <w:rPr>
          <w:bCs/>
          <w:sz w:val="24"/>
          <w:szCs w:val="24"/>
        </w:rPr>
        <w:t xml:space="preserve">. Poziv za skupštinu vjerovnika objavljen je </w:t>
      </w:r>
      <w:r>
        <w:rPr>
          <w:bCs/>
          <w:sz w:val="24"/>
          <w:szCs w:val="24"/>
        </w:rPr>
        <w:t>na mrežnoj stranici e-oglasna ploča T</w:t>
      </w:r>
      <w:r w:rsidR="006E6D02">
        <w:rPr>
          <w:bCs/>
          <w:sz w:val="24"/>
          <w:szCs w:val="24"/>
        </w:rPr>
        <w:t>rgovačkog suda u Zagrebu 12</w:t>
      </w:r>
      <w:r w:rsidR="001E0965" w:rsidRPr="001E0965">
        <w:rPr>
          <w:bCs/>
          <w:sz w:val="24"/>
          <w:szCs w:val="24"/>
        </w:rPr>
        <w:t xml:space="preserve">. </w:t>
      </w:r>
      <w:r w:rsidR="006E6D02">
        <w:rPr>
          <w:bCs/>
          <w:sz w:val="24"/>
          <w:szCs w:val="24"/>
        </w:rPr>
        <w:t>veljače 2018</w:t>
      </w:r>
      <w:r w:rsidR="006A4FAF">
        <w:rPr>
          <w:bCs/>
          <w:sz w:val="24"/>
          <w:szCs w:val="24"/>
        </w:rPr>
        <w:t>.</w:t>
      </w:r>
    </w:p>
    <w:p w:rsidRDefault="00E00C8E" w:rsidP="00431401" w:rsidR="00E00C8E">
      <w:pPr>
        <w:numPr>
          <w:ilvl w:val="12"/>
          <w:numId w:val="0"/>
        </w:numPr>
        <w:jc w:val="both"/>
        <w:rPr>
          <w:sz w:val="24"/>
          <w:szCs w:val="24"/>
        </w:rPr>
      </w:pPr>
    </w:p>
    <w:p w:rsidRDefault="00B65915" w:rsidP="00431401" w:rsidR="00D162CE">
      <w:pPr>
        <w:numPr>
          <w:ilvl w:val="12"/>
          <w:numId w:val="0"/>
        </w:numPr>
        <w:jc w:val="both"/>
        <w:rPr>
          <w:sz w:val="24"/>
          <w:szCs w:val="24"/>
        </w:rPr>
      </w:pPr>
      <w:r>
        <w:rPr>
          <w:sz w:val="24"/>
          <w:szCs w:val="24"/>
        </w:rPr>
        <w:t>S</w:t>
      </w:r>
      <w:r w:rsidR="00D162CE" w:rsidRPr="00D162CE">
        <w:rPr>
          <w:sz w:val="24"/>
          <w:szCs w:val="24"/>
        </w:rPr>
        <w:t>udac otvara raspravu i objavljuje da je dnevni red današnje skupštine vjerovnik</w:t>
      </w:r>
      <w:r w:rsidR="00627EAD">
        <w:rPr>
          <w:sz w:val="24"/>
          <w:szCs w:val="24"/>
        </w:rPr>
        <w:t>a</w:t>
      </w:r>
      <w:r w:rsidR="00D162CE" w:rsidRPr="00D162CE">
        <w:rPr>
          <w:sz w:val="24"/>
          <w:szCs w:val="24"/>
        </w:rPr>
        <w:t xml:space="preserve">: </w:t>
      </w:r>
    </w:p>
    <w:p w:rsidRDefault="00D162CE" w:rsidP="00D162CE" w:rsidR="00D162CE">
      <w:pPr>
        <w:numPr>
          <w:ilvl w:val="12"/>
          <w:numId w:val="0"/>
        </w:numPr>
        <w:ind w:firstLine="720"/>
        <w:jc w:val="both"/>
        <w:rPr>
          <w:sz w:val="24"/>
          <w:szCs w:val="24"/>
        </w:rPr>
      </w:pPr>
    </w:p>
    <w:p w:rsidRDefault="00B07588" w:rsidP="00B07588" w:rsidR="00B07588" w:rsidRPr="00B07588">
      <w:pPr>
        <w:pStyle w:val="Odlomakpopisa"/>
        <w:numPr>
          <w:ilvl w:val="0"/>
          <w:numId w:val="40"/>
        </w:numPr>
        <w:overflowPunct/>
        <w:autoSpaceDE/>
        <w:autoSpaceDN/>
        <w:adjustRightInd/>
        <w:jc w:val="both"/>
        <w:textAlignment w:val="auto"/>
        <w:rPr>
          <w:sz w:val="24"/>
          <w:szCs w:val="24"/>
        </w:rPr>
      </w:pPr>
      <w:r w:rsidRPr="00B07588">
        <w:rPr>
          <w:sz w:val="24"/>
          <w:szCs w:val="24"/>
        </w:rPr>
        <w:t>Razmatranje izvješća stečajnog upravitelja o dosadašnjem tijeku stečajnog postupka i stanju stečajne mase,</w:t>
      </w:r>
    </w:p>
    <w:p w:rsidRDefault="00B07588" w:rsidP="00B07588" w:rsidR="00B07588" w:rsidRPr="00B07588">
      <w:pPr>
        <w:pStyle w:val="Odlomakpopisa"/>
        <w:numPr>
          <w:ilvl w:val="0"/>
          <w:numId w:val="40"/>
        </w:numPr>
        <w:overflowPunct/>
        <w:autoSpaceDE/>
        <w:autoSpaceDN/>
        <w:adjustRightInd/>
        <w:jc w:val="both"/>
        <w:textAlignment w:val="auto"/>
        <w:rPr>
          <w:sz w:val="24"/>
          <w:szCs w:val="24"/>
        </w:rPr>
      </w:pPr>
      <w:r w:rsidRPr="00B07588">
        <w:rPr>
          <w:sz w:val="24"/>
          <w:szCs w:val="24"/>
        </w:rPr>
        <w:t>Rasprava i donošenje odluke o daljnjem tijeku aktivnih sudskih sporova,</w:t>
      </w:r>
    </w:p>
    <w:p w:rsidRDefault="00B07588" w:rsidP="00B07588" w:rsidR="00B07588" w:rsidRPr="00B07588">
      <w:pPr>
        <w:pStyle w:val="Odlomakpopisa"/>
        <w:numPr>
          <w:ilvl w:val="0"/>
          <w:numId w:val="40"/>
        </w:numPr>
        <w:overflowPunct/>
        <w:autoSpaceDE/>
        <w:autoSpaceDN/>
        <w:adjustRightInd/>
        <w:jc w:val="both"/>
        <w:textAlignment w:val="auto"/>
        <w:rPr>
          <w:sz w:val="24"/>
          <w:szCs w:val="24"/>
        </w:rPr>
      </w:pPr>
      <w:r w:rsidRPr="00B07588">
        <w:rPr>
          <w:sz w:val="24"/>
          <w:szCs w:val="24"/>
        </w:rPr>
        <w:lastRenderedPageBreak/>
        <w:t>Rasprava i donošenje odluke o izradi stečajnog plana,</w:t>
      </w:r>
    </w:p>
    <w:p w:rsidRDefault="00B07588" w:rsidP="00B07588" w:rsidR="00B07588" w:rsidRPr="00B07588">
      <w:pPr>
        <w:ind w:left="705"/>
        <w:jc w:val="both"/>
        <w:rPr>
          <w:sz w:val="24"/>
          <w:szCs w:val="24"/>
        </w:rPr>
      </w:pPr>
      <w:r w:rsidRPr="00B07588">
        <w:rPr>
          <w:sz w:val="24"/>
          <w:szCs w:val="24"/>
        </w:rPr>
        <w:t>4.   Razrješenje stečajnog upravitelja Ante Dragičevića,</w:t>
      </w:r>
    </w:p>
    <w:p w:rsidRDefault="00B07588" w:rsidP="00B07588" w:rsidR="00B07588" w:rsidRPr="00B07588">
      <w:pPr>
        <w:ind w:left="705"/>
        <w:jc w:val="both"/>
        <w:rPr>
          <w:sz w:val="24"/>
          <w:szCs w:val="24"/>
        </w:rPr>
      </w:pPr>
      <w:r w:rsidRPr="00B07588">
        <w:rPr>
          <w:sz w:val="24"/>
          <w:szCs w:val="24"/>
        </w:rPr>
        <w:t>5.   Rasprava o predloženom steča</w:t>
      </w:r>
      <w:r w:rsidR="00813E7B">
        <w:rPr>
          <w:sz w:val="24"/>
          <w:szCs w:val="24"/>
        </w:rPr>
        <w:t>jnom planu od 26. srpnja 2017.</w:t>
      </w:r>
    </w:p>
    <w:p w:rsidRDefault="00B07588" w:rsidP="00E00C8E" w:rsidR="00B07588">
      <w:pPr>
        <w:jc w:val="both"/>
        <w:rPr>
          <w:sz w:val="24"/>
        </w:rPr>
      </w:pPr>
    </w:p>
    <w:p w:rsidRDefault="00D162CE" w:rsidP="00E00C8E" w:rsidR="00AF0A1A">
      <w:pPr>
        <w:jc w:val="both"/>
        <w:rPr>
          <w:sz w:val="24"/>
        </w:rPr>
      </w:pPr>
      <w:r>
        <w:rPr>
          <w:sz w:val="24"/>
        </w:rPr>
        <w:t>Pravo sudjelovanja na skupštini vjerovnika imaju svi vjerovnici s pravom odvojenog namirenja, svi stečajni vjerovnici, vjerovnici stečajne mase, stečajn</w:t>
      </w:r>
      <w:r w:rsidR="00E00C8E">
        <w:rPr>
          <w:sz w:val="24"/>
        </w:rPr>
        <w:t>i upravitelj</w:t>
      </w:r>
      <w:r w:rsidR="00AF0A1A">
        <w:rPr>
          <w:sz w:val="24"/>
        </w:rPr>
        <w:t>.</w:t>
      </w:r>
    </w:p>
    <w:p w:rsidRDefault="00AF0A1A" w:rsidP="00AF0A1A" w:rsidR="00D162CE">
      <w:pPr>
        <w:ind w:firstLine="720"/>
        <w:jc w:val="both"/>
        <w:rPr>
          <w:sz w:val="24"/>
        </w:rPr>
      </w:pPr>
      <w:r>
        <w:rPr>
          <w:sz w:val="24"/>
        </w:rPr>
        <w:t xml:space="preserve"> </w:t>
      </w:r>
    </w:p>
    <w:p w:rsidRDefault="00D162CE" w:rsidP="00E00C8E" w:rsidR="00D162CE">
      <w:pPr>
        <w:jc w:val="both"/>
        <w:rPr>
          <w:sz w:val="24"/>
        </w:rPr>
      </w:pPr>
      <w:r>
        <w:rPr>
          <w:sz w:val="24"/>
        </w:rPr>
        <w:t>Ročište je javno.</w:t>
      </w:r>
    </w:p>
    <w:p w:rsidRDefault="00813E7B" w:rsidP="00E00C8E" w:rsidR="00813E7B">
      <w:pPr>
        <w:jc w:val="both"/>
        <w:rPr>
          <w:sz w:val="24"/>
        </w:rPr>
      </w:pPr>
    </w:p>
    <w:p w:rsidRDefault="00813E7B" w:rsidP="00E00C8E" w:rsidR="00813E7B">
      <w:pPr>
        <w:jc w:val="both"/>
        <w:rPr>
          <w:sz w:val="24"/>
        </w:rPr>
      </w:pPr>
      <w:r>
        <w:rPr>
          <w:sz w:val="24"/>
        </w:rPr>
        <w:tab/>
        <w:t>Zastupnik vjerovnika Republike Hrvatske predlaže izmjenu dnevnog reda na način da točka 1. Dnevnog reda bude točka 4. Objavljenog dnevnog reda: razrješenje stečajnog upravitelja Ante Dragičevića.</w:t>
      </w:r>
    </w:p>
    <w:p w:rsidRDefault="00623153" w:rsidP="00D162CE" w:rsidR="00623153" w:rsidRPr="00B07588">
      <w:pPr>
        <w:jc w:val="both"/>
        <w:rPr>
          <w:color w:val="FF0000"/>
          <w:sz w:val="24"/>
        </w:rPr>
      </w:pPr>
    </w:p>
    <w:p w:rsidRDefault="009258EB" w:rsidP="009258EB" w:rsidR="009258EB" w:rsidRPr="00813E7B">
      <w:pPr>
        <w:numPr>
          <w:ilvl w:val="12"/>
          <w:numId w:val="0"/>
        </w:numPr>
        <w:jc w:val="both"/>
        <w:rPr>
          <w:bCs/>
          <w:sz w:val="24"/>
          <w:szCs w:val="24"/>
        </w:rPr>
      </w:pPr>
      <w:r w:rsidRPr="00813E7B">
        <w:rPr>
          <w:bCs/>
          <w:sz w:val="24"/>
          <w:szCs w:val="24"/>
        </w:rPr>
        <w:t>Na</w:t>
      </w:r>
      <w:r w:rsidR="00813E7B" w:rsidRPr="00813E7B">
        <w:rPr>
          <w:bCs/>
          <w:sz w:val="24"/>
          <w:szCs w:val="24"/>
        </w:rPr>
        <w:t>zočni vjerovnici donose sljedeću</w:t>
      </w:r>
    </w:p>
    <w:p w:rsidRDefault="009258EB" w:rsidP="009258EB" w:rsidR="009258EB" w:rsidRPr="00813E7B">
      <w:pPr>
        <w:numPr>
          <w:ilvl w:val="12"/>
          <w:numId w:val="0"/>
        </w:numPr>
        <w:jc w:val="both"/>
        <w:rPr>
          <w:bCs/>
          <w:sz w:val="24"/>
          <w:szCs w:val="24"/>
        </w:rPr>
      </w:pPr>
    </w:p>
    <w:p w:rsidRDefault="00813E7B" w:rsidP="009258EB" w:rsidR="009258EB" w:rsidRPr="00813E7B">
      <w:pPr>
        <w:numPr>
          <w:ilvl w:val="12"/>
          <w:numId w:val="0"/>
        </w:numPr>
        <w:jc w:val="center"/>
        <w:rPr>
          <w:bCs/>
          <w:sz w:val="24"/>
          <w:szCs w:val="24"/>
        </w:rPr>
      </w:pPr>
      <w:r w:rsidRPr="00813E7B">
        <w:rPr>
          <w:bCs/>
          <w:sz w:val="24"/>
          <w:szCs w:val="24"/>
        </w:rPr>
        <w:t>O D L U K U</w:t>
      </w:r>
    </w:p>
    <w:p w:rsidRDefault="009258EB" w:rsidP="009258EB" w:rsidR="009258EB" w:rsidRPr="00B07588">
      <w:pPr>
        <w:numPr>
          <w:ilvl w:val="12"/>
          <w:numId w:val="0"/>
        </w:numPr>
        <w:jc w:val="center"/>
        <w:rPr>
          <w:bCs/>
          <w:color w:val="FF0000"/>
          <w:sz w:val="24"/>
          <w:szCs w:val="24"/>
        </w:rPr>
      </w:pPr>
    </w:p>
    <w:p w:rsidRDefault="00813E7B" w:rsidP="009258EB" w:rsidR="009258EB" w:rsidRPr="00813E7B">
      <w:pPr>
        <w:numPr>
          <w:ilvl w:val="12"/>
          <w:numId w:val="0"/>
        </w:numPr>
        <w:jc w:val="both"/>
        <w:rPr>
          <w:bCs/>
          <w:sz w:val="24"/>
          <w:szCs w:val="24"/>
        </w:rPr>
      </w:pPr>
      <w:r w:rsidRPr="00813E7B">
        <w:rPr>
          <w:bCs/>
          <w:sz w:val="24"/>
          <w:szCs w:val="24"/>
        </w:rPr>
        <w:t>Izmjenjuje</w:t>
      </w:r>
      <w:r w:rsidR="009258EB" w:rsidRPr="00813E7B">
        <w:rPr>
          <w:bCs/>
          <w:sz w:val="24"/>
          <w:szCs w:val="24"/>
        </w:rPr>
        <w:t xml:space="preserve"> se dnevni red skupštine vjerovnika, tako da točka 1. dnevnog reda glasi:</w:t>
      </w:r>
    </w:p>
    <w:p w:rsidRDefault="009258EB" w:rsidP="009258EB" w:rsidR="009258EB" w:rsidRPr="00B07588">
      <w:pPr>
        <w:numPr>
          <w:ilvl w:val="12"/>
          <w:numId w:val="0"/>
        </w:numPr>
        <w:jc w:val="both"/>
        <w:rPr>
          <w:bCs/>
          <w:color w:val="FF0000"/>
          <w:sz w:val="24"/>
          <w:szCs w:val="24"/>
        </w:rPr>
      </w:pPr>
    </w:p>
    <w:p w:rsidRDefault="00813E7B" w:rsidP="00813E7B" w:rsidR="009258EB" w:rsidRPr="00813E7B">
      <w:pPr>
        <w:pStyle w:val="Odlomakpopisa"/>
        <w:numPr>
          <w:ilvl w:val="0"/>
          <w:numId w:val="41"/>
        </w:numPr>
        <w:jc w:val="both"/>
        <w:rPr>
          <w:bCs/>
          <w:color w:val="FF0000"/>
          <w:sz w:val="24"/>
          <w:szCs w:val="24"/>
        </w:rPr>
      </w:pPr>
      <w:r w:rsidRPr="00813E7B">
        <w:rPr>
          <w:sz w:val="24"/>
          <w:szCs w:val="24"/>
        </w:rPr>
        <w:t>Razrješenje stečajnog upravitelja Ante Dragičevića</w:t>
      </w:r>
      <w:r>
        <w:rPr>
          <w:sz w:val="24"/>
          <w:szCs w:val="24"/>
        </w:rPr>
        <w:t>.</w:t>
      </w:r>
    </w:p>
    <w:p w:rsidRDefault="009258EB" w:rsidP="009258EB" w:rsidR="009258EB" w:rsidRPr="00B07588">
      <w:pPr>
        <w:numPr>
          <w:ilvl w:val="12"/>
          <w:numId w:val="0"/>
        </w:numPr>
        <w:jc w:val="both"/>
        <w:rPr>
          <w:bCs/>
          <w:color w:val="FF0000"/>
          <w:sz w:val="24"/>
          <w:szCs w:val="24"/>
        </w:rPr>
      </w:pPr>
    </w:p>
    <w:p w:rsidRDefault="009258EB" w:rsidP="00D162CE" w:rsidR="009258EB" w:rsidRPr="00B07588">
      <w:pPr>
        <w:jc w:val="both"/>
        <w:rPr>
          <w:color w:val="FF0000"/>
          <w:sz w:val="24"/>
        </w:rPr>
      </w:pPr>
    </w:p>
    <w:p w:rsidRDefault="00B65915" w:rsidP="00E00C8E" w:rsidR="00D162CE">
      <w:pPr>
        <w:jc w:val="both"/>
        <w:rPr>
          <w:sz w:val="24"/>
        </w:rPr>
      </w:pPr>
      <w:r>
        <w:rPr>
          <w:sz w:val="24"/>
        </w:rPr>
        <w:t>S</w:t>
      </w:r>
      <w:r w:rsidR="00D162CE">
        <w:rPr>
          <w:sz w:val="24"/>
        </w:rPr>
        <w:t>udac upoznaje vjerovnika da se radi održavanja reda na današnjem ročištu sudionicima mogu izricati kazne propisane odredb</w:t>
      </w:r>
      <w:r w:rsidR="00D865D4">
        <w:rPr>
          <w:sz w:val="24"/>
        </w:rPr>
        <w:t>ama čl. 318.ZPP-a u vezi s čl. 10</w:t>
      </w:r>
      <w:r w:rsidR="00D162CE">
        <w:rPr>
          <w:sz w:val="24"/>
        </w:rPr>
        <w:t xml:space="preserve">. SZ-a. </w:t>
      </w:r>
    </w:p>
    <w:p w:rsidRDefault="00853FF6" w:rsidP="00853FF6" w:rsidR="00853FF6">
      <w:pPr>
        <w:numPr>
          <w:ilvl w:val="12"/>
          <w:numId w:val="0"/>
        </w:numPr>
        <w:jc w:val="both"/>
        <w:rPr>
          <w:bCs/>
          <w:sz w:val="24"/>
          <w:szCs w:val="24"/>
        </w:rPr>
      </w:pPr>
    </w:p>
    <w:p w:rsidRDefault="00813E7B" w:rsidP="00813E7B" w:rsidR="00813E7B" w:rsidRPr="00813E7B">
      <w:pPr>
        <w:jc w:val="both"/>
        <w:rPr>
          <w:sz w:val="24"/>
          <w:szCs w:val="24"/>
        </w:rPr>
      </w:pPr>
      <w:r w:rsidRPr="00813E7B">
        <w:rPr>
          <w:sz w:val="24"/>
          <w:szCs w:val="24"/>
        </w:rPr>
        <w:t xml:space="preserve">Sudac upoznaje nazočne da prema čl. 38.d st. 1. Stečajnog zakona pravo glasa imaju vjerovnici čije su tražbine utvrđene čije tražbine je priznao stečajni upravitelj, a nije osporio koji od vjerovnika s pravom glasa. Vjerovnici nižih isplatnih redova nemaju pravo glasa. </w:t>
      </w:r>
    </w:p>
    <w:p w:rsidRDefault="00813E7B" w:rsidP="00813E7B" w:rsidR="00813E7B" w:rsidRPr="001A4F95">
      <w:pPr>
        <w:rPr>
          <w:color w:val="FF0000"/>
          <w:sz w:val="24"/>
          <w:szCs w:val="24"/>
        </w:rPr>
      </w:pPr>
    </w:p>
    <w:p w:rsidRDefault="00813E7B" w:rsidP="00813E7B" w:rsidR="00813E7B" w:rsidRPr="00813E7B">
      <w:pPr>
        <w:jc w:val="both"/>
        <w:rPr>
          <w:sz w:val="24"/>
          <w:szCs w:val="24"/>
        </w:rPr>
      </w:pPr>
      <w:r w:rsidRPr="00813E7B">
        <w:rPr>
          <w:sz w:val="24"/>
          <w:szCs w:val="24"/>
        </w:rPr>
        <w:t>Smatrat će se da vjerovnik ima pravo glasa iako je njegova tražbina osporena ako postojanje svoje tražbine dokazuje ovršnom ispravom ili ako je njegova tražbina osigurana razlučnim pravom upisanim u zemljišnoj ili kojoj drugoj javnoj knjizi, osim ako dužnik javnom ili javno ovjerovljenom ispravom ne dokaže prestanak postojanja tražbine.(čl. 38.d st. 2. )</w:t>
      </w:r>
    </w:p>
    <w:p w:rsidRDefault="00813E7B" w:rsidP="00813E7B" w:rsidR="00813E7B" w:rsidRPr="001A4F95">
      <w:pPr>
        <w:jc w:val="both"/>
        <w:rPr>
          <w:color w:val="FF0000"/>
          <w:sz w:val="24"/>
          <w:szCs w:val="24"/>
        </w:rPr>
      </w:pPr>
    </w:p>
    <w:p w:rsidRDefault="00813E7B" w:rsidP="00813E7B" w:rsidR="00813E7B" w:rsidRPr="00813E7B">
      <w:pPr>
        <w:jc w:val="both"/>
        <w:rPr>
          <w:sz w:val="24"/>
          <w:szCs w:val="24"/>
        </w:rPr>
      </w:pPr>
      <w:r w:rsidRPr="00813E7B">
        <w:rPr>
          <w:sz w:val="24"/>
          <w:szCs w:val="24"/>
        </w:rPr>
        <w:t>Vjerovnicima osporenih tražbina priznat će se pravo glasa ako se na današnjoj skupštini vjerovnika stečajni upravitelj i nazočni vjerovnici s pravom glasa tako sporazumiju. Ako se sporazum ne može postići, o tome odlučuje stečajni sudac. (čl. 38.d st. 3. ).</w:t>
      </w:r>
    </w:p>
    <w:p w:rsidRDefault="00813E7B" w:rsidP="00813E7B" w:rsidR="00813E7B" w:rsidRPr="001A4F95">
      <w:pPr>
        <w:jc w:val="both"/>
        <w:rPr>
          <w:color w:val="FF0000"/>
          <w:sz w:val="24"/>
          <w:szCs w:val="24"/>
        </w:rPr>
      </w:pPr>
    </w:p>
    <w:p w:rsidRDefault="00813E7B" w:rsidP="00813E7B" w:rsidR="00813E7B" w:rsidRPr="00813E7B">
      <w:pPr>
        <w:jc w:val="both"/>
        <w:rPr>
          <w:sz w:val="24"/>
          <w:szCs w:val="24"/>
        </w:rPr>
      </w:pPr>
      <w:r w:rsidRPr="00813E7B">
        <w:rPr>
          <w:sz w:val="24"/>
          <w:szCs w:val="24"/>
        </w:rPr>
        <w:t>Na današnjoj skupštini vjerovnika odluka je donesena ako zbroj tražbina vjerovnika koji su glasovali za neku odluku, iznosi više od zbroja tražbina vjerovnika koji su glasovali protiv te odluke. Za razlučne vjerovnike kojima dužnik ne duguje osobno, prilikom utvrđivanja prava glasa, umjesto iznosa tražbina uzet će se u obzir vrijednost razlučnog prava (čl. 38.c SZ-a).</w:t>
      </w:r>
    </w:p>
    <w:p w:rsidRDefault="00813E7B" w:rsidP="00853FF6" w:rsidR="00813E7B">
      <w:pPr>
        <w:numPr>
          <w:ilvl w:val="12"/>
          <w:numId w:val="0"/>
        </w:numPr>
        <w:jc w:val="both"/>
        <w:rPr>
          <w:bCs/>
          <w:sz w:val="24"/>
          <w:szCs w:val="24"/>
        </w:rPr>
      </w:pPr>
    </w:p>
    <w:p w:rsidRDefault="00813E7B" w:rsidP="00813E7B" w:rsidR="00813E7B">
      <w:pPr>
        <w:numPr>
          <w:ilvl w:val="12"/>
          <w:numId w:val="0"/>
        </w:numPr>
        <w:jc w:val="both"/>
        <w:rPr>
          <w:bCs/>
          <w:sz w:val="24"/>
          <w:szCs w:val="24"/>
        </w:rPr>
      </w:pPr>
      <w:r>
        <w:rPr>
          <w:bCs/>
          <w:sz w:val="24"/>
          <w:szCs w:val="24"/>
        </w:rPr>
        <w:lastRenderedPageBreak/>
        <w:t>S</w:t>
      </w:r>
      <w:r w:rsidRPr="00923791">
        <w:rPr>
          <w:bCs/>
          <w:sz w:val="24"/>
          <w:szCs w:val="24"/>
        </w:rPr>
        <w:t>udac u</w:t>
      </w:r>
      <w:r>
        <w:rPr>
          <w:bCs/>
          <w:sz w:val="24"/>
          <w:szCs w:val="24"/>
        </w:rPr>
        <w:t>tvrđuje da je na ročištu nazočno</w:t>
      </w:r>
      <w:r w:rsidRPr="00923791">
        <w:rPr>
          <w:bCs/>
          <w:sz w:val="24"/>
          <w:szCs w:val="24"/>
        </w:rPr>
        <w:t xml:space="preserve"> </w:t>
      </w:r>
      <w:r>
        <w:rPr>
          <w:bCs/>
          <w:sz w:val="24"/>
          <w:szCs w:val="24"/>
        </w:rPr>
        <w:t>7 vjerovnika</w:t>
      </w:r>
      <w:r w:rsidRPr="00923791">
        <w:rPr>
          <w:bCs/>
          <w:sz w:val="24"/>
          <w:szCs w:val="24"/>
        </w:rPr>
        <w:t xml:space="preserve"> </w:t>
      </w:r>
      <w:r>
        <w:rPr>
          <w:bCs/>
          <w:sz w:val="24"/>
          <w:szCs w:val="24"/>
        </w:rPr>
        <w:t xml:space="preserve">koji imaju pravo glasa: </w:t>
      </w:r>
    </w:p>
    <w:p w:rsidRDefault="00813E7B" w:rsidP="00813E7B" w:rsidR="00813E7B">
      <w:pPr>
        <w:numPr>
          <w:ilvl w:val="12"/>
          <w:numId w:val="0"/>
        </w:numPr>
        <w:jc w:val="both"/>
        <w:rPr>
          <w:bCs/>
          <w:sz w:val="24"/>
          <w:szCs w:val="24"/>
        </w:rPr>
      </w:pPr>
    </w:p>
    <w:p w:rsidRDefault="003E5A20" w:rsidP="003E5A20" w:rsidR="003E5A20" w:rsidRPr="00B104BA">
      <w:pPr>
        <w:pStyle w:val="Odlomakpopisa"/>
        <w:numPr>
          <w:ilvl w:val="0"/>
          <w:numId w:val="35"/>
        </w:numPr>
        <w:rPr>
          <w:bCs/>
          <w:sz w:val="24"/>
          <w:szCs w:val="24"/>
        </w:rPr>
      </w:pPr>
      <w:r w:rsidRPr="00B104BA">
        <w:rPr>
          <w:bCs/>
          <w:sz w:val="24"/>
          <w:szCs w:val="24"/>
        </w:rPr>
        <w:t>Republika Hrvatska, Ministar</w:t>
      </w:r>
      <w:r>
        <w:rPr>
          <w:bCs/>
          <w:sz w:val="24"/>
          <w:szCs w:val="24"/>
        </w:rPr>
        <w:t>stvo financija, Porezna uprava</w:t>
      </w:r>
      <w:r w:rsidR="00C20418">
        <w:rPr>
          <w:bCs/>
          <w:sz w:val="24"/>
          <w:szCs w:val="24"/>
        </w:rPr>
        <w:t xml:space="preserve"> u iznosu od 193</w:t>
      </w:r>
      <w:r>
        <w:rPr>
          <w:bCs/>
          <w:sz w:val="24"/>
          <w:szCs w:val="24"/>
        </w:rPr>
        <w:t>.0</w:t>
      </w:r>
      <w:r w:rsidR="00C20418">
        <w:rPr>
          <w:bCs/>
          <w:sz w:val="24"/>
          <w:szCs w:val="24"/>
        </w:rPr>
        <w:t>51</w:t>
      </w:r>
      <w:r>
        <w:rPr>
          <w:bCs/>
          <w:sz w:val="24"/>
          <w:szCs w:val="24"/>
        </w:rPr>
        <w:t>,</w:t>
      </w:r>
      <w:r w:rsidR="00C20418">
        <w:rPr>
          <w:bCs/>
          <w:sz w:val="24"/>
          <w:szCs w:val="24"/>
        </w:rPr>
        <w:t>58</w:t>
      </w:r>
      <w:r>
        <w:rPr>
          <w:bCs/>
          <w:sz w:val="24"/>
          <w:szCs w:val="24"/>
        </w:rPr>
        <w:t xml:space="preserve"> kn</w:t>
      </w:r>
    </w:p>
    <w:p w:rsidRDefault="003E5A20" w:rsidP="003E5A20" w:rsidR="003E5A20">
      <w:pPr>
        <w:pStyle w:val="Odlomakpopisa"/>
        <w:numPr>
          <w:ilvl w:val="0"/>
          <w:numId w:val="35"/>
        </w:numPr>
        <w:overflowPunct/>
        <w:autoSpaceDE/>
        <w:autoSpaceDN/>
        <w:adjustRightInd/>
        <w:jc w:val="both"/>
        <w:textAlignment w:val="auto"/>
        <w:rPr>
          <w:sz w:val="24"/>
          <w:szCs w:val="24"/>
        </w:rPr>
      </w:pPr>
      <w:r w:rsidRPr="003E5A20">
        <w:rPr>
          <w:sz w:val="24"/>
          <w:szCs w:val="24"/>
        </w:rPr>
        <w:t xml:space="preserve">RAIFFEISENBANK AUSTRIA d.d., </w:t>
      </w:r>
      <w:r>
        <w:rPr>
          <w:sz w:val="24"/>
          <w:szCs w:val="24"/>
        </w:rPr>
        <w:t>u iznosu od</w:t>
      </w:r>
      <w:r w:rsidR="00C20418">
        <w:rPr>
          <w:sz w:val="24"/>
          <w:szCs w:val="24"/>
        </w:rPr>
        <w:t xml:space="preserve"> 6.871.786,72 kn</w:t>
      </w:r>
    </w:p>
    <w:p w:rsidRDefault="003E5A20" w:rsidP="003E5A20" w:rsidR="003E5A20" w:rsidRPr="003E5A20">
      <w:pPr>
        <w:pStyle w:val="Odlomakpopisa"/>
        <w:numPr>
          <w:ilvl w:val="0"/>
          <w:numId w:val="35"/>
        </w:numPr>
        <w:overflowPunct/>
        <w:autoSpaceDE/>
        <w:autoSpaceDN/>
        <w:adjustRightInd/>
        <w:jc w:val="both"/>
        <w:textAlignment w:val="auto"/>
        <w:rPr>
          <w:sz w:val="24"/>
          <w:szCs w:val="24"/>
        </w:rPr>
      </w:pPr>
      <w:r w:rsidRPr="003E5A20">
        <w:rPr>
          <w:sz w:val="24"/>
          <w:szCs w:val="24"/>
        </w:rPr>
        <w:t xml:space="preserve">NAVA </w:t>
      </w:r>
      <w:r>
        <w:rPr>
          <w:sz w:val="24"/>
          <w:szCs w:val="24"/>
        </w:rPr>
        <w:t>BANKA d.d. u stečaju, u iznosu od</w:t>
      </w:r>
      <w:r w:rsidR="00C20418">
        <w:rPr>
          <w:sz w:val="24"/>
          <w:szCs w:val="24"/>
        </w:rPr>
        <w:t xml:space="preserve"> 5.653.992,25 kn</w:t>
      </w:r>
    </w:p>
    <w:p w:rsidRDefault="003E5A20" w:rsidP="003E5A20" w:rsidR="003E5A20" w:rsidRPr="00813E7B">
      <w:pPr>
        <w:pStyle w:val="Odlomakpopisa"/>
        <w:numPr>
          <w:ilvl w:val="0"/>
          <w:numId w:val="35"/>
        </w:numPr>
        <w:overflowPunct/>
        <w:autoSpaceDE/>
        <w:autoSpaceDN/>
        <w:adjustRightInd/>
        <w:jc w:val="both"/>
        <w:textAlignment w:val="auto"/>
        <w:rPr>
          <w:sz w:val="24"/>
          <w:szCs w:val="24"/>
        </w:rPr>
      </w:pPr>
      <w:r>
        <w:rPr>
          <w:sz w:val="24"/>
          <w:szCs w:val="24"/>
        </w:rPr>
        <w:t>MAJA ŠIMIĆ, u iznosu od</w:t>
      </w:r>
      <w:r w:rsidR="00C20418">
        <w:rPr>
          <w:sz w:val="24"/>
          <w:szCs w:val="24"/>
        </w:rPr>
        <w:t xml:space="preserve"> 3.042.831,21 kn</w:t>
      </w:r>
    </w:p>
    <w:p w:rsidRDefault="003E5A20" w:rsidP="003E5A20" w:rsidR="003E5A20" w:rsidRPr="00813E7B">
      <w:pPr>
        <w:pStyle w:val="Odlomakpopisa"/>
        <w:numPr>
          <w:ilvl w:val="0"/>
          <w:numId w:val="35"/>
        </w:numPr>
        <w:overflowPunct/>
        <w:autoSpaceDE/>
        <w:autoSpaceDN/>
        <w:adjustRightInd/>
        <w:jc w:val="both"/>
        <w:textAlignment w:val="auto"/>
        <w:rPr>
          <w:sz w:val="24"/>
          <w:szCs w:val="24"/>
        </w:rPr>
      </w:pPr>
      <w:r w:rsidRPr="00813E7B">
        <w:rPr>
          <w:sz w:val="24"/>
          <w:szCs w:val="24"/>
        </w:rPr>
        <w:t xml:space="preserve">ARIS 2000 d.o.o., </w:t>
      </w:r>
      <w:r>
        <w:rPr>
          <w:sz w:val="24"/>
          <w:szCs w:val="24"/>
        </w:rPr>
        <w:t>u iznosu od</w:t>
      </w:r>
      <w:r w:rsidR="00C20418">
        <w:rPr>
          <w:sz w:val="24"/>
          <w:szCs w:val="24"/>
        </w:rPr>
        <w:t xml:space="preserve"> 1.602.530,50 kn</w:t>
      </w:r>
    </w:p>
    <w:p w:rsidRDefault="003E5A20" w:rsidP="003E5A20" w:rsidR="003E5A20" w:rsidRPr="00813E7B">
      <w:pPr>
        <w:pStyle w:val="Odlomakpopisa"/>
        <w:numPr>
          <w:ilvl w:val="0"/>
          <w:numId w:val="35"/>
        </w:numPr>
        <w:overflowPunct/>
        <w:autoSpaceDE/>
        <w:autoSpaceDN/>
        <w:adjustRightInd/>
        <w:jc w:val="both"/>
        <w:textAlignment w:val="auto"/>
        <w:rPr>
          <w:sz w:val="24"/>
          <w:szCs w:val="24"/>
        </w:rPr>
      </w:pPr>
      <w:r w:rsidRPr="00813E7B">
        <w:rPr>
          <w:sz w:val="24"/>
          <w:szCs w:val="24"/>
        </w:rPr>
        <w:t xml:space="preserve">NOVABELA GRUPA d.o.o., </w:t>
      </w:r>
      <w:r>
        <w:rPr>
          <w:sz w:val="24"/>
          <w:szCs w:val="24"/>
        </w:rPr>
        <w:t>u iznosu od</w:t>
      </w:r>
      <w:r w:rsidR="00C20418">
        <w:rPr>
          <w:sz w:val="24"/>
          <w:szCs w:val="24"/>
        </w:rPr>
        <w:t xml:space="preserve"> 3.042.831,21 kn</w:t>
      </w:r>
    </w:p>
    <w:p w:rsidRDefault="003E5A20" w:rsidP="003E5A20" w:rsidR="003E5A20">
      <w:pPr>
        <w:pStyle w:val="Odlomakpopisa"/>
        <w:numPr>
          <w:ilvl w:val="0"/>
          <w:numId w:val="35"/>
        </w:numPr>
        <w:overflowPunct/>
        <w:autoSpaceDE/>
        <w:autoSpaceDN/>
        <w:adjustRightInd/>
        <w:jc w:val="both"/>
        <w:textAlignment w:val="auto"/>
        <w:rPr>
          <w:sz w:val="24"/>
          <w:szCs w:val="24"/>
        </w:rPr>
      </w:pPr>
      <w:r>
        <w:rPr>
          <w:sz w:val="24"/>
          <w:szCs w:val="24"/>
        </w:rPr>
        <w:t>Hrvoje Šimić, u iznosu od</w:t>
      </w:r>
      <w:r w:rsidR="00C20418">
        <w:rPr>
          <w:sz w:val="24"/>
          <w:szCs w:val="24"/>
        </w:rPr>
        <w:t xml:space="preserve"> 3.208.331,21 kn</w:t>
      </w:r>
    </w:p>
    <w:p w:rsidRDefault="00C20418" w:rsidP="00430004" w:rsidR="00C20418">
      <w:pPr>
        <w:overflowPunct/>
        <w:autoSpaceDE/>
        <w:autoSpaceDN/>
        <w:adjustRightInd/>
        <w:jc w:val="both"/>
        <w:textAlignment w:val="auto"/>
        <w:rPr>
          <w:sz w:val="24"/>
          <w:szCs w:val="24"/>
        </w:rPr>
      </w:pPr>
    </w:p>
    <w:p w:rsidRDefault="00C20418" w:rsidP="00430004" w:rsidR="00C20418">
      <w:pPr>
        <w:overflowPunct/>
        <w:autoSpaceDE/>
        <w:autoSpaceDN/>
        <w:adjustRightInd/>
        <w:ind w:firstLine="360"/>
        <w:jc w:val="both"/>
        <w:textAlignment w:val="auto"/>
        <w:rPr>
          <w:sz w:val="24"/>
          <w:szCs w:val="24"/>
        </w:rPr>
      </w:pPr>
      <w:r>
        <w:rPr>
          <w:sz w:val="24"/>
          <w:szCs w:val="24"/>
        </w:rPr>
        <w:t>Vjerovnik Hrvoje Šimić predlaže da se vjerovnici čije su tražbine osporene, a temelje se na ovršnoj ispravi na ovom ročištu izjasne jesu li i dalje u posjedu tih ovršnih isprava koje su bile temelj za prijavu tražbina, obzirom da je to nužno za utvrđenje prava glasa na ovoj skupštini.</w:t>
      </w:r>
    </w:p>
    <w:p w:rsidRDefault="00C20418" w:rsidP="00430004" w:rsidR="00C20418">
      <w:pPr>
        <w:overflowPunct/>
        <w:autoSpaceDE/>
        <w:autoSpaceDN/>
        <w:adjustRightInd/>
        <w:jc w:val="both"/>
        <w:textAlignment w:val="auto"/>
        <w:rPr>
          <w:sz w:val="24"/>
          <w:szCs w:val="24"/>
        </w:rPr>
      </w:pPr>
    </w:p>
    <w:p w:rsidRDefault="00C20418" w:rsidP="00430004" w:rsidR="00C20418">
      <w:pPr>
        <w:overflowPunct/>
        <w:autoSpaceDE/>
        <w:autoSpaceDN/>
        <w:adjustRightInd/>
        <w:jc w:val="both"/>
        <w:textAlignment w:val="auto"/>
        <w:rPr>
          <w:sz w:val="24"/>
          <w:szCs w:val="24"/>
        </w:rPr>
      </w:pPr>
      <w:r>
        <w:rPr>
          <w:sz w:val="24"/>
          <w:szCs w:val="24"/>
        </w:rPr>
        <w:tab/>
        <w:t>Stečajni upravitelj navodi kako nije zaprimio nikakvu obavijest o promjeni vjerovnika.</w:t>
      </w:r>
    </w:p>
    <w:p w:rsidRDefault="00C20418" w:rsidP="00430004" w:rsidR="00C20418">
      <w:pPr>
        <w:overflowPunct/>
        <w:autoSpaceDE/>
        <w:autoSpaceDN/>
        <w:adjustRightInd/>
        <w:jc w:val="both"/>
        <w:textAlignment w:val="auto"/>
        <w:rPr>
          <w:sz w:val="24"/>
          <w:szCs w:val="24"/>
        </w:rPr>
      </w:pPr>
    </w:p>
    <w:p w:rsidRDefault="00C20418" w:rsidP="00430004" w:rsidR="00C20418">
      <w:pPr>
        <w:overflowPunct/>
        <w:autoSpaceDE/>
        <w:autoSpaceDN/>
        <w:adjustRightInd/>
        <w:jc w:val="both"/>
        <w:textAlignment w:val="auto"/>
        <w:rPr>
          <w:sz w:val="24"/>
          <w:szCs w:val="24"/>
        </w:rPr>
      </w:pPr>
      <w:r>
        <w:rPr>
          <w:sz w:val="24"/>
          <w:szCs w:val="24"/>
        </w:rPr>
        <w:tab/>
        <w:t>Zastupnik vjerovnika Republike Hrvatske odbija se izjasniti o traženju vjerovnika Hrvoja Šimića.</w:t>
      </w:r>
    </w:p>
    <w:p w:rsidRDefault="00C20418" w:rsidP="00430004" w:rsidR="00C20418">
      <w:pPr>
        <w:overflowPunct/>
        <w:autoSpaceDE/>
        <w:autoSpaceDN/>
        <w:adjustRightInd/>
        <w:jc w:val="both"/>
        <w:textAlignment w:val="auto"/>
        <w:rPr>
          <w:sz w:val="24"/>
          <w:szCs w:val="24"/>
        </w:rPr>
      </w:pPr>
    </w:p>
    <w:p w:rsidRDefault="00C20418" w:rsidP="00430004" w:rsidR="00C20418">
      <w:pPr>
        <w:overflowPunct/>
        <w:autoSpaceDE/>
        <w:autoSpaceDN/>
        <w:adjustRightInd/>
        <w:jc w:val="both"/>
        <w:textAlignment w:val="auto"/>
        <w:rPr>
          <w:sz w:val="24"/>
          <w:szCs w:val="24"/>
        </w:rPr>
      </w:pPr>
      <w:r>
        <w:rPr>
          <w:sz w:val="24"/>
          <w:szCs w:val="24"/>
        </w:rPr>
        <w:tab/>
        <w:t xml:space="preserve">Punomoćnik vjerovnika </w:t>
      </w:r>
      <w:r w:rsidRPr="003E5A20">
        <w:rPr>
          <w:sz w:val="24"/>
          <w:szCs w:val="24"/>
        </w:rPr>
        <w:t>RAIFFEISENBANK AUSTRIA d.d</w:t>
      </w:r>
      <w:r>
        <w:rPr>
          <w:sz w:val="24"/>
          <w:szCs w:val="24"/>
        </w:rPr>
        <w:t>. navodi da je njegova tražbina utvrđena ovršnim ispravama kako je navedeno u prijavi tražbina u stečaju, a da je tome tako proizlazi iz rješenja donesenog u ovom postupku posl.br. st-1135/12 od 20.4.2016.</w:t>
      </w:r>
    </w:p>
    <w:p w:rsidRDefault="00C20418" w:rsidP="00430004" w:rsidR="00C20418">
      <w:pPr>
        <w:overflowPunct/>
        <w:autoSpaceDE/>
        <w:autoSpaceDN/>
        <w:adjustRightInd/>
        <w:jc w:val="both"/>
        <w:textAlignment w:val="auto"/>
        <w:rPr>
          <w:sz w:val="24"/>
          <w:szCs w:val="24"/>
        </w:rPr>
      </w:pPr>
    </w:p>
    <w:p w:rsidRDefault="00C20418" w:rsidP="00430004" w:rsidR="00C20418">
      <w:pPr>
        <w:overflowPunct/>
        <w:autoSpaceDE/>
        <w:autoSpaceDN/>
        <w:adjustRightInd/>
        <w:jc w:val="both"/>
        <w:textAlignment w:val="auto"/>
        <w:rPr>
          <w:sz w:val="24"/>
          <w:szCs w:val="24"/>
        </w:rPr>
      </w:pPr>
      <w:r>
        <w:rPr>
          <w:sz w:val="24"/>
          <w:szCs w:val="24"/>
        </w:rPr>
        <w:tab/>
        <w:t xml:space="preserve">Punomoćnik vjerovnika </w:t>
      </w:r>
      <w:r w:rsidRPr="003E5A20">
        <w:rPr>
          <w:sz w:val="24"/>
          <w:szCs w:val="24"/>
        </w:rPr>
        <w:t xml:space="preserve">NAVA </w:t>
      </w:r>
      <w:r>
        <w:rPr>
          <w:sz w:val="24"/>
          <w:szCs w:val="24"/>
        </w:rPr>
        <w:t xml:space="preserve">BANKA d.d. u stečaju navodi da postojanje svoje tražbine dokazuje postojanjem </w:t>
      </w:r>
      <w:r w:rsidR="009B1C4C">
        <w:rPr>
          <w:sz w:val="24"/>
          <w:szCs w:val="24"/>
        </w:rPr>
        <w:t>ovršne isprave, a kako je to i utvrđeno u dosadašnjem tijeku postupka.</w:t>
      </w:r>
    </w:p>
    <w:p w:rsidRDefault="00C20418" w:rsidP="00430004" w:rsidR="00C20418" w:rsidRPr="00C20418">
      <w:pPr>
        <w:overflowPunct/>
        <w:autoSpaceDE/>
        <w:autoSpaceDN/>
        <w:adjustRightInd/>
        <w:jc w:val="both"/>
        <w:textAlignment w:val="auto"/>
        <w:rPr>
          <w:sz w:val="24"/>
          <w:szCs w:val="24"/>
        </w:rPr>
      </w:pPr>
      <w:r>
        <w:rPr>
          <w:sz w:val="24"/>
          <w:szCs w:val="24"/>
        </w:rPr>
        <w:tab/>
      </w:r>
    </w:p>
    <w:p w:rsidRDefault="009B1C4C" w:rsidP="00430004" w:rsidR="00813E7B" w:rsidRPr="009B1C4C">
      <w:pPr>
        <w:ind w:firstLine="360"/>
        <w:jc w:val="both"/>
        <w:rPr>
          <w:bCs/>
          <w:sz w:val="24"/>
          <w:szCs w:val="24"/>
        </w:rPr>
      </w:pPr>
      <w:r w:rsidRPr="009B1C4C">
        <w:rPr>
          <w:bCs/>
          <w:sz w:val="24"/>
          <w:szCs w:val="24"/>
        </w:rPr>
        <w:t>Vjerovnik Hrvoje Šimić obrazlaže razloge za predloženo razrješenje stečajnog upravitelja Ante Dragičevića, a kao i što je navedeno u prijedlogu za sazivanje skupštine od 25. listopada 2017.</w:t>
      </w:r>
    </w:p>
    <w:p w:rsidRDefault="009B1C4C" w:rsidP="00430004" w:rsidR="009B1C4C">
      <w:pPr>
        <w:pStyle w:val="Odlomakpopisa"/>
        <w:ind w:left="360"/>
        <w:jc w:val="both"/>
        <w:rPr>
          <w:bCs/>
          <w:sz w:val="24"/>
          <w:szCs w:val="24"/>
        </w:rPr>
      </w:pPr>
    </w:p>
    <w:p w:rsidRDefault="009B1C4C" w:rsidP="00430004" w:rsidR="009B1C4C">
      <w:pPr>
        <w:ind w:firstLine="360"/>
        <w:jc w:val="both"/>
        <w:rPr>
          <w:bCs/>
          <w:sz w:val="24"/>
          <w:szCs w:val="24"/>
        </w:rPr>
      </w:pPr>
      <w:r w:rsidRPr="009B1C4C">
        <w:rPr>
          <w:bCs/>
          <w:sz w:val="24"/>
          <w:szCs w:val="24"/>
        </w:rPr>
        <w:t>Stečajni upravitelj navodi da je ovršni postupak proveden sukladno sudskoj odluci Trgovačkog suda u Zagrebu te da se nema u odnosu na to ništa više za dodati.</w:t>
      </w:r>
    </w:p>
    <w:p w:rsidRDefault="009B1C4C" w:rsidP="009B1C4C" w:rsidR="009B1C4C">
      <w:pPr>
        <w:ind w:firstLine="360" w:left="360"/>
        <w:jc w:val="both"/>
        <w:rPr>
          <w:bCs/>
          <w:sz w:val="24"/>
          <w:szCs w:val="24"/>
        </w:rPr>
      </w:pPr>
    </w:p>
    <w:p w:rsidRDefault="00430004" w:rsidP="00430004" w:rsidR="00430004">
      <w:pPr>
        <w:ind w:firstLine="360"/>
        <w:rPr>
          <w:bCs/>
          <w:sz w:val="24"/>
          <w:szCs w:val="24"/>
        </w:rPr>
      </w:pPr>
      <w:r>
        <w:rPr>
          <w:bCs/>
          <w:sz w:val="24"/>
          <w:szCs w:val="24"/>
        </w:rPr>
        <w:t xml:space="preserve">Vjerovnici većinom glasova (Republika Hrvatska, Ministarstvo financija, Porezna uprava, </w:t>
      </w:r>
      <w:r w:rsidRPr="003E5A20">
        <w:rPr>
          <w:sz w:val="24"/>
          <w:szCs w:val="24"/>
        </w:rPr>
        <w:t>RAIFFEISENBANK AUSTRIA d.d</w:t>
      </w:r>
      <w:r>
        <w:rPr>
          <w:sz w:val="24"/>
          <w:szCs w:val="24"/>
        </w:rPr>
        <w:t xml:space="preserve">., </w:t>
      </w:r>
      <w:r w:rsidRPr="003E5A20">
        <w:rPr>
          <w:sz w:val="24"/>
          <w:szCs w:val="24"/>
        </w:rPr>
        <w:t xml:space="preserve">NAVA </w:t>
      </w:r>
      <w:r>
        <w:rPr>
          <w:sz w:val="24"/>
          <w:szCs w:val="24"/>
        </w:rPr>
        <w:t xml:space="preserve">BANKA d.d. u stečaju </w:t>
      </w:r>
      <w:r>
        <w:rPr>
          <w:bCs/>
          <w:sz w:val="24"/>
          <w:szCs w:val="24"/>
        </w:rPr>
        <w:t xml:space="preserve"> ) donose sljedeću: </w:t>
      </w:r>
    </w:p>
    <w:p w:rsidRDefault="00430004" w:rsidP="00430004" w:rsidR="00430004">
      <w:pPr>
        <w:rPr>
          <w:bCs/>
          <w:sz w:val="24"/>
          <w:szCs w:val="24"/>
        </w:rPr>
      </w:pPr>
    </w:p>
    <w:p w:rsidRDefault="00430004" w:rsidP="00430004" w:rsidR="00430004">
      <w:pPr>
        <w:jc w:val="center"/>
        <w:rPr>
          <w:bCs/>
          <w:sz w:val="24"/>
          <w:szCs w:val="24"/>
        </w:rPr>
      </w:pPr>
      <w:r w:rsidRPr="00D64E1C">
        <w:rPr>
          <w:bCs/>
          <w:sz w:val="24"/>
          <w:szCs w:val="24"/>
        </w:rPr>
        <w:t>O D L U K U</w:t>
      </w:r>
    </w:p>
    <w:p w:rsidRDefault="00430004" w:rsidP="00430004" w:rsidR="00430004">
      <w:pPr>
        <w:jc w:val="center"/>
        <w:rPr>
          <w:bCs/>
          <w:sz w:val="24"/>
          <w:szCs w:val="24"/>
        </w:rPr>
      </w:pPr>
    </w:p>
    <w:p w:rsidRDefault="00430004" w:rsidP="00430004" w:rsidR="00430004">
      <w:pPr>
        <w:rPr>
          <w:bCs/>
          <w:sz w:val="24"/>
          <w:szCs w:val="24"/>
        </w:rPr>
      </w:pPr>
      <w:r>
        <w:rPr>
          <w:bCs/>
          <w:sz w:val="24"/>
          <w:szCs w:val="24"/>
        </w:rPr>
        <w:tab/>
      </w:r>
      <w:r w:rsidR="008B4595">
        <w:rPr>
          <w:bCs/>
          <w:sz w:val="24"/>
          <w:szCs w:val="24"/>
        </w:rPr>
        <w:t>1.</w:t>
      </w:r>
      <w:r>
        <w:rPr>
          <w:bCs/>
          <w:sz w:val="24"/>
          <w:szCs w:val="24"/>
        </w:rPr>
        <w:t>Ne prihvaća se prijedlog za razrješenjem stečajnog upravitelja Ante Dragičevića.</w:t>
      </w:r>
    </w:p>
    <w:p w:rsidRDefault="00430004" w:rsidP="00430004" w:rsidR="00430004">
      <w:pPr>
        <w:rPr>
          <w:bCs/>
          <w:sz w:val="24"/>
          <w:szCs w:val="24"/>
        </w:rPr>
      </w:pPr>
    </w:p>
    <w:p w:rsidRDefault="00430004" w:rsidP="00430004" w:rsidR="00430004" w:rsidRPr="00430004">
      <w:pPr>
        <w:rPr>
          <w:sz w:val="24"/>
          <w:szCs w:val="24"/>
        </w:rPr>
      </w:pPr>
      <w:r>
        <w:rPr>
          <w:bCs/>
          <w:sz w:val="24"/>
          <w:szCs w:val="24"/>
        </w:rPr>
        <w:tab/>
        <w:t xml:space="preserve">Vjerovnik Hrvoje Šimić te kao punomoćnik </w:t>
      </w:r>
      <w:r>
        <w:rPr>
          <w:sz w:val="24"/>
          <w:szCs w:val="24"/>
        </w:rPr>
        <w:t xml:space="preserve">MAJA ŠIMIĆ, te kao zastupnik po zakonu </w:t>
      </w:r>
      <w:r w:rsidRPr="00813E7B">
        <w:rPr>
          <w:sz w:val="24"/>
          <w:szCs w:val="24"/>
        </w:rPr>
        <w:t>ARIS 2000 d.o.o.</w:t>
      </w:r>
      <w:r>
        <w:rPr>
          <w:sz w:val="24"/>
          <w:szCs w:val="24"/>
        </w:rPr>
        <w:t xml:space="preserve"> i </w:t>
      </w:r>
      <w:r w:rsidRPr="00813E7B">
        <w:rPr>
          <w:sz w:val="24"/>
          <w:szCs w:val="24"/>
        </w:rPr>
        <w:t>NOVABELA GRUPA d.o.o</w:t>
      </w:r>
      <w:r>
        <w:rPr>
          <w:sz w:val="24"/>
          <w:szCs w:val="24"/>
        </w:rPr>
        <w:t>. navodi da donesena odluka nije u zajedničkom interesu svih stečajnih vjerovnika te predlaže sudu ukinuti donesenu odluku te o istome donijeti rješenje.</w:t>
      </w:r>
    </w:p>
    <w:p w:rsidRDefault="009B1C4C" w:rsidP="009B1C4C" w:rsidR="009B1C4C" w:rsidRPr="009B1C4C">
      <w:pPr>
        <w:ind w:left="360"/>
        <w:jc w:val="both"/>
        <w:rPr>
          <w:bCs/>
          <w:sz w:val="24"/>
          <w:szCs w:val="24"/>
        </w:rPr>
      </w:pPr>
    </w:p>
    <w:p w:rsidRDefault="00430004" w:rsidP="009B1C4C" w:rsidR="00813E7B">
      <w:pPr>
        <w:jc w:val="both"/>
        <w:rPr>
          <w:bCs/>
          <w:sz w:val="24"/>
          <w:szCs w:val="24"/>
        </w:rPr>
      </w:pPr>
      <w:r>
        <w:rPr>
          <w:bCs/>
          <w:sz w:val="24"/>
          <w:szCs w:val="24"/>
        </w:rPr>
        <w:tab/>
        <w:t>Prelazi se na slijedeću točku dnevnog reda:</w:t>
      </w:r>
    </w:p>
    <w:p w:rsidRDefault="00430004" w:rsidP="009B1C4C" w:rsidR="00430004">
      <w:pPr>
        <w:jc w:val="both"/>
        <w:rPr>
          <w:bCs/>
          <w:sz w:val="24"/>
          <w:szCs w:val="24"/>
        </w:rPr>
      </w:pPr>
    </w:p>
    <w:p w:rsidRDefault="00430004" w:rsidP="00430004" w:rsidR="00430004">
      <w:pPr>
        <w:pStyle w:val="Odlomakpopisa"/>
        <w:numPr>
          <w:ilvl w:val="0"/>
          <w:numId w:val="41"/>
        </w:numPr>
        <w:overflowPunct/>
        <w:autoSpaceDE/>
        <w:autoSpaceDN/>
        <w:adjustRightInd/>
        <w:jc w:val="both"/>
        <w:textAlignment w:val="auto"/>
        <w:rPr>
          <w:sz w:val="24"/>
          <w:szCs w:val="24"/>
        </w:rPr>
      </w:pPr>
      <w:r w:rsidRPr="00430004">
        <w:rPr>
          <w:sz w:val="24"/>
          <w:szCs w:val="24"/>
        </w:rPr>
        <w:t>Razmatranje izvješća stečajnog upravitelja o dosadašnjem tijeku stečajnog postupka i stanju stečajne mase</w:t>
      </w:r>
      <w:r>
        <w:rPr>
          <w:sz w:val="24"/>
          <w:szCs w:val="24"/>
        </w:rPr>
        <w:t>.</w:t>
      </w:r>
    </w:p>
    <w:p w:rsidRDefault="00430004" w:rsidP="00430004" w:rsidR="00430004">
      <w:pPr>
        <w:overflowPunct/>
        <w:autoSpaceDE/>
        <w:autoSpaceDN/>
        <w:adjustRightInd/>
        <w:jc w:val="both"/>
        <w:textAlignment w:val="auto"/>
        <w:rPr>
          <w:sz w:val="24"/>
          <w:szCs w:val="24"/>
        </w:rPr>
      </w:pPr>
    </w:p>
    <w:p w:rsidRDefault="00430004" w:rsidP="00430004" w:rsidR="00430004">
      <w:pPr>
        <w:overflowPunct/>
        <w:autoSpaceDE/>
        <w:autoSpaceDN/>
        <w:adjustRightInd/>
        <w:ind w:firstLine="360"/>
        <w:jc w:val="both"/>
        <w:textAlignment w:val="auto"/>
        <w:rPr>
          <w:sz w:val="24"/>
          <w:szCs w:val="24"/>
        </w:rPr>
      </w:pPr>
      <w:r>
        <w:rPr>
          <w:sz w:val="24"/>
          <w:szCs w:val="24"/>
        </w:rPr>
        <w:t>Stečajni upravitelj izlaže kao u pisanom izvješću te napominje da je račun dužnika u blokadi, a što je s obzirom na očekivani priljev sredstava iznos koji se očekivano neće podmiriti. Blokada računa je u siječnju iznosila preko 5.000,00 kn zbog neplaćenih sudskih pristojbi.</w:t>
      </w:r>
    </w:p>
    <w:p w:rsidRDefault="008530FC" w:rsidP="00430004" w:rsidR="008530FC">
      <w:pPr>
        <w:overflowPunct/>
        <w:autoSpaceDE/>
        <w:autoSpaceDN/>
        <w:adjustRightInd/>
        <w:ind w:firstLine="360"/>
        <w:jc w:val="both"/>
        <w:textAlignment w:val="auto"/>
        <w:rPr>
          <w:sz w:val="24"/>
          <w:szCs w:val="24"/>
        </w:rPr>
      </w:pPr>
    </w:p>
    <w:p w:rsidRDefault="008530FC" w:rsidP="00430004" w:rsidR="008530FC">
      <w:pPr>
        <w:overflowPunct/>
        <w:autoSpaceDE/>
        <w:autoSpaceDN/>
        <w:adjustRightInd/>
        <w:ind w:firstLine="360"/>
        <w:jc w:val="both"/>
        <w:textAlignment w:val="auto"/>
        <w:rPr>
          <w:sz w:val="24"/>
          <w:szCs w:val="24"/>
        </w:rPr>
      </w:pPr>
      <w:r>
        <w:rPr>
          <w:sz w:val="24"/>
          <w:szCs w:val="24"/>
        </w:rPr>
        <w:tab/>
        <w:t>Na poseban upit vjerovnika Hrvoja Šimića da stečajni upravitelj pojasni navod iz izvješća iz koje proizlazi da je tražbina razlučnog vjerovnika osigurana razlučnim pravom veća od vrijednosti nekretnine za koju se nekretnina unovčila stečajni upravitelj navodi da isto proizlazi iz zemljišnih knjiga.</w:t>
      </w:r>
    </w:p>
    <w:p w:rsidRDefault="008530FC" w:rsidP="00430004" w:rsidR="008530FC">
      <w:pPr>
        <w:overflowPunct/>
        <w:autoSpaceDE/>
        <w:autoSpaceDN/>
        <w:adjustRightInd/>
        <w:ind w:firstLine="360"/>
        <w:jc w:val="both"/>
        <w:textAlignment w:val="auto"/>
        <w:rPr>
          <w:sz w:val="24"/>
          <w:szCs w:val="24"/>
        </w:rPr>
      </w:pPr>
    </w:p>
    <w:p w:rsidRDefault="008530FC" w:rsidP="00430004" w:rsidR="008530FC">
      <w:pPr>
        <w:overflowPunct/>
        <w:autoSpaceDE/>
        <w:autoSpaceDN/>
        <w:adjustRightInd/>
        <w:ind w:firstLine="360"/>
        <w:jc w:val="both"/>
        <w:textAlignment w:val="auto"/>
        <w:rPr>
          <w:sz w:val="24"/>
          <w:szCs w:val="24"/>
        </w:rPr>
      </w:pPr>
      <w:r>
        <w:rPr>
          <w:sz w:val="24"/>
          <w:szCs w:val="24"/>
        </w:rPr>
        <w:tab/>
        <w:t>Vjerovnik Hrvoje Šimić navodi da mu je nejasan odgovor stečajnog upravitelja te s obzirom na navedeno da skupština vjerovnika ne prihvati izvješće stečajnog upravitelja.</w:t>
      </w:r>
    </w:p>
    <w:p w:rsidRDefault="008530FC" w:rsidP="00430004" w:rsidR="008530FC">
      <w:pPr>
        <w:overflowPunct/>
        <w:autoSpaceDE/>
        <w:autoSpaceDN/>
        <w:adjustRightInd/>
        <w:ind w:firstLine="360"/>
        <w:jc w:val="both"/>
        <w:textAlignment w:val="auto"/>
        <w:rPr>
          <w:sz w:val="24"/>
          <w:szCs w:val="24"/>
        </w:rPr>
      </w:pPr>
    </w:p>
    <w:p w:rsidRDefault="008530FC" w:rsidP="008530FC" w:rsidR="008530FC">
      <w:pPr>
        <w:ind w:firstLine="360"/>
        <w:rPr>
          <w:bCs/>
          <w:sz w:val="24"/>
          <w:szCs w:val="24"/>
        </w:rPr>
      </w:pPr>
      <w:r>
        <w:rPr>
          <w:sz w:val="24"/>
          <w:szCs w:val="24"/>
        </w:rPr>
        <w:t xml:space="preserve"> </w:t>
      </w:r>
      <w:r>
        <w:rPr>
          <w:bCs/>
          <w:sz w:val="24"/>
          <w:szCs w:val="24"/>
        </w:rPr>
        <w:t xml:space="preserve">Vjerovnici većinom glasova (Republika Hrvatska, Ministarstvo financija, Porezna uprava, </w:t>
      </w:r>
      <w:r w:rsidRPr="003E5A20">
        <w:rPr>
          <w:sz w:val="24"/>
          <w:szCs w:val="24"/>
        </w:rPr>
        <w:t>RAIFFEISENBANK AUSTRIA d.d</w:t>
      </w:r>
      <w:r>
        <w:rPr>
          <w:sz w:val="24"/>
          <w:szCs w:val="24"/>
        </w:rPr>
        <w:t xml:space="preserve">., </w:t>
      </w:r>
      <w:r w:rsidRPr="003E5A20">
        <w:rPr>
          <w:sz w:val="24"/>
          <w:szCs w:val="24"/>
        </w:rPr>
        <w:t xml:space="preserve">NAVA </w:t>
      </w:r>
      <w:r>
        <w:rPr>
          <w:sz w:val="24"/>
          <w:szCs w:val="24"/>
        </w:rPr>
        <w:t xml:space="preserve">BANKA d.d. u stečaju </w:t>
      </w:r>
      <w:r>
        <w:rPr>
          <w:bCs/>
          <w:sz w:val="24"/>
          <w:szCs w:val="24"/>
        </w:rPr>
        <w:t xml:space="preserve"> ) donose sljedeću: </w:t>
      </w:r>
    </w:p>
    <w:p w:rsidRDefault="008530FC" w:rsidP="008530FC" w:rsidR="008530FC">
      <w:pPr>
        <w:rPr>
          <w:bCs/>
          <w:sz w:val="24"/>
          <w:szCs w:val="24"/>
        </w:rPr>
      </w:pPr>
    </w:p>
    <w:p w:rsidRDefault="008530FC" w:rsidP="008530FC" w:rsidR="008530FC">
      <w:pPr>
        <w:jc w:val="center"/>
        <w:rPr>
          <w:bCs/>
          <w:sz w:val="24"/>
          <w:szCs w:val="24"/>
        </w:rPr>
      </w:pPr>
      <w:r w:rsidRPr="00D64E1C">
        <w:rPr>
          <w:bCs/>
          <w:sz w:val="24"/>
          <w:szCs w:val="24"/>
        </w:rPr>
        <w:t>O D L U K U</w:t>
      </w:r>
    </w:p>
    <w:p w:rsidRDefault="008530FC" w:rsidP="008530FC" w:rsidR="008530FC">
      <w:pPr>
        <w:jc w:val="center"/>
        <w:rPr>
          <w:bCs/>
          <w:sz w:val="24"/>
          <w:szCs w:val="24"/>
        </w:rPr>
      </w:pPr>
    </w:p>
    <w:p w:rsidRDefault="001D3C82" w:rsidP="001D3C82" w:rsidR="008530FC" w:rsidRPr="001D3C82">
      <w:pPr>
        <w:ind w:left="720"/>
        <w:rPr>
          <w:bCs/>
          <w:sz w:val="24"/>
          <w:szCs w:val="24"/>
        </w:rPr>
      </w:pPr>
      <w:r w:rsidRPr="001D3C82">
        <w:rPr>
          <w:bCs/>
          <w:sz w:val="24"/>
          <w:szCs w:val="24"/>
        </w:rPr>
        <w:t>2.</w:t>
      </w:r>
      <w:r>
        <w:rPr>
          <w:bCs/>
          <w:sz w:val="24"/>
          <w:szCs w:val="24"/>
        </w:rPr>
        <w:t xml:space="preserve"> </w:t>
      </w:r>
      <w:r w:rsidR="008530FC" w:rsidRPr="001D3C82">
        <w:rPr>
          <w:bCs/>
          <w:sz w:val="24"/>
          <w:szCs w:val="24"/>
        </w:rPr>
        <w:t>Prihvaća se izvješće stečajnog upravitelja</w:t>
      </w:r>
      <w:r w:rsidR="008B4595">
        <w:rPr>
          <w:bCs/>
          <w:sz w:val="24"/>
          <w:szCs w:val="24"/>
        </w:rPr>
        <w:t>.</w:t>
      </w:r>
    </w:p>
    <w:p w:rsidRDefault="008530FC" w:rsidP="00430004" w:rsidR="008530FC">
      <w:pPr>
        <w:overflowPunct/>
        <w:autoSpaceDE/>
        <w:autoSpaceDN/>
        <w:adjustRightInd/>
        <w:ind w:firstLine="360"/>
        <w:jc w:val="both"/>
        <w:textAlignment w:val="auto"/>
        <w:rPr>
          <w:sz w:val="24"/>
          <w:szCs w:val="24"/>
        </w:rPr>
      </w:pPr>
    </w:p>
    <w:p w:rsidRDefault="00430004" w:rsidP="00430004" w:rsidR="00430004">
      <w:pPr>
        <w:overflowPunct/>
        <w:autoSpaceDE/>
        <w:autoSpaceDN/>
        <w:adjustRightInd/>
        <w:jc w:val="both"/>
        <w:textAlignment w:val="auto"/>
        <w:rPr>
          <w:sz w:val="24"/>
          <w:szCs w:val="24"/>
        </w:rPr>
      </w:pPr>
    </w:p>
    <w:p w:rsidRDefault="001D3C82" w:rsidP="001D3C82" w:rsidR="001D3C82">
      <w:pPr>
        <w:ind w:firstLine="360"/>
        <w:rPr>
          <w:sz w:val="24"/>
          <w:szCs w:val="24"/>
        </w:rPr>
      </w:pPr>
      <w:r>
        <w:rPr>
          <w:bCs/>
          <w:sz w:val="24"/>
          <w:szCs w:val="24"/>
        </w:rPr>
        <w:t xml:space="preserve">Vjerovnik Hrvoje Šimić te kao punomoćnik </w:t>
      </w:r>
      <w:r>
        <w:rPr>
          <w:sz w:val="24"/>
          <w:szCs w:val="24"/>
        </w:rPr>
        <w:t xml:space="preserve">MAJA ŠIMIĆ, te kao zastupnik po zakonu </w:t>
      </w:r>
      <w:r w:rsidRPr="00813E7B">
        <w:rPr>
          <w:sz w:val="24"/>
          <w:szCs w:val="24"/>
        </w:rPr>
        <w:t>ARIS 2000 d.o.o.</w:t>
      </w:r>
      <w:r>
        <w:rPr>
          <w:sz w:val="24"/>
          <w:szCs w:val="24"/>
        </w:rPr>
        <w:t xml:space="preserve"> i </w:t>
      </w:r>
      <w:r w:rsidRPr="00813E7B">
        <w:rPr>
          <w:sz w:val="24"/>
          <w:szCs w:val="24"/>
        </w:rPr>
        <w:t>NOVABELA GRUPA d.o.o</w:t>
      </w:r>
      <w:r>
        <w:rPr>
          <w:sz w:val="24"/>
          <w:szCs w:val="24"/>
        </w:rPr>
        <w:t>. navodi da donesena odluka nije u zajedničkom interesu svih stečajnih vjerovnika te predlaže sudu ukinuti donesenu odluku te o istome donijeti rješenje.</w:t>
      </w:r>
    </w:p>
    <w:p w:rsidRDefault="001D3C82" w:rsidP="001D3C82" w:rsidR="001D3C82">
      <w:pPr>
        <w:ind w:firstLine="360"/>
        <w:rPr>
          <w:sz w:val="24"/>
          <w:szCs w:val="24"/>
        </w:rPr>
      </w:pPr>
    </w:p>
    <w:p w:rsidRDefault="001D3C82" w:rsidP="00430004" w:rsidR="001D3C82">
      <w:pPr>
        <w:overflowPunct/>
        <w:autoSpaceDE/>
        <w:autoSpaceDN/>
        <w:adjustRightInd/>
        <w:jc w:val="both"/>
        <w:textAlignment w:val="auto"/>
        <w:rPr>
          <w:bCs/>
          <w:sz w:val="24"/>
          <w:szCs w:val="24"/>
        </w:rPr>
      </w:pPr>
      <w:r>
        <w:rPr>
          <w:sz w:val="24"/>
          <w:szCs w:val="24"/>
        </w:rPr>
        <w:tab/>
      </w:r>
      <w:r>
        <w:rPr>
          <w:bCs/>
          <w:sz w:val="24"/>
          <w:szCs w:val="24"/>
        </w:rPr>
        <w:t>Prelazi se na slijedeću točku dnevnog reda:</w:t>
      </w:r>
    </w:p>
    <w:p w:rsidRDefault="001D3C82" w:rsidP="00430004" w:rsidR="001D3C82" w:rsidRPr="00430004">
      <w:pPr>
        <w:overflowPunct/>
        <w:autoSpaceDE/>
        <w:autoSpaceDN/>
        <w:adjustRightInd/>
        <w:jc w:val="both"/>
        <w:textAlignment w:val="auto"/>
        <w:rPr>
          <w:sz w:val="24"/>
          <w:szCs w:val="24"/>
        </w:rPr>
      </w:pPr>
    </w:p>
    <w:p w:rsidRDefault="00430004" w:rsidP="00430004" w:rsidR="00430004">
      <w:pPr>
        <w:pStyle w:val="Odlomakpopisa"/>
        <w:numPr>
          <w:ilvl w:val="0"/>
          <w:numId w:val="41"/>
        </w:numPr>
        <w:overflowPunct/>
        <w:autoSpaceDE/>
        <w:autoSpaceDN/>
        <w:adjustRightInd/>
        <w:jc w:val="both"/>
        <w:textAlignment w:val="auto"/>
        <w:rPr>
          <w:sz w:val="24"/>
          <w:szCs w:val="24"/>
        </w:rPr>
      </w:pPr>
      <w:r w:rsidRPr="00B07588">
        <w:rPr>
          <w:sz w:val="24"/>
          <w:szCs w:val="24"/>
        </w:rPr>
        <w:t xml:space="preserve">Rasprava i donošenje odluke o daljnjem </w:t>
      </w:r>
      <w:r w:rsidR="001D3C82">
        <w:rPr>
          <w:sz w:val="24"/>
          <w:szCs w:val="24"/>
        </w:rPr>
        <w:t>tijeku aktivnih sudskih sporova.</w:t>
      </w:r>
    </w:p>
    <w:p w:rsidRDefault="001D3C82" w:rsidP="001D3C82" w:rsidR="001D3C82">
      <w:pPr>
        <w:overflowPunct/>
        <w:autoSpaceDE/>
        <w:autoSpaceDN/>
        <w:adjustRightInd/>
        <w:jc w:val="both"/>
        <w:textAlignment w:val="auto"/>
        <w:rPr>
          <w:sz w:val="24"/>
          <w:szCs w:val="24"/>
        </w:rPr>
      </w:pPr>
    </w:p>
    <w:p w:rsidRDefault="001D3C82" w:rsidP="001D3C82" w:rsidR="001D3C82">
      <w:pPr>
        <w:overflowPunct/>
        <w:autoSpaceDE/>
        <w:autoSpaceDN/>
        <w:adjustRightInd/>
        <w:ind w:firstLine="360"/>
        <w:jc w:val="both"/>
        <w:textAlignment w:val="auto"/>
        <w:rPr>
          <w:sz w:val="24"/>
          <w:szCs w:val="24"/>
        </w:rPr>
      </w:pPr>
      <w:r>
        <w:rPr>
          <w:sz w:val="24"/>
          <w:szCs w:val="24"/>
        </w:rPr>
        <w:t>Stečajni upravitelj ukratko izlaže predloženu točku 3. dnevnog reda</w:t>
      </w:r>
      <w:r w:rsidR="00276F70">
        <w:rPr>
          <w:sz w:val="24"/>
          <w:szCs w:val="24"/>
        </w:rPr>
        <w:t xml:space="preserve"> sukladno prijedlogu za sazivanje skupštine vjerovnika (list 751-757 spisa).</w:t>
      </w:r>
    </w:p>
    <w:p w:rsidRDefault="00276F70" w:rsidP="001D3C82" w:rsidR="00276F70">
      <w:pPr>
        <w:overflowPunct/>
        <w:autoSpaceDE/>
        <w:autoSpaceDN/>
        <w:adjustRightInd/>
        <w:ind w:firstLine="360"/>
        <w:jc w:val="both"/>
        <w:textAlignment w:val="auto"/>
        <w:rPr>
          <w:sz w:val="24"/>
          <w:szCs w:val="24"/>
        </w:rPr>
      </w:pPr>
    </w:p>
    <w:p w:rsidRDefault="00276F70" w:rsidP="00276F70" w:rsidR="00276F70">
      <w:pPr>
        <w:overflowPunct/>
        <w:autoSpaceDE/>
        <w:autoSpaceDN/>
        <w:adjustRightInd/>
        <w:ind w:firstLine="360"/>
        <w:jc w:val="both"/>
        <w:textAlignment w:val="auto"/>
        <w:rPr>
          <w:sz w:val="24"/>
          <w:szCs w:val="24"/>
        </w:rPr>
      </w:pPr>
      <w:r>
        <w:rPr>
          <w:sz w:val="24"/>
          <w:szCs w:val="24"/>
        </w:rPr>
        <w:lastRenderedPageBreak/>
        <w:t>Stečajni upravitelj navodi kako je stanje stečajne mase takvo da sredstava za naknadu protivne strane u slučaju gubitka spora nema, nadalje stečajni upravitelj navodi kako za niti jedan spor ne može sa sigurnošću, a niti sa vjerojatnošću tvrditi da će odluka biti donijeta u korist stečajnog dužnika. Radi se o složenoj materiji, a sam stečajni upravitelj je potrošio više od 1.000,00 kn za kopiranje tih spisa. Stoga stečajni upravitelj predlaže ukoliko je bilo koji vjerovnik voljan nastaviti postupak i ima drugačiji pravni stav od stečajnog upravitelja da uplati minimalni predujam kako bi se stečajna masa osigurala da ima dovoljno sredstava u slučaju gubitka spora.</w:t>
      </w:r>
    </w:p>
    <w:p w:rsidRDefault="00194429" w:rsidP="00276F70" w:rsidR="00194429">
      <w:pPr>
        <w:overflowPunct/>
        <w:autoSpaceDE/>
        <w:autoSpaceDN/>
        <w:adjustRightInd/>
        <w:ind w:firstLine="360"/>
        <w:jc w:val="both"/>
        <w:textAlignment w:val="auto"/>
        <w:rPr>
          <w:sz w:val="24"/>
          <w:szCs w:val="24"/>
        </w:rPr>
      </w:pPr>
    </w:p>
    <w:p w:rsidRDefault="00194429" w:rsidP="00276F70" w:rsidR="00194429">
      <w:pPr>
        <w:overflowPunct/>
        <w:autoSpaceDE/>
        <w:autoSpaceDN/>
        <w:adjustRightInd/>
        <w:ind w:firstLine="360"/>
        <w:jc w:val="both"/>
        <w:textAlignment w:val="auto"/>
        <w:rPr>
          <w:sz w:val="24"/>
          <w:szCs w:val="24"/>
        </w:rPr>
      </w:pPr>
      <w:r>
        <w:rPr>
          <w:sz w:val="24"/>
          <w:szCs w:val="24"/>
        </w:rPr>
        <w:t xml:space="preserve">Nakon izlaganja stečajnog upravitelja te diskusije s stečajnim vjerovnicima stečajni upravitelj predlaže da se donese slijedeća odluka: Da vjerovnici koji imaju interes nastaviti bilo koji postupak u kojemu je stranka dužnik uplate predujam na sudski depozit, a ukoliko to ne učine u roku 30 dana od današnje skupštine smatra se da je skupština donijela odluku da se ne nastavlja postupak za koji nije predujmljen iznos. Specifikacija svakog pojedinog predujma za svaki pojedini spor nalazi se na listu 752-757 spisa. </w:t>
      </w:r>
    </w:p>
    <w:p w:rsidRDefault="00B92C7B" w:rsidP="00276F70" w:rsidR="00B92C7B">
      <w:pPr>
        <w:overflowPunct/>
        <w:autoSpaceDE/>
        <w:autoSpaceDN/>
        <w:adjustRightInd/>
        <w:ind w:firstLine="360"/>
        <w:jc w:val="both"/>
        <w:textAlignment w:val="auto"/>
        <w:rPr>
          <w:sz w:val="24"/>
          <w:szCs w:val="24"/>
        </w:rPr>
      </w:pPr>
    </w:p>
    <w:p w:rsidRDefault="00B92C7B" w:rsidP="00B92C7B" w:rsidR="00B92C7B">
      <w:pPr>
        <w:ind w:firstLine="360"/>
        <w:rPr>
          <w:bCs/>
          <w:sz w:val="24"/>
          <w:szCs w:val="24"/>
        </w:rPr>
      </w:pPr>
      <w:r>
        <w:rPr>
          <w:bCs/>
          <w:sz w:val="24"/>
          <w:szCs w:val="24"/>
        </w:rPr>
        <w:t xml:space="preserve">Vjerovnici većinom glasova (Republika Hrvatska, Ministarstvo financija, Porezna uprava, </w:t>
      </w:r>
      <w:r w:rsidRPr="003E5A20">
        <w:rPr>
          <w:sz w:val="24"/>
          <w:szCs w:val="24"/>
        </w:rPr>
        <w:t>RAIFFEISENBANK AUSTRIA d.d</w:t>
      </w:r>
      <w:r>
        <w:rPr>
          <w:sz w:val="24"/>
          <w:szCs w:val="24"/>
        </w:rPr>
        <w:t xml:space="preserve">., </w:t>
      </w:r>
      <w:r w:rsidRPr="003E5A20">
        <w:rPr>
          <w:sz w:val="24"/>
          <w:szCs w:val="24"/>
        </w:rPr>
        <w:t xml:space="preserve">NAVA </w:t>
      </w:r>
      <w:r>
        <w:rPr>
          <w:sz w:val="24"/>
          <w:szCs w:val="24"/>
        </w:rPr>
        <w:t xml:space="preserve">BANKA d.d. u stečaju </w:t>
      </w:r>
      <w:r>
        <w:rPr>
          <w:bCs/>
          <w:sz w:val="24"/>
          <w:szCs w:val="24"/>
        </w:rPr>
        <w:t xml:space="preserve"> ) donose sljedeću: </w:t>
      </w:r>
    </w:p>
    <w:p w:rsidRDefault="00B92C7B" w:rsidP="00B92C7B" w:rsidR="00B92C7B">
      <w:pPr>
        <w:rPr>
          <w:bCs/>
          <w:sz w:val="24"/>
          <w:szCs w:val="24"/>
        </w:rPr>
      </w:pPr>
    </w:p>
    <w:p w:rsidRDefault="00B92C7B" w:rsidP="00B92C7B" w:rsidR="00B92C7B">
      <w:pPr>
        <w:jc w:val="center"/>
        <w:rPr>
          <w:bCs/>
          <w:sz w:val="24"/>
          <w:szCs w:val="24"/>
        </w:rPr>
      </w:pPr>
      <w:r w:rsidRPr="00D64E1C">
        <w:rPr>
          <w:bCs/>
          <w:sz w:val="24"/>
          <w:szCs w:val="24"/>
        </w:rPr>
        <w:t>O D L U K U</w:t>
      </w:r>
    </w:p>
    <w:p w:rsidRDefault="00B92C7B" w:rsidP="00B92C7B" w:rsidR="00B92C7B">
      <w:pPr>
        <w:overflowPunct/>
        <w:autoSpaceDE/>
        <w:autoSpaceDN/>
        <w:adjustRightInd/>
        <w:ind w:firstLine="360"/>
        <w:jc w:val="both"/>
        <w:textAlignment w:val="auto"/>
        <w:rPr>
          <w:sz w:val="24"/>
          <w:szCs w:val="24"/>
        </w:rPr>
      </w:pPr>
    </w:p>
    <w:p w:rsidRDefault="008B4595" w:rsidP="008B4595" w:rsidR="00B92C7B" w:rsidRPr="008B4595">
      <w:pPr>
        <w:pStyle w:val="Odlomakpopisa"/>
        <w:overflowPunct/>
        <w:autoSpaceDE/>
        <w:autoSpaceDN/>
        <w:adjustRightInd/>
        <w:jc w:val="both"/>
        <w:textAlignment w:val="auto"/>
        <w:rPr>
          <w:sz w:val="24"/>
          <w:szCs w:val="24"/>
        </w:rPr>
      </w:pPr>
      <w:r>
        <w:rPr>
          <w:sz w:val="24"/>
          <w:szCs w:val="24"/>
        </w:rPr>
        <w:t xml:space="preserve">3. </w:t>
      </w:r>
      <w:r w:rsidR="00B92C7B" w:rsidRPr="008B4595">
        <w:rPr>
          <w:sz w:val="24"/>
          <w:szCs w:val="24"/>
        </w:rPr>
        <w:t xml:space="preserve">Pozivaju se vjerovnici koji imaju interes nastaviti bilo koji postupak u kojemu je stranka dužnik uplate predujam na sudski depozit, a ukoliko to ne učine u roku 30 dana od današnje skupštine smatra se da je skupština donijela odluku da se ne nastavlja postupak za koji nije predujmljen iznos. Specifikacija svakog pojedinog predujma za svaki pojedini spor nalazi se na listu 752-757 spisa. </w:t>
      </w:r>
    </w:p>
    <w:p w:rsidRDefault="001D3C82" w:rsidP="001D3C82" w:rsidR="001D3C82">
      <w:pPr>
        <w:overflowPunct/>
        <w:autoSpaceDE/>
        <w:autoSpaceDN/>
        <w:adjustRightInd/>
        <w:ind w:firstLine="360"/>
        <w:jc w:val="both"/>
        <w:textAlignment w:val="auto"/>
        <w:rPr>
          <w:sz w:val="24"/>
          <w:szCs w:val="24"/>
        </w:rPr>
      </w:pPr>
    </w:p>
    <w:p w:rsidRDefault="001D3C82" w:rsidP="001D3C82" w:rsidR="001D3C82">
      <w:pPr>
        <w:overflowPunct/>
        <w:autoSpaceDE/>
        <w:autoSpaceDN/>
        <w:adjustRightInd/>
        <w:ind w:firstLine="360"/>
        <w:jc w:val="both"/>
        <w:textAlignment w:val="auto"/>
        <w:rPr>
          <w:sz w:val="24"/>
          <w:szCs w:val="24"/>
        </w:rPr>
      </w:pPr>
    </w:p>
    <w:p w:rsidRDefault="00B92C7B" w:rsidP="00B92C7B" w:rsidR="00B92C7B">
      <w:pPr>
        <w:ind w:firstLine="360"/>
        <w:rPr>
          <w:sz w:val="24"/>
          <w:szCs w:val="24"/>
        </w:rPr>
      </w:pPr>
      <w:r>
        <w:rPr>
          <w:bCs/>
          <w:sz w:val="24"/>
          <w:szCs w:val="24"/>
        </w:rPr>
        <w:t xml:space="preserve">Vjerovnik Hrvoje Šimić te kao punomoćnik </w:t>
      </w:r>
      <w:r>
        <w:rPr>
          <w:sz w:val="24"/>
          <w:szCs w:val="24"/>
        </w:rPr>
        <w:t xml:space="preserve">MAJA ŠIMIĆ, te kao zastupnik po zakonu </w:t>
      </w:r>
      <w:r w:rsidRPr="00813E7B">
        <w:rPr>
          <w:sz w:val="24"/>
          <w:szCs w:val="24"/>
        </w:rPr>
        <w:t>ARIS 2000 d.o.o.</w:t>
      </w:r>
      <w:r>
        <w:rPr>
          <w:sz w:val="24"/>
          <w:szCs w:val="24"/>
        </w:rPr>
        <w:t xml:space="preserve"> i </w:t>
      </w:r>
      <w:r w:rsidRPr="00813E7B">
        <w:rPr>
          <w:sz w:val="24"/>
          <w:szCs w:val="24"/>
        </w:rPr>
        <w:t>NOVABELA GRUPA d.o.o</w:t>
      </w:r>
      <w:r>
        <w:rPr>
          <w:sz w:val="24"/>
          <w:szCs w:val="24"/>
        </w:rPr>
        <w:t>. navodi da donesena odluka nije u zajedničkom interesu svih stečajnih vjerovnika te predlaže sudu ukinuti donesenu odluku te o istome donijeti rješenje.</w:t>
      </w:r>
    </w:p>
    <w:p w:rsidRDefault="001D3C82" w:rsidP="001D3C82" w:rsidR="001D3C82">
      <w:pPr>
        <w:overflowPunct/>
        <w:autoSpaceDE/>
        <w:autoSpaceDN/>
        <w:adjustRightInd/>
        <w:ind w:firstLine="360"/>
        <w:jc w:val="both"/>
        <w:textAlignment w:val="auto"/>
        <w:rPr>
          <w:sz w:val="24"/>
          <w:szCs w:val="24"/>
        </w:rPr>
      </w:pPr>
    </w:p>
    <w:p w:rsidRDefault="00B92C7B" w:rsidP="001D3C82" w:rsidR="001D3C82">
      <w:pPr>
        <w:overflowPunct/>
        <w:autoSpaceDE/>
        <w:autoSpaceDN/>
        <w:adjustRightInd/>
        <w:ind w:firstLine="360"/>
        <w:jc w:val="both"/>
        <w:textAlignment w:val="auto"/>
        <w:rPr>
          <w:sz w:val="24"/>
          <w:szCs w:val="24"/>
        </w:rPr>
      </w:pPr>
      <w:r>
        <w:rPr>
          <w:sz w:val="24"/>
          <w:szCs w:val="24"/>
        </w:rPr>
        <w:t xml:space="preserve">Punomoćnik stečajnog vjerovnika </w:t>
      </w:r>
      <w:r w:rsidRPr="003E5A20">
        <w:rPr>
          <w:sz w:val="24"/>
          <w:szCs w:val="24"/>
        </w:rPr>
        <w:t>RAIFFEISENBANK AUSTRIA d.d</w:t>
      </w:r>
      <w:r>
        <w:rPr>
          <w:sz w:val="24"/>
          <w:szCs w:val="24"/>
        </w:rPr>
        <w:t>. predlaže da se pozove stečajnog upravitelja da prouči i ostale predmete u kojim je dužnik stranka, a sukladno navedenim predmetima u izvješću stečajnog upravitelja od 8. travnja 2016., a koji postupci nisu obuhvaćeni današnjom odlukom, kao i o predmetima koji su eventualno kasnije pokrenuti, a nisu navedeni niti u izvješću stečajnog upravitelja od 8. travnja 2016. niti navedeni u specifikaciji sporova koji se nalaze na listu 752-757 spisa.</w:t>
      </w:r>
    </w:p>
    <w:p w:rsidRDefault="00B92C7B" w:rsidP="00B92C7B" w:rsidR="00B92C7B">
      <w:pPr>
        <w:overflowPunct/>
        <w:autoSpaceDE/>
        <w:autoSpaceDN/>
        <w:adjustRightInd/>
        <w:jc w:val="both"/>
        <w:textAlignment w:val="auto"/>
        <w:rPr>
          <w:bCs/>
          <w:sz w:val="24"/>
          <w:szCs w:val="24"/>
        </w:rPr>
      </w:pPr>
    </w:p>
    <w:p w:rsidRDefault="00B92C7B" w:rsidP="00B92C7B" w:rsidR="00B92C7B">
      <w:pPr>
        <w:overflowPunct/>
        <w:autoSpaceDE/>
        <w:autoSpaceDN/>
        <w:adjustRightInd/>
        <w:jc w:val="both"/>
        <w:textAlignment w:val="auto"/>
        <w:rPr>
          <w:bCs/>
          <w:sz w:val="24"/>
          <w:szCs w:val="24"/>
        </w:rPr>
      </w:pPr>
    </w:p>
    <w:p w:rsidRDefault="00B92C7B" w:rsidP="00B92C7B" w:rsidR="00B92C7B">
      <w:pPr>
        <w:jc w:val="both"/>
        <w:rPr>
          <w:bCs/>
          <w:sz w:val="24"/>
          <w:szCs w:val="24"/>
        </w:rPr>
      </w:pPr>
      <w:r w:rsidRPr="00B92C7B">
        <w:rPr>
          <w:bCs/>
          <w:sz w:val="24"/>
          <w:szCs w:val="24"/>
        </w:rPr>
        <w:t>Vjerovnici jednoglasno (100%) donose sljedeću:</w:t>
      </w:r>
    </w:p>
    <w:p w:rsidRDefault="00B92C7B" w:rsidP="00B92C7B" w:rsidR="00B92C7B">
      <w:pPr>
        <w:jc w:val="both"/>
        <w:rPr>
          <w:bCs/>
          <w:sz w:val="24"/>
          <w:szCs w:val="24"/>
        </w:rPr>
      </w:pPr>
    </w:p>
    <w:p w:rsidRDefault="00B92C7B" w:rsidP="00B92C7B" w:rsidR="00B92C7B">
      <w:pPr>
        <w:jc w:val="center"/>
        <w:rPr>
          <w:bCs/>
          <w:sz w:val="24"/>
          <w:szCs w:val="24"/>
        </w:rPr>
      </w:pPr>
      <w:r>
        <w:rPr>
          <w:bCs/>
          <w:sz w:val="24"/>
          <w:szCs w:val="24"/>
        </w:rPr>
        <w:t>O D L U K U</w:t>
      </w:r>
    </w:p>
    <w:p w:rsidRDefault="00B92C7B" w:rsidP="00B92C7B" w:rsidR="00B92C7B">
      <w:pPr>
        <w:jc w:val="center"/>
        <w:rPr>
          <w:bCs/>
          <w:sz w:val="24"/>
          <w:szCs w:val="24"/>
        </w:rPr>
      </w:pPr>
    </w:p>
    <w:p w:rsidRDefault="00B92C7B" w:rsidP="008B4595" w:rsidR="00B92C7B" w:rsidRPr="003F6F3A">
      <w:pPr>
        <w:pStyle w:val="Odlomakpopisa"/>
        <w:numPr>
          <w:ilvl w:val="0"/>
          <w:numId w:val="41"/>
        </w:numPr>
        <w:jc w:val="both"/>
        <w:rPr>
          <w:bCs/>
          <w:sz w:val="24"/>
          <w:szCs w:val="24"/>
        </w:rPr>
      </w:pPr>
      <w:r w:rsidRPr="003F6F3A">
        <w:rPr>
          <w:sz w:val="24"/>
          <w:szCs w:val="24"/>
        </w:rPr>
        <w:t>Poziva se stečajni upravitelj da prouči i ostale predmete u kojim je dužnik stranka, a sukladno navedenim predmetima u izvješću stečajnog upravitelja od 8. travnja 2016., a koji postupci nisu obuhvaćeni današnjom odlukom, kao i o predmetima koji su eventualno kasnije pokrenuti, a nisu navedeni niti u izvješću stečajnog upravitelja od 8. travnja 2016. niti navedeni u specifikaciji sporova koji se nalaze na listu 752-757 spisa te se poziva o istom sastaviti izvješće.</w:t>
      </w:r>
    </w:p>
    <w:p w:rsidRDefault="00B92C7B" w:rsidP="00B92C7B" w:rsidR="00B92C7B">
      <w:pPr>
        <w:overflowPunct/>
        <w:autoSpaceDE/>
        <w:autoSpaceDN/>
        <w:adjustRightInd/>
        <w:jc w:val="both"/>
        <w:textAlignment w:val="auto"/>
        <w:rPr>
          <w:bCs/>
          <w:sz w:val="24"/>
          <w:szCs w:val="24"/>
        </w:rPr>
      </w:pPr>
    </w:p>
    <w:p w:rsidRDefault="006308E4" w:rsidP="00B92C7B" w:rsidR="006308E4">
      <w:pPr>
        <w:overflowPunct/>
        <w:autoSpaceDE/>
        <w:autoSpaceDN/>
        <w:adjustRightInd/>
        <w:jc w:val="both"/>
        <w:textAlignment w:val="auto"/>
        <w:rPr>
          <w:bCs/>
          <w:sz w:val="24"/>
          <w:szCs w:val="24"/>
        </w:rPr>
      </w:pPr>
    </w:p>
    <w:p w:rsidRDefault="006308E4" w:rsidP="006308E4" w:rsidR="00B92C7B">
      <w:pPr>
        <w:overflowPunct/>
        <w:autoSpaceDE/>
        <w:autoSpaceDN/>
        <w:adjustRightInd/>
        <w:jc w:val="both"/>
        <w:textAlignment w:val="auto"/>
        <w:rPr>
          <w:bCs/>
          <w:sz w:val="24"/>
          <w:szCs w:val="24"/>
        </w:rPr>
      </w:pPr>
      <w:r>
        <w:rPr>
          <w:bCs/>
          <w:sz w:val="24"/>
          <w:szCs w:val="24"/>
        </w:rPr>
        <w:tab/>
        <w:t>Sukladno prijedlogu svih nazočnih vjerovnika spajaju se točke 3. i 5. objavljenog dnevnog reda u jednu točku te se prelazi na</w:t>
      </w:r>
      <w:r w:rsidR="00B92C7B">
        <w:rPr>
          <w:bCs/>
          <w:sz w:val="24"/>
          <w:szCs w:val="24"/>
        </w:rPr>
        <w:t xml:space="preserve"> slijedeću točku dnevnog reda:</w:t>
      </w:r>
    </w:p>
    <w:p w:rsidRDefault="001D3C82" w:rsidP="001D3C82" w:rsidR="001D3C82" w:rsidRPr="001D3C82">
      <w:pPr>
        <w:overflowPunct/>
        <w:autoSpaceDE/>
        <w:autoSpaceDN/>
        <w:adjustRightInd/>
        <w:jc w:val="both"/>
        <w:textAlignment w:val="auto"/>
        <w:rPr>
          <w:sz w:val="24"/>
          <w:szCs w:val="24"/>
        </w:rPr>
      </w:pPr>
    </w:p>
    <w:p w:rsidRDefault="00430004" w:rsidP="008B4595" w:rsidR="00430004" w:rsidRPr="00430004">
      <w:pPr>
        <w:pStyle w:val="Odlomakpopisa"/>
        <w:numPr>
          <w:ilvl w:val="0"/>
          <w:numId w:val="41"/>
        </w:numPr>
        <w:overflowPunct/>
        <w:autoSpaceDE/>
        <w:autoSpaceDN/>
        <w:adjustRightInd/>
        <w:jc w:val="both"/>
        <w:textAlignment w:val="auto"/>
        <w:rPr>
          <w:sz w:val="24"/>
          <w:szCs w:val="24"/>
        </w:rPr>
      </w:pPr>
      <w:r w:rsidRPr="00430004">
        <w:rPr>
          <w:sz w:val="24"/>
          <w:szCs w:val="24"/>
        </w:rPr>
        <w:t>Rasprava i donošenje odluke o izradi stečajnog plana</w:t>
      </w:r>
    </w:p>
    <w:p w:rsidRDefault="00430004" w:rsidP="00813E7B" w:rsidR="00430004">
      <w:pPr>
        <w:jc w:val="both"/>
        <w:rPr>
          <w:bCs/>
          <w:sz w:val="24"/>
          <w:szCs w:val="24"/>
        </w:rPr>
      </w:pPr>
    </w:p>
    <w:p w:rsidRDefault="006308E4" w:rsidP="00F32BD6" w:rsidR="006308E4">
      <w:pPr>
        <w:ind w:firstLine="360"/>
        <w:jc w:val="both"/>
        <w:rPr>
          <w:bCs/>
          <w:sz w:val="24"/>
          <w:szCs w:val="24"/>
        </w:rPr>
      </w:pPr>
      <w:r>
        <w:rPr>
          <w:bCs/>
          <w:sz w:val="24"/>
          <w:szCs w:val="24"/>
        </w:rPr>
        <w:t xml:space="preserve">Stečajni vjerovnik Hrvoje Šimić ukratko obrazlaže prijedlog stečajnih vjerovnika (Hrvoja Šimića, </w:t>
      </w:r>
      <w:r>
        <w:rPr>
          <w:sz w:val="24"/>
          <w:szCs w:val="24"/>
        </w:rPr>
        <w:t xml:space="preserve">MAJE ŠIMIĆ, </w:t>
      </w:r>
      <w:r w:rsidRPr="00813E7B">
        <w:rPr>
          <w:sz w:val="24"/>
          <w:szCs w:val="24"/>
        </w:rPr>
        <w:t>ARIS 2000 d.o.o.</w:t>
      </w:r>
      <w:r>
        <w:rPr>
          <w:sz w:val="24"/>
          <w:szCs w:val="24"/>
        </w:rPr>
        <w:t xml:space="preserve"> i </w:t>
      </w:r>
      <w:r w:rsidRPr="00813E7B">
        <w:rPr>
          <w:sz w:val="24"/>
          <w:szCs w:val="24"/>
        </w:rPr>
        <w:t>NOVABELA GRUPA d.o.o</w:t>
      </w:r>
      <w:r>
        <w:rPr>
          <w:sz w:val="24"/>
          <w:szCs w:val="24"/>
        </w:rPr>
        <w:t xml:space="preserve">.) </w:t>
      </w:r>
      <w:r>
        <w:rPr>
          <w:bCs/>
          <w:sz w:val="24"/>
          <w:szCs w:val="24"/>
        </w:rPr>
        <w:t xml:space="preserve"> a koji prilaže spisu na listu 709-743 spisa od 26. srpnja 2017.</w:t>
      </w:r>
    </w:p>
    <w:p w:rsidRDefault="006308E4" w:rsidP="00F32BD6" w:rsidR="006308E4">
      <w:pPr>
        <w:jc w:val="both"/>
        <w:rPr>
          <w:bCs/>
          <w:sz w:val="24"/>
          <w:szCs w:val="24"/>
        </w:rPr>
      </w:pPr>
    </w:p>
    <w:p w:rsidRDefault="006308E4" w:rsidP="00F32BD6" w:rsidR="006308E4">
      <w:pPr>
        <w:ind w:firstLine="360"/>
        <w:jc w:val="both"/>
        <w:rPr>
          <w:bCs/>
          <w:sz w:val="24"/>
          <w:szCs w:val="24"/>
        </w:rPr>
      </w:pPr>
      <w:r>
        <w:rPr>
          <w:bCs/>
          <w:sz w:val="24"/>
          <w:szCs w:val="24"/>
        </w:rPr>
        <w:t xml:space="preserve">Punomoćnici stečajnih vjerovnika, </w:t>
      </w:r>
      <w:r w:rsidRPr="003E5A20">
        <w:rPr>
          <w:sz w:val="24"/>
          <w:szCs w:val="24"/>
        </w:rPr>
        <w:t>RAIFFEISENBANK AUSTRIA d.d</w:t>
      </w:r>
      <w:r>
        <w:rPr>
          <w:sz w:val="24"/>
          <w:szCs w:val="24"/>
        </w:rPr>
        <w:t xml:space="preserve">., </w:t>
      </w:r>
      <w:r w:rsidRPr="003E5A20">
        <w:rPr>
          <w:sz w:val="24"/>
          <w:szCs w:val="24"/>
        </w:rPr>
        <w:t xml:space="preserve">NAVA </w:t>
      </w:r>
      <w:r>
        <w:rPr>
          <w:sz w:val="24"/>
          <w:szCs w:val="24"/>
        </w:rPr>
        <w:t xml:space="preserve">BANKA d.d. u stečaju navode da su upoznati sa predloženim stečajnim planom od 26. srpnja 2017.  </w:t>
      </w:r>
      <w:r>
        <w:rPr>
          <w:bCs/>
          <w:sz w:val="24"/>
          <w:szCs w:val="24"/>
        </w:rPr>
        <w:t xml:space="preserve"> </w:t>
      </w:r>
    </w:p>
    <w:p w:rsidRDefault="00430004" w:rsidP="00813E7B" w:rsidR="00430004">
      <w:pPr>
        <w:jc w:val="both"/>
        <w:rPr>
          <w:bCs/>
          <w:sz w:val="24"/>
          <w:szCs w:val="24"/>
        </w:rPr>
      </w:pPr>
    </w:p>
    <w:p w:rsidRDefault="00F32BD6" w:rsidP="00813E7B" w:rsidR="00F32BD6">
      <w:pPr>
        <w:jc w:val="both"/>
        <w:rPr>
          <w:sz w:val="24"/>
          <w:szCs w:val="24"/>
        </w:rPr>
      </w:pPr>
      <w:r>
        <w:rPr>
          <w:bCs/>
          <w:sz w:val="24"/>
          <w:szCs w:val="24"/>
        </w:rPr>
        <w:tab/>
        <w:t xml:space="preserve">Stečajni upravitelj navodi da je u svom prijedlogu za sazivanje skupštine kao točku dnevnog reda stavio raspravu i donošenje </w:t>
      </w:r>
      <w:r w:rsidRPr="00430004">
        <w:rPr>
          <w:sz w:val="24"/>
          <w:szCs w:val="24"/>
        </w:rPr>
        <w:t>odluke o izradi stečajnog plana</w:t>
      </w:r>
      <w:r>
        <w:rPr>
          <w:sz w:val="24"/>
          <w:szCs w:val="24"/>
        </w:rPr>
        <w:t>, a obzirom da je isto predloženo od navedenih gore vjerovnika. Nema ništa za nadodati.</w:t>
      </w:r>
    </w:p>
    <w:p w:rsidRDefault="00F32BD6" w:rsidP="00813E7B" w:rsidR="00F32BD6">
      <w:pPr>
        <w:jc w:val="both"/>
        <w:rPr>
          <w:sz w:val="24"/>
          <w:szCs w:val="24"/>
        </w:rPr>
      </w:pPr>
    </w:p>
    <w:p w:rsidRDefault="003F6F3A" w:rsidP="003F6F3A" w:rsidR="003F6F3A">
      <w:pPr>
        <w:ind w:firstLine="360"/>
        <w:rPr>
          <w:bCs/>
          <w:sz w:val="24"/>
          <w:szCs w:val="24"/>
        </w:rPr>
      </w:pPr>
      <w:r>
        <w:rPr>
          <w:bCs/>
          <w:sz w:val="24"/>
          <w:szCs w:val="24"/>
        </w:rPr>
        <w:t>Vjerovnici većinom glasova (</w:t>
      </w:r>
      <w:r w:rsidRPr="003E5A20">
        <w:rPr>
          <w:sz w:val="24"/>
          <w:szCs w:val="24"/>
        </w:rPr>
        <w:t>RAIFFEISENBANK AUSTRIA d.d</w:t>
      </w:r>
      <w:r>
        <w:rPr>
          <w:sz w:val="24"/>
          <w:szCs w:val="24"/>
        </w:rPr>
        <w:t xml:space="preserve">., </w:t>
      </w:r>
      <w:r w:rsidRPr="003E5A20">
        <w:rPr>
          <w:sz w:val="24"/>
          <w:szCs w:val="24"/>
        </w:rPr>
        <w:t xml:space="preserve">NAVA </w:t>
      </w:r>
      <w:r>
        <w:rPr>
          <w:sz w:val="24"/>
          <w:szCs w:val="24"/>
        </w:rPr>
        <w:t xml:space="preserve">BANKA d.d. u stečaju </w:t>
      </w:r>
      <w:r>
        <w:rPr>
          <w:bCs/>
          <w:sz w:val="24"/>
          <w:szCs w:val="24"/>
        </w:rPr>
        <w:t xml:space="preserve"> ) donose sljedeću: </w:t>
      </w:r>
    </w:p>
    <w:p w:rsidRDefault="003F6F3A" w:rsidP="003F6F3A" w:rsidR="003F6F3A">
      <w:pPr>
        <w:rPr>
          <w:bCs/>
          <w:sz w:val="24"/>
          <w:szCs w:val="24"/>
        </w:rPr>
      </w:pPr>
    </w:p>
    <w:p w:rsidRDefault="003F6F3A" w:rsidP="003F6F3A" w:rsidR="003F6F3A">
      <w:pPr>
        <w:jc w:val="center"/>
        <w:rPr>
          <w:bCs/>
          <w:sz w:val="24"/>
          <w:szCs w:val="24"/>
        </w:rPr>
      </w:pPr>
      <w:r w:rsidRPr="00D64E1C">
        <w:rPr>
          <w:bCs/>
          <w:sz w:val="24"/>
          <w:szCs w:val="24"/>
        </w:rPr>
        <w:t>O D L U K U</w:t>
      </w:r>
    </w:p>
    <w:p w:rsidRDefault="003F6F3A" w:rsidP="003F6F3A" w:rsidR="003F6F3A">
      <w:pPr>
        <w:overflowPunct/>
        <w:autoSpaceDE/>
        <w:autoSpaceDN/>
        <w:adjustRightInd/>
        <w:ind w:firstLine="360"/>
        <w:jc w:val="both"/>
        <w:textAlignment w:val="auto"/>
        <w:rPr>
          <w:sz w:val="24"/>
          <w:szCs w:val="24"/>
        </w:rPr>
      </w:pPr>
    </w:p>
    <w:p w:rsidRDefault="008B4595" w:rsidP="008B4595" w:rsidR="003F6F3A" w:rsidRPr="008B4595">
      <w:pPr>
        <w:ind w:left="1080"/>
        <w:jc w:val="both"/>
        <w:rPr>
          <w:sz w:val="24"/>
          <w:szCs w:val="24"/>
        </w:rPr>
      </w:pPr>
      <w:r w:rsidRPr="008B4595">
        <w:rPr>
          <w:sz w:val="24"/>
          <w:szCs w:val="24"/>
        </w:rPr>
        <w:t>5.</w:t>
      </w:r>
      <w:r>
        <w:rPr>
          <w:sz w:val="24"/>
          <w:szCs w:val="24"/>
        </w:rPr>
        <w:t xml:space="preserve"> </w:t>
      </w:r>
      <w:r w:rsidR="003F6F3A" w:rsidRPr="008B4595">
        <w:rPr>
          <w:sz w:val="24"/>
          <w:szCs w:val="24"/>
        </w:rPr>
        <w:t>Ne prihvaća se prijedlog za izradu stečajnog plana.</w:t>
      </w:r>
    </w:p>
    <w:p w:rsidRDefault="003F6F3A" w:rsidP="008B4595" w:rsidR="003F6F3A" w:rsidRPr="003F6F3A">
      <w:pPr>
        <w:jc w:val="both"/>
        <w:rPr>
          <w:sz w:val="24"/>
          <w:szCs w:val="24"/>
        </w:rPr>
      </w:pPr>
    </w:p>
    <w:p w:rsidRDefault="003F6F3A" w:rsidP="003F6F3A" w:rsidR="003F6F3A">
      <w:pPr>
        <w:ind w:firstLine="360"/>
        <w:rPr>
          <w:sz w:val="24"/>
          <w:szCs w:val="24"/>
        </w:rPr>
      </w:pPr>
      <w:r>
        <w:rPr>
          <w:bCs/>
          <w:sz w:val="24"/>
          <w:szCs w:val="24"/>
        </w:rPr>
        <w:t xml:space="preserve">Vjerovnik Hrvoje Šimić te kao punomoćnik </w:t>
      </w:r>
      <w:r>
        <w:rPr>
          <w:sz w:val="24"/>
          <w:szCs w:val="24"/>
        </w:rPr>
        <w:t xml:space="preserve">MAJE ŠIMIĆ, te kao zastupnik po zakonu </w:t>
      </w:r>
      <w:r w:rsidRPr="00813E7B">
        <w:rPr>
          <w:sz w:val="24"/>
          <w:szCs w:val="24"/>
        </w:rPr>
        <w:t>ARIS 2000 d.o.o.</w:t>
      </w:r>
      <w:r>
        <w:rPr>
          <w:sz w:val="24"/>
          <w:szCs w:val="24"/>
        </w:rPr>
        <w:t xml:space="preserve"> i </w:t>
      </w:r>
      <w:r w:rsidRPr="00813E7B">
        <w:rPr>
          <w:sz w:val="24"/>
          <w:szCs w:val="24"/>
        </w:rPr>
        <w:t>NOVABELA GRUPA d.o.o</w:t>
      </w:r>
      <w:r>
        <w:rPr>
          <w:sz w:val="24"/>
          <w:szCs w:val="24"/>
        </w:rPr>
        <w:t>. navodi da donesena odluka nije u zajedničkom interesu svih stečajnih vjerovnika te predlaže sudu ukinuti donesenu odluku te o istome donijeti rješenje.</w:t>
      </w:r>
    </w:p>
    <w:p w:rsidRDefault="00F32BD6" w:rsidP="00813E7B" w:rsidR="00F32BD6">
      <w:pPr>
        <w:jc w:val="both"/>
        <w:rPr>
          <w:bCs/>
          <w:sz w:val="24"/>
          <w:szCs w:val="24"/>
        </w:rPr>
      </w:pPr>
    </w:p>
    <w:p w:rsidRDefault="00AC14C2" w:rsidP="00435F67" w:rsidR="00AC14C2" w:rsidRPr="00AC14C2">
      <w:pPr>
        <w:numPr>
          <w:ilvl w:val="12"/>
          <w:numId w:val="0"/>
        </w:numPr>
        <w:jc w:val="both"/>
        <w:rPr>
          <w:bCs/>
          <w:sz w:val="24"/>
          <w:szCs w:val="24"/>
        </w:rPr>
      </w:pPr>
    </w:p>
    <w:p w:rsidRDefault="00D162CE" w:rsidP="00B35EFA" w:rsidR="00D162CE" w:rsidRPr="00627EAD">
      <w:pPr>
        <w:numPr>
          <w:ilvl w:val="12"/>
          <w:numId w:val="0"/>
        </w:numPr>
        <w:jc w:val="both"/>
        <w:rPr>
          <w:bCs/>
          <w:sz w:val="24"/>
          <w:szCs w:val="24"/>
        </w:rPr>
      </w:pPr>
    </w:p>
    <w:p w:rsidRDefault="00FC6586" w:rsidP="00FC6586" w:rsidR="00FC6586">
      <w:pPr>
        <w:pStyle w:val="Odlomakpopisa"/>
        <w:rPr>
          <w:bCs/>
          <w:sz w:val="24"/>
          <w:szCs w:val="24"/>
        </w:rPr>
      </w:pPr>
    </w:p>
    <w:p w:rsidRDefault="00FC6586" w:rsidP="00FC6586" w:rsidR="00FC6586" w:rsidRPr="00FC6586">
      <w:pPr>
        <w:pStyle w:val="Odlomakpopisa"/>
        <w:rPr>
          <w:bCs/>
          <w:sz w:val="24"/>
          <w:szCs w:val="24"/>
        </w:rPr>
      </w:pPr>
    </w:p>
    <w:p w:rsidRDefault="004A38B4" w:rsidP="004A38B4" w:rsidR="00853FF6">
      <w:pPr>
        <w:jc w:val="center"/>
        <w:rPr>
          <w:bCs/>
          <w:sz w:val="24"/>
          <w:szCs w:val="24"/>
        </w:rPr>
      </w:pPr>
      <w:r>
        <w:rPr>
          <w:bCs/>
          <w:sz w:val="24"/>
          <w:szCs w:val="24"/>
        </w:rPr>
        <w:t>D</w:t>
      </w:r>
      <w:r w:rsidR="00853FF6" w:rsidRPr="00275CCC">
        <w:rPr>
          <w:bCs/>
          <w:sz w:val="24"/>
          <w:szCs w:val="24"/>
        </w:rPr>
        <w:t>ovršeno</w:t>
      </w:r>
      <w:r w:rsidR="00853FF6">
        <w:rPr>
          <w:bCs/>
          <w:sz w:val="24"/>
          <w:szCs w:val="24"/>
        </w:rPr>
        <w:t xml:space="preserve"> u </w:t>
      </w:r>
      <w:r w:rsidR="005F59E8">
        <w:rPr>
          <w:bCs/>
          <w:sz w:val="24"/>
          <w:szCs w:val="24"/>
        </w:rPr>
        <w:t>15</w:t>
      </w:r>
      <w:r w:rsidR="00AC14C2">
        <w:rPr>
          <w:bCs/>
          <w:sz w:val="24"/>
          <w:szCs w:val="24"/>
        </w:rPr>
        <w:t>,</w:t>
      </w:r>
      <w:r w:rsidR="005F59E8">
        <w:rPr>
          <w:bCs/>
          <w:sz w:val="24"/>
          <w:szCs w:val="24"/>
        </w:rPr>
        <w:t>03</w:t>
      </w:r>
      <w:r w:rsidR="00012FC4">
        <w:rPr>
          <w:bCs/>
          <w:sz w:val="24"/>
          <w:szCs w:val="24"/>
        </w:rPr>
        <w:t xml:space="preserve"> </w:t>
      </w:r>
      <w:r w:rsidR="00853FF6">
        <w:rPr>
          <w:bCs/>
          <w:sz w:val="24"/>
          <w:szCs w:val="24"/>
        </w:rPr>
        <w:t>sati</w:t>
      </w:r>
      <w:r w:rsidR="00853FF6" w:rsidRPr="00275CCC">
        <w:rPr>
          <w:bCs/>
          <w:sz w:val="24"/>
          <w:szCs w:val="24"/>
        </w:rPr>
        <w:t>.</w:t>
      </w:r>
    </w:p>
    <w:p w:rsidRDefault="00494AA6" w:rsidP="004A38B4" w:rsidR="00494AA6">
      <w:pPr>
        <w:jc w:val="center"/>
        <w:rPr>
          <w:bCs/>
          <w:sz w:val="24"/>
          <w:szCs w:val="24"/>
        </w:rPr>
      </w:pPr>
    </w:p>
    <w:p w:rsidRDefault="00494AA6" w:rsidP="004A38B4" w:rsidR="00494AA6" w:rsidRPr="00275CCC">
      <w:pPr>
        <w:jc w:val="center"/>
        <w:rPr>
          <w:bCs/>
          <w:sz w:val="24"/>
          <w:szCs w:val="24"/>
        </w:rPr>
      </w:pPr>
    </w:p>
    <w:p w:rsidRDefault="004A38B4" w:rsidP="00853FF6" w:rsidR="004A38B4">
      <w:pPr>
        <w:jc w:val="center"/>
        <w:rPr>
          <w:bCs/>
          <w:sz w:val="24"/>
          <w:szCs w:val="24"/>
        </w:rPr>
      </w:pPr>
    </w:p>
    <w:p w:rsidRDefault="00012FC4" w:rsidP="00853FF6" w:rsidR="00853FF6" w:rsidRPr="00275CCC">
      <w:pPr>
        <w:jc w:val="center"/>
        <w:rPr>
          <w:bCs/>
          <w:sz w:val="24"/>
          <w:szCs w:val="24"/>
        </w:rPr>
      </w:pPr>
      <w:r>
        <w:rPr>
          <w:bCs/>
          <w:sz w:val="24"/>
          <w:szCs w:val="24"/>
        </w:rPr>
        <w:lastRenderedPageBreak/>
        <w:t>SUDAC</w:t>
      </w:r>
    </w:p>
    <w:p w:rsidRDefault="00853FF6" w:rsidP="00853FF6" w:rsidR="00853FF6">
      <w:pPr>
        <w:jc w:val="center"/>
        <w:rPr>
          <w:bCs/>
          <w:sz w:val="24"/>
          <w:szCs w:val="24"/>
        </w:rPr>
      </w:pPr>
    </w:p>
    <w:p w:rsidRDefault="00A44CF5" w:rsidP="00853FF6" w:rsidR="00A44CF5">
      <w:pPr>
        <w:jc w:val="center"/>
        <w:rPr>
          <w:bCs/>
          <w:sz w:val="24"/>
          <w:szCs w:val="24"/>
        </w:rPr>
      </w:pPr>
    </w:p>
    <w:p w:rsidRDefault="00A44CF5" w:rsidP="00853FF6" w:rsidR="00A44CF5">
      <w:pPr>
        <w:jc w:val="center"/>
        <w:rPr>
          <w:bCs/>
          <w:sz w:val="24"/>
          <w:szCs w:val="24"/>
        </w:rPr>
      </w:pPr>
    </w:p>
    <w:p w:rsidRDefault="00853FF6" w:rsidP="00853FF6" w:rsidR="00853FF6" w:rsidRPr="00275CCC">
      <w:pPr>
        <w:jc w:val="center"/>
        <w:rPr>
          <w:bCs/>
          <w:sz w:val="24"/>
          <w:szCs w:val="24"/>
        </w:rPr>
      </w:pPr>
    </w:p>
    <w:p w:rsidRDefault="00012FC4" w:rsidP="00853FF6" w:rsidR="00853FF6">
      <w:pPr>
        <w:jc w:val="center"/>
        <w:rPr>
          <w:bCs/>
          <w:sz w:val="24"/>
          <w:szCs w:val="24"/>
        </w:rPr>
      </w:pPr>
      <w:r w:rsidRPr="00275CCC">
        <w:rPr>
          <w:bCs/>
          <w:sz w:val="24"/>
          <w:szCs w:val="24"/>
        </w:rPr>
        <w:t>ZAPISNIČAR</w:t>
      </w:r>
    </w:p>
    <w:p w:rsidRDefault="00853FF6" w:rsidP="00853FF6" w:rsidR="00853FF6">
      <w:pPr>
        <w:jc w:val="center"/>
        <w:rPr>
          <w:bCs/>
          <w:sz w:val="24"/>
          <w:szCs w:val="24"/>
        </w:rPr>
      </w:pPr>
    </w:p>
    <w:p w:rsidRDefault="00494AA6" w:rsidP="00853FF6" w:rsidR="00494AA6">
      <w:pPr>
        <w:jc w:val="center"/>
        <w:rPr>
          <w:bCs/>
          <w:sz w:val="24"/>
          <w:szCs w:val="24"/>
        </w:rPr>
      </w:pPr>
    </w:p>
    <w:p w:rsidRDefault="00012FC4" w:rsidP="00037E28" w:rsidR="00853FF6">
      <w:pPr>
        <w:jc w:val="both"/>
        <w:rPr>
          <w:bCs/>
          <w:sz w:val="24"/>
          <w:szCs w:val="24"/>
        </w:rPr>
      </w:pPr>
      <w:r>
        <w:rPr>
          <w:bCs/>
          <w:sz w:val="24"/>
          <w:szCs w:val="24"/>
        </w:rPr>
        <w:t>STEČAJNI UPRAVITELJ</w:t>
      </w:r>
      <w:r>
        <w:rPr>
          <w:bCs/>
          <w:sz w:val="24"/>
          <w:szCs w:val="24"/>
        </w:rPr>
        <w:tab/>
      </w:r>
      <w:r>
        <w:rPr>
          <w:bCs/>
          <w:sz w:val="24"/>
          <w:szCs w:val="24"/>
        </w:rPr>
        <w:tab/>
      </w:r>
      <w:r>
        <w:rPr>
          <w:bCs/>
          <w:sz w:val="24"/>
          <w:szCs w:val="24"/>
        </w:rPr>
        <w:tab/>
      </w:r>
      <w:r>
        <w:rPr>
          <w:bCs/>
          <w:sz w:val="24"/>
          <w:szCs w:val="24"/>
        </w:rPr>
        <w:tab/>
      </w:r>
      <w:r>
        <w:rPr>
          <w:bCs/>
          <w:sz w:val="24"/>
          <w:szCs w:val="24"/>
        </w:rPr>
        <w:tab/>
        <w:t xml:space="preserve">     STEČAJNI VJEROVNICI</w:t>
      </w:r>
    </w:p>
    <w:p w:rsidRDefault="009B1C4C" w:rsidP="00037E28" w:rsidR="009B1C4C">
      <w:pPr>
        <w:jc w:val="both"/>
        <w:rPr>
          <w:bCs/>
          <w:sz w:val="24"/>
          <w:szCs w:val="24"/>
        </w:rPr>
      </w:pPr>
    </w:p>
    <w:p w:rsidRDefault="009B1C4C" w:rsidP="00037E28" w:rsidR="009B1C4C">
      <w:pPr>
        <w:jc w:val="both"/>
        <w:rPr>
          <w:bCs/>
          <w:sz w:val="24"/>
          <w:szCs w:val="24"/>
        </w:rPr>
      </w:pPr>
    </w:p>
    <w:p w:rsidRDefault="009B1C4C" w:rsidP="00037E28" w:rsidR="009B1C4C">
      <w:pPr>
        <w:jc w:val="both"/>
        <w:rPr>
          <w:bCs/>
          <w:sz w:val="24"/>
          <w:szCs w:val="24"/>
        </w:rPr>
      </w:pPr>
    </w:p>
    <w:p w:rsidRDefault="009B1C4C" w:rsidP="00037E28" w:rsidR="009B1C4C">
      <w:pPr>
        <w:jc w:val="both"/>
        <w:rPr>
          <w:bCs/>
          <w:sz w:val="24"/>
          <w:szCs w:val="24"/>
        </w:rPr>
      </w:pPr>
    </w:p>
    <w:p w:rsidRDefault="009B1C4C" w:rsidP="00037E28" w:rsidR="009B1C4C">
      <w:pPr>
        <w:jc w:val="both"/>
        <w:rPr>
          <w:bCs/>
          <w:sz w:val="24"/>
          <w:szCs w:val="24"/>
        </w:rPr>
      </w:pPr>
    </w:p>
    <w:p w:rsidRDefault="009B1C4C" w:rsidP="00037E28" w:rsidR="009B1C4C">
      <w:pPr>
        <w:jc w:val="both"/>
        <w:rPr>
          <w:bCs/>
          <w:sz w:val="24"/>
          <w:szCs w:val="24"/>
        </w:rPr>
      </w:pPr>
    </w:p>
    <w:p w:rsidRDefault="009B1C4C" w:rsidP="00037E28" w:rsidR="009B1C4C">
      <w:pPr>
        <w:jc w:val="both"/>
        <w:rPr>
          <w:bCs/>
          <w:sz w:val="24"/>
          <w:szCs w:val="24"/>
        </w:rPr>
      </w:pPr>
    </w:p>
    <w:p w:rsidRDefault="009B1C4C" w:rsidP="00037E28" w:rsidR="009B1C4C">
      <w:pPr>
        <w:jc w:val="both"/>
        <w:rPr>
          <w:bCs/>
          <w:sz w:val="24"/>
          <w:szCs w:val="24"/>
        </w:rPr>
      </w:pPr>
    </w:p>
    <w:p w:rsidRDefault="009B1C4C" w:rsidP="00037E28" w:rsidR="009B1C4C">
      <w:pPr>
        <w:jc w:val="both"/>
        <w:rPr>
          <w:bCs/>
          <w:sz w:val="24"/>
          <w:szCs w:val="24"/>
        </w:rPr>
      </w:pPr>
    </w:p>
    <w:p w:rsidRDefault="009B1C4C" w:rsidP="00037E28" w:rsidR="009B1C4C">
      <w:pPr>
        <w:jc w:val="both"/>
        <w:rPr>
          <w:bCs/>
          <w:sz w:val="24"/>
          <w:szCs w:val="24"/>
        </w:rPr>
      </w:pPr>
    </w:p>
    <w:p w:rsidRDefault="009B1C4C" w:rsidP="00037E28" w:rsidR="009B1C4C">
      <w:pPr>
        <w:jc w:val="both"/>
        <w:rPr>
          <w:bCs/>
          <w:sz w:val="24"/>
          <w:szCs w:val="24"/>
        </w:rPr>
      </w:pPr>
    </w:p>
    <w:p w:rsidRDefault="009B1C4C" w:rsidP="00037E28" w:rsidR="009B1C4C">
      <w:pPr>
        <w:jc w:val="both"/>
        <w:rPr>
          <w:bCs/>
          <w:sz w:val="24"/>
          <w:szCs w:val="24"/>
        </w:rPr>
      </w:pPr>
    </w:p>
    <w:p w:rsidRDefault="009B1C4C" w:rsidP="00037E28" w:rsidR="009B1C4C">
      <w:pPr>
        <w:jc w:val="both"/>
        <w:rPr>
          <w:bCs/>
          <w:sz w:val="24"/>
          <w:szCs w:val="24"/>
        </w:rPr>
      </w:pPr>
    </w:p>
    <w:p w:rsidRDefault="009B1C4C" w:rsidP="00037E28" w:rsidR="009B1C4C">
      <w:pPr>
        <w:jc w:val="both"/>
        <w:rPr>
          <w:bCs/>
          <w:sz w:val="24"/>
          <w:szCs w:val="24"/>
        </w:rPr>
      </w:pPr>
    </w:p>
    <w:p w:rsidRDefault="009B1C4C" w:rsidP="00037E28" w:rsidR="009B1C4C">
      <w:pPr>
        <w:jc w:val="both"/>
        <w:rPr>
          <w:bCs/>
          <w:sz w:val="24"/>
          <w:szCs w:val="24"/>
        </w:rPr>
      </w:pPr>
    </w:p>
    <w:p w:rsidRDefault="009B1C4C" w:rsidP="00037E28" w:rsidR="009B1C4C">
      <w:pPr>
        <w:jc w:val="both"/>
        <w:rPr>
          <w:bCs/>
          <w:sz w:val="24"/>
          <w:szCs w:val="24"/>
        </w:rPr>
      </w:pPr>
    </w:p>
    <w:p w:rsidRDefault="009B1C4C" w:rsidP="00037E28" w:rsidR="009B1C4C">
      <w:pPr>
        <w:jc w:val="both"/>
        <w:rPr>
          <w:bCs/>
          <w:sz w:val="24"/>
          <w:szCs w:val="24"/>
        </w:rPr>
      </w:pPr>
    </w:p>
    <w:p w:rsidRDefault="009B1C4C" w:rsidP="00037E28" w:rsidR="009B1C4C">
      <w:pPr>
        <w:jc w:val="both"/>
        <w:rPr>
          <w:bCs/>
          <w:sz w:val="24"/>
          <w:szCs w:val="24"/>
        </w:rPr>
      </w:pPr>
    </w:p>
    <w:p w:rsidRDefault="009B1C4C" w:rsidP="00037E28" w:rsidR="009B1C4C">
      <w:pPr>
        <w:jc w:val="both"/>
        <w:rPr>
          <w:bCs/>
          <w:sz w:val="24"/>
          <w:szCs w:val="24"/>
        </w:rPr>
      </w:pPr>
    </w:p>
    <w:p w:rsidRDefault="009B1C4C" w:rsidP="00037E28" w:rsidR="009B1C4C">
      <w:pPr>
        <w:jc w:val="both"/>
        <w:rPr>
          <w:bCs/>
          <w:sz w:val="24"/>
          <w:szCs w:val="24"/>
        </w:rPr>
      </w:pPr>
    </w:p>
    <w:p w:rsidRDefault="009B1C4C" w:rsidP="00037E28" w:rsidR="009B1C4C">
      <w:pPr>
        <w:jc w:val="both"/>
        <w:rPr>
          <w:bCs/>
          <w:sz w:val="24"/>
          <w:szCs w:val="24"/>
        </w:rPr>
      </w:pPr>
    </w:p>
    <w:p w:rsidRDefault="009B1C4C" w:rsidP="00037E28" w:rsidR="009B1C4C">
      <w:pPr>
        <w:jc w:val="both"/>
        <w:rPr>
          <w:bCs/>
          <w:sz w:val="24"/>
          <w:szCs w:val="24"/>
        </w:rPr>
      </w:pPr>
    </w:p>
    <w:p w:rsidRDefault="009B1C4C" w:rsidP="00037E28" w:rsidR="009B1C4C">
      <w:pPr>
        <w:jc w:val="both"/>
        <w:rPr>
          <w:bCs/>
          <w:sz w:val="24"/>
          <w:szCs w:val="24"/>
        </w:rPr>
      </w:pPr>
    </w:p>
    <w:sectPr w:rsidSect="00D81A44" w:rsidR="009B1C4C">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3D55" w:rsidR="00363D55">
      <w:r>
        <w:separator/>
      </w:r>
    </w:p>
  </w:endnote>
  <w:endnote w:id="0" w:type="continuationSeparator">
    <w:p w:rsidRDefault="00363D55" w:rsidR="00363D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3D55" w:rsidR="00363D55">
      <w:r>
        <w:separator/>
      </w:r>
    </w:p>
  </w:footnote>
  <w:footnote w:id="0" w:type="continuationSeparator">
    <w:p w:rsidRDefault="00363D55" w:rsidR="00363D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6CF6" w:rsidP="00D81A44" w:rsidR="00D64E1C">
    <w:pPr>
      <w:pStyle w:val="Zaglavlje"/>
      <w:framePr w:y="1" w:xAlign="center" w:vAnchor="text" w:hAnchor="margin" w:wrap="around"/>
      <w:rPr>
        <w:rStyle w:val="Brojstranice"/>
      </w:rPr>
    </w:pPr>
    <w:r>
      <w:rPr>
        <w:rStyle w:val="Brojstranice"/>
      </w:rPr>
      <w:fldChar w:fldCharType="begin"/>
    </w:r>
    <w:r w:rsidR="00D64E1C">
      <w:rPr>
        <w:rStyle w:val="Brojstranice"/>
      </w:rPr>
      <w:instrText xml:space="preserve">PAGE  </w:instrText>
    </w:r>
    <w:r>
      <w:rPr>
        <w:rStyle w:val="Brojstranice"/>
      </w:rPr>
      <w:fldChar w:fldCharType="end"/>
    </w:r>
  </w:p>
  <w:p w:rsidRDefault="00D64E1C" w:rsidR="00D64E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6CF6" w:rsidP="00D81A44" w:rsidR="00D64E1C">
    <w:pPr>
      <w:pStyle w:val="Zaglavlje"/>
      <w:framePr w:y="1" w:xAlign="center" w:vAnchor="text" w:hAnchor="margin" w:wrap="around"/>
      <w:rPr>
        <w:rStyle w:val="Brojstranice"/>
      </w:rPr>
    </w:pPr>
    <w:r>
      <w:rPr>
        <w:rStyle w:val="Brojstranice"/>
      </w:rPr>
      <w:fldChar w:fldCharType="begin"/>
    </w:r>
    <w:r w:rsidR="00D64E1C">
      <w:rPr>
        <w:rStyle w:val="Brojstranice"/>
      </w:rPr>
      <w:instrText xml:space="preserve">PAGE  </w:instrText>
    </w:r>
    <w:r>
      <w:rPr>
        <w:rStyle w:val="Brojstranice"/>
      </w:rPr>
      <w:fldChar w:fldCharType="separate"/>
    </w:r>
    <w:r w:rsidR="00761EF5">
      <w:rPr>
        <w:rStyle w:val="Brojstranice"/>
        <w:noProof/>
      </w:rPr>
      <w:t>7</w:t>
    </w:r>
    <w:r>
      <w:rPr>
        <w:rStyle w:val="Brojstranice"/>
      </w:rPr>
      <w:fldChar w:fldCharType="end"/>
    </w:r>
  </w:p>
  <w:p w:rsidRDefault="006E6D02" w:rsidP="00AF586B" w:rsidR="00D64E1C" w:rsidRPr="00AF586B">
    <w:pPr>
      <w:pStyle w:val="Zaglavlje"/>
      <w:jc w:val="right"/>
    </w:pPr>
    <w:r>
      <w:rPr>
        <w:bCs/>
        <w:sz w:val="24"/>
        <w:szCs w:val="24"/>
      </w:rPr>
      <w:t>89</w:t>
    </w:r>
    <w:r w:rsidR="00330082">
      <w:rPr>
        <w:bCs/>
        <w:sz w:val="24"/>
        <w:szCs w:val="24"/>
      </w:rPr>
      <w:t>. St-</w:t>
    </w:r>
    <w:r>
      <w:rPr>
        <w:bCs/>
        <w:sz w:val="24"/>
        <w:szCs w:val="24"/>
      </w:rPr>
      <w:t>1135</w:t>
    </w:r>
    <w:r w:rsidR="00D64E1C">
      <w:rPr>
        <w:bCs/>
        <w:sz w:val="24"/>
        <w:szCs w:val="24"/>
      </w:rPr>
      <w:t>/1</w:t>
    </w:r>
    <w:r>
      <w:rPr>
        <w:bCs/>
        <w:sz w:val="24"/>
        <w:szCs w:val="24"/>
      </w:rPr>
      <w:t>2</w:t>
    </w:r>
    <w:r w:rsidR="004F5CA3">
      <w:rPr>
        <w:bCs/>
        <w:sz w:val="24"/>
        <w:szCs w:val="24"/>
      </w:rPr>
      <w:t>-147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5478B"/>
    <w:multiLevelType w:val="hybridMultilevel"/>
    <w:tmpl w:val="F544F806"/>
    <w:lvl w:tplc="DC6820F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5F361DE"/>
    <w:multiLevelType w:val="hybridMultilevel"/>
    <w:tmpl w:val="1932E1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A3F47AA"/>
    <w:multiLevelType w:val="hybridMultilevel"/>
    <w:tmpl w:val="C3C270AE"/>
    <w:lvl w:tplc="5A18D5F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0A8117AA"/>
    <w:multiLevelType w:val="hybridMultilevel"/>
    <w:tmpl w:val="34565932"/>
    <w:lvl w:tplc="07D86E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C2F0C28"/>
    <w:multiLevelType w:val="hybridMultilevel"/>
    <w:tmpl w:val="BBF6640E"/>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BE49FB"/>
    <w:multiLevelType w:val="hybridMultilevel"/>
    <w:tmpl w:val="D01E8C98"/>
    <w:lvl w:tplc="041A000F" w:ilvl="0">
      <w:start w:val="1"/>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50D40A7"/>
    <w:multiLevelType w:val="hybridMultilevel"/>
    <w:tmpl w:val="49EC51C2"/>
    <w:lvl w:tplc="0BBED058" w:ilvl="0">
      <w:start w:val="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16D6475C"/>
    <w:multiLevelType w:val="hybridMultilevel"/>
    <w:tmpl w:val="83E0AF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E722057"/>
    <w:multiLevelType w:val="hybridMultilevel"/>
    <w:tmpl w:val="E6B2D1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3D7298F"/>
    <w:multiLevelType w:val="hybridMultilevel"/>
    <w:tmpl w:val="7F16FCC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5F9704E"/>
    <w:multiLevelType w:val="hybridMultilevel"/>
    <w:tmpl w:val="0C44DF4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6FD67E7"/>
    <w:multiLevelType w:val="hybridMultilevel"/>
    <w:tmpl w:val="48486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B8D0E17"/>
    <w:multiLevelType w:val="hybridMultilevel"/>
    <w:tmpl w:val="151ADA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EAE7F0D"/>
    <w:multiLevelType w:val="hybridMultilevel"/>
    <w:tmpl w:val="4AC4B708"/>
    <w:lvl w:tplc="BE78A304" w:ilvl="0">
      <w:start w:val="1"/>
      <w:numFmt w:val="decimal"/>
      <w:lvlText w:val="%1."/>
      <w:lvlJc w:val="left"/>
      <w:pPr>
        <w:tabs>
          <w:tab w:pos="1080" w:val="num"/>
        </w:tabs>
        <w:ind w:hanging="360" w:left="1080"/>
      </w:pPr>
      <w:rPr>
        <w:rFonts w:hint="default"/>
        <w:sz w:val="24"/>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4">
    <w:nsid w:val="33156C9C"/>
    <w:multiLevelType w:val="hybridMultilevel"/>
    <w:tmpl w:val="08B80034"/>
    <w:lvl w:tplc="FE30196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5">
    <w:nsid w:val="3504204D"/>
    <w:multiLevelType w:val="hybridMultilevel"/>
    <w:tmpl w:val="12A807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5BB7E4C"/>
    <w:multiLevelType w:val="hybridMultilevel"/>
    <w:tmpl w:val="971A5F76"/>
    <w:lvl w:tplc="15CEC784" w:ilvl="0">
      <w:start w:val="1"/>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17">
    <w:nsid w:val="360515DB"/>
    <w:multiLevelType w:val="hybridMultilevel"/>
    <w:tmpl w:val="1162363C"/>
    <w:lvl w:tplc="43F22EC8" w:ilvl="0">
      <w:numFmt w:val="bullet"/>
      <w:lvlText w:val="-"/>
      <w:lvlJc w:val="left"/>
      <w:pPr>
        <w:ind w:hanging="360" w:left="720"/>
      </w:pPr>
      <w:rPr>
        <w:rFonts w:cs="Times New Roman" w:eastAsia="Times New Roman" w:hAnsi="Times New Roman" w:ascii="Times New Roman" w:hint="default"/>
        <w:sz w:val="24"/>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394C5848"/>
    <w:multiLevelType w:val="hybridMultilevel"/>
    <w:tmpl w:val="A758876C"/>
    <w:lvl w:tplc="2EE0A092"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9">
    <w:nsid w:val="3A0507DB"/>
    <w:multiLevelType w:val="hybridMultilevel"/>
    <w:tmpl w:val="B5D439B8"/>
    <w:lvl w:tplc="7576BC12" w:ilvl="0">
      <w:start w:val="1"/>
      <w:numFmt w:val="decimal"/>
      <w:lvlText w:val="%1."/>
      <w:lvlJc w:val="left"/>
      <w:pPr>
        <w:tabs>
          <w:tab w:pos="1080" w:val="num"/>
        </w:tabs>
        <w:ind w:hanging="360" w:left="1080"/>
      </w:pPr>
      <w:rPr>
        <w:rFonts w:hint="default"/>
        <w:sz w:val="24"/>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0">
    <w:nsid w:val="3D0526E2"/>
    <w:multiLevelType w:val="hybridMultilevel"/>
    <w:tmpl w:val="AF12BF68"/>
    <w:lvl w:tplc="04382AD6"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1">
    <w:nsid w:val="3F5015F9"/>
    <w:multiLevelType w:val="hybridMultilevel"/>
    <w:tmpl w:val="48486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42B69A7"/>
    <w:multiLevelType w:val="hybridMultilevel"/>
    <w:tmpl w:val="389649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C7A3765"/>
    <w:multiLevelType w:val="hybridMultilevel"/>
    <w:tmpl w:val="06DA36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4D4506D5"/>
    <w:multiLevelType w:val="hybridMultilevel"/>
    <w:tmpl w:val="08B80034"/>
    <w:lvl w:tplc="FE30196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5">
    <w:nsid w:val="56E12BF7"/>
    <w:multiLevelType w:val="hybridMultilevel"/>
    <w:tmpl w:val="D3DAD0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84941DA"/>
    <w:multiLevelType w:val="hybridMultilevel"/>
    <w:tmpl w:val="B68EF3CE"/>
    <w:lvl w:tplc="878A35D0"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7">
    <w:nsid w:val="58B44B3C"/>
    <w:multiLevelType w:val="hybridMultilevel"/>
    <w:tmpl w:val="C3C270AE"/>
    <w:lvl w:tplc="5A18D5F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8">
    <w:nsid w:val="58F15F4B"/>
    <w:multiLevelType w:val="hybridMultilevel"/>
    <w:tmpl w:val="FD927B0C"/>
    <w:lvl w:tplc="041A000F"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9">
    <w:nsid w:val="5C852A07"/>
    <w:multiLevelType w:val="hybridMultilevel"/>
    <w:tmpl w:val="1778D4DA"/>
    <w:lvl w:tplc="D37CF29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0">
    <w:nsid w:val="5CD35518"/>
    <w:multiLevelType w:val="hybridMultilevel"/>
    <w:tmpl w:val="ED70A1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5CEA4AEA"/>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5D991272"/>
    <w:multiLevelType w:val="singleLevel"/>
    <w:tmpl w:val="8970320A"/>
    <w:lvl w:ilvl="0">
      <w:start w:val="1"/>
      <w:numFmt w:val="upperRoman"/>
      <w:lvlText w:val="%1."/>
      <w:legacy w:legacyIndent="720" w:legacySpace="120" w:legacy="true"/>
      <w:lvlJc w:val="left"/>
      <w:pPr>
        <w:ind w:hanging="720" w:left="1440"/>
      </w:pPr>
    </w:lvl>
  </w:abstractNum>
  <w:abstractNum w:abstractNumId="33">
    <w:nsid w:val="5DA14018"/>
    <w:multiLevelType w:val="hybridMultilevel"/>
    <w:tmpl w:val="41AE3398"/>
    <w:lvl w:tplc="6AE083AE" w:ilvl="0">
      <w:start w:val="1"/>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34">
    <w:nsid w:val="5F1F7829"/>
    <w:multiLevelType w:val="hybridMultilevel"/>
    <w:tmpl w:val="DBA84E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6138674C"/>
    <w:multiLevelType w:val="hybridMultilevel"/>
    <w:tmpl w:val="6DA276BE"/>
    <w:lvl w:tplc="2512AFE4" w:ilvl="0">
      <w:start w:val="5"/>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36">
    <w:nsid w:val="616B0481"/>
    <w:multiLevelType w:val="hybridMultilevel"/>
    <w:tmpl w:val="A8544858"/>
    <w:lvl w:tplc="DB169710" w:ilvl="0">
      <w:start w:val="1"/>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37">
    <w:nsid w:val="62FE6BBA"/>
    <w:multiLevelType w:val="hybridMultilevel"/>
    <w:tmpl w:val="A03ED57C"/>
    <w:lvl w:tplc="AE047554"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8">
    <w:nsid w:val="63310FFB"/>
    <w:multiLevelType w:val="hybridMultilevel"/>
    <w:tmpl w:val="47B2000A"/>
    <w:lvl w:tplc="D250C61A"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9">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0">
    <w:nsid w:val="72AF7525"/>
    <w:multiLevelType w:val="hybridMultilevel"/>
    <w:tmpl w:val="19F63F44"/>
    <w:lvl w:tplc="87962844" w:ilvl="0">
      <w:start w:val="5"/>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41">
    <w:nsid w:val="78F75FC7"/>
    <w:multiLevelType w:val="hybridMultilevel"/>
    <w:tmpl w:val="3D62581E"/>
    <w:lvl w:tplc="5A18D5F6" w:ilvl="0">
      <w:start w:val="1"/>
      <w:numFmt w:val="decimal"/>
      <w:lvlText w:val="%1."/>
      <w:lvlJc w:val="left"/>
      <w:pPr>
        <w:ind w:hanging="360" w:left="1065"/>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7A0723C8"/>
    <w:multiLevelType w:val="hybridMultilevel"/>
    <w:tmpl w:val="170EB8B4"/>
    <w:lvl w:tplc="041A000F"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3">
    <w:nsid w:val="7EFB40DA"/>
    <w:multiLevelType w:val="hybridMultilevel"/>
    <w:tmpl w:val="7526CCE8"/>
    <w:lvl w:tplc="CAFEF1F8" w:ilvl="0">
      <w:start w:val="1"/>
      <w:numFmt w:val="decimal"/>
      <w:lvlText w:val="%1."/>
      <w:lvlJc w:val="left"/>
      <w:pPr>
        <w:ind w:hanging="360" w:left="1065"/>
      </w:pPr>
      <w:rPr>
        <w:rFonts w:hint="default"/>
        <w:sz w:val="22"/>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2"/>
  </w:num>
  <w:num w:numId="2">
    <w:abstractNumId w:val="5"/>
  </w:num>
  <w:num w:numId="3">
    <w:abstractNumId w:val="37"/>
  </w:num>
  <w:num w:numId="4">
    <w:abstractNumId w:val="38"/>
  </w:num>
  <w:num w:numId="5">
    <w:abstractNumId w:val="39"/>
  </w:num>
  <w:num w:numId="6">
    <w:abstractNumId w:val="16"/>
  </w:num>
  <w:num w:numId="7">
    <w:abstractNumId w:val="36"/>
  </w:num>
  <w:num w:numId="8">
    <w:abstractNumId w:val="33"/>
  </w:num>
  <w:num w:numId="9">
    <w:abstractNumId w:val="9"/>
  </w:num>
  <w:num w:numId="10">
    <w:abstractNumId w:val="8"/>
  </w:num>
  <w:num w:numId="11">
    <w:abstractNumId w:val="6"/>
  </w:num>
  <w:num w:numId="12">
    <w:abstractNumId w:val="31"/>
  </w:num>
  <w:num w:numId="13">
    <w:abstractNumId w:val="26"/>
  </w:num>
  <w:num w:numId="14">
    <w:abstractNumId w:val="21"/>
  </w:num>
  <w:num w:numId="15">
    <w:abstractNumId w:val="25"/>
  </w:num>
  <w:num w:numId="16">
    <w:abstractNumId w:val="10"/>
  </w:num>
  <w:num w:numId="17">
    <w:abstractNumId w:val="28"/>
  </w:num>
  <w:num w:numId="18">
    <w:abstractNumId w:val="22"/>
  </w:num>
  <w:num w:numId="19">
    <w:abstractNumId w:val="4"/>
  </w:num>
  <w:num w:numId="20">
    <w:abstractNumId w:val="11"/>
  </w:num>
  <w:num w:numId="21">
    <w:abstractNumId w:val="34"/>
  </w:num>
  <w:num w:numId="22">
    <w:abstractNumId w:val="29"/>
  </w:num>
  <w:num w:numId="23">
    <w:abstractNumId w:val="19"/>
  </w:num>
  <w:num w:numId="24">
    <w:abstractNumId w:val="1"/>
  </w:num>
  <w:num w:numId="25">
    <w:abstractNumId w:val="23"/>
  </w:num>
  <w:num w:numId="26">
    <w:abstractNumId w:val="13"/>
  </w:num>
  <w:num w:numId="27">
    <w:abstractNumId w:val="18"/>
  </w:num>
  <w:num w:numId="28">
    <w:abstractNumId w:val="30"/>
  </w:num>
  <w:num w:numId="29">
    <w:abstractNumId w:val="0"/>
  </w:num>
  <w:num w:numId="30">
    <w:abstractNumId w:val="3"/>
  </w:num>
  <w:num w:numId="31">
    <w:abstractNumId w:val="15"/>
  </w:num>
  <w:num w:numId="32">
    <w:abstractNumId w:val="12"/>
  </w:num>
  <w:num w:numId="33">
    <w:abstractNumId w:val="43"/>
  </w:num>
  <w:num w:numId="34">
    <w:abstractNumId w:val="14"/>
  </w:num>
  <w:num w:numId="35">
    <w:abstractNumId w:val="17"/>
  </w:num>
  <w:num w:numId="36">
    <w:abstractNumId w:val="24"/>
  </w:num>
  <w:num w:numId="37">
    <w:abstractNumId w:val="40"/>
  </w:num>
  <w:num w:numId="38">
    <w:abstractNumId w:val="35"/>
  </w:num>
  <w:num w:numId="39">
    <w:abstractNumId w:val="20"/>
  </w:num>
  <w:num w:numId="40">
    <w:abstractNumId w:val="27"/>
  </w:num>
  <w:num w:numId="41">
    <w:abstractNumId w:val="42"/>
  </w:num>
  <w:num w:numId="42">
    <w:abstractNumId w:val="2"/>
  </w:num>
  <w:num w:numId="43">
    <w:abstractNumId w:val="7"/>
  </w:num>
  <w:num w:numId="44">
    <w:abstractNumId w:val="4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625B"/>
    <w:rsid w:val="00012FC4"/>
    <w:rsid w:val="00033FD6"/>
    <w:rsid w:val="00036656"/>
    <w:rsid w:val="00037E28"/>
    <w:rsid w:val="00044A38"/>
    <w:rsid w:val="00055462"/>
    <w:rsid w:val="00056C8A"/>
    <w:rsid w:val="00070CE0"/>
    <w:rsid w:val="0009000B"/>
    <w:rsid w:val="00094FBA"/>
    <w:rsid w:val="00095163"/>
    <w:rsid w:val="000A3575"/>
    <w:rsid w:val="000D67DE"/>
    <w:rsid w:val="000F5740"/>
    <w:rsid w:val="00102948"/>
    <w:rsid w:val="0011067C"/>
    <w:rsid w:val="0011161B"/>
    <w:rsid w:val="001139BC"/>
    <w:rsid w:val="00115992"/>
    <w:rsid w:val="0012175A"/>
    <w:rsid w:val="00126497"/>
    <w:rsid w:val="00127580"/>
    <w:rsid w:val="00164F4A"/>
    <w:rsid w:val="001657A8"/>
    <w:rsid w:val="00171E35"/>
    <w:rsid w:val="00194429"/>
    <w:rsid w:val="001A16C9"/>
    <w:rsid w:val="001A240E"/>
    <w:rsid w:val="001A4F95"/>
    <w:rsid w:val="001B62BF"/>
    <w:rsid w:val="001B7A0E"/>
    <w:rsid w:val="001C2990"/>
    <w:rsid w:val="001D3C82"/>
    <w:rsid w:val="001E0965"/>
    <w:rsid w:val="001E6138"/>
    <w:rsid w:val="001F367F"/>
    <w:rsid w:val="002106B6"/>
    <w:rsid w:val="00233B49"/>
    <w:rsid w:val="00240B29"/>
    <w:rsid w:val="00242B91"/>
    <w:rsid w:val="00256D4E"/>
    <w:rsid w:val="00260A32"/>
    <w:rsid w:val="0026790D"/>
    <w:rsid w:val="00276F70"/>
    <w:rsid w:val="002A4475"/>
    <w:rsid w:val="002B262D"/>
    <w:rsid w:val="002B4DAF"/>
    <w:rsid w:val="002D010B"/>
    <w:rsid w:val="002D10F5"/>
    <w:rsid w:val="002D19F0"/>
    <w:rsid w:val="002E59B3"/>
    <w:rsid w:val="002F1C90"/>
    <w:rsid w:val="003039DD"/>
    <w:rsid w:val="00312A4D"/>
    <w:rsid w:val="00314D46"/>
    <w:rsid w:val="003216AA"/>
    <w:rsid w:val="00330082"/>
    <w:rsid w:val="0033454F"/>
    <w:rsid w:val="00344CFE"/>
    <w:rsid w:val="00363D55"/>
    <w:rsid w:val="00382117"/>
    <w:rsid w:val="003A5728"/>
    <w:rsid w:val="003C18B3"/>
    <w:rsid w:val="003D30DA"/>
    <w:rsid w:val="003E5A20"/>
    <w:rsid w:val="003F01CF"/>
    <w:rsid w:val="003F6F3A"/>
    <w:rsid w:val="004066CD"/>
    <w:rsid w:val="00413236"/>
    <w:rsid w:val="00430004"/>
    <w:rsid w:val="00431401"/>
    <w:rsid w:val="00435F67"/>
    <w:rsid w:val="004376C9"/>
    <w:rsid w:val="00456CF6"/>
    <w:rsid w:val="00465CBB"/>
    <w:rsid w:val="0046757C"/>
    <w:rsid w:val="004718C3"/>
    <w:rsid w:val="004814BE"/>
    <w:rsid w:val="00494AA6"/>
    <w:rsid w:val="004953BD"/>
    <w:rsid w:val="004A38B4"/>
    <w:rsid w:val="004C6F60"/>
    <w:rsid w:val="004F5CA3"/>
    <w:rsid w:val="005103D0"/>
    <w:rsid w:val="0051239A"/>
    <w:rsid w:val="00512BFB"/>
    <w:rsid w:val="00513B73"/>
    <w:rsid w:val="00515C65"/>
    <w:rsid w:val="0055708E"/>
    <w:rsid w:val="00567070"/>
    <w:rsid w:val="00577C20"/>
    <w:rsid w:val="00584849"/>
    <w:rsid w:val="00587538"/>
    <w:rsid w:val="005951FB"/>
    <w:rsid w:val="005C1227"/>
    <w:rsid w:val="005D4AD7"/>
    <w:rsid w:val="005E5D9C"/>
    <w:rsid w:val="005F59E8"/>
    <w:rsid w:val="005F7FE2"/>
    <w:rsid w:val="006216FF"/>
    <w:rsid w:val="00623153"/>
    <w:rsid w:val="0062361A"/>
    <w:rsid w:val="00627EAD"/>
    <w:rsid w:val="006308E4"/>
    <w:rsid w:val="00636A2A"/>
    <w:rsid w:val="006463A6"/>
    <w:rsid w:val="00647484"/>
    <w:rsid w:val="006548BE"/>
    <w:rsid w:val="00656B4D"/>
    <w:rsid w:val="00657AA1"/>
    <w:rsid w:val="00663853"/>
    <w:rsid w:val="00684164"/>
    <w:rsid w:val="006A4FAF"/>
    <w:rsid w:val="006C17A7"/>
    <w:rsid w:val="006C47AB"/>
    <w:rsid w:val="006E6D02"/>
    <w:rsid w:val="006F08DF"/>
    <w:rsid w:val="006F2F2E"/>
    <w:rsid w:val="007023AC"/>
    <w:rsid w:val="0071142F"/>
    <w:rsid w:val="00715157"/>
    <w:rsid w:val="0071633C"/>
    <w:rsid w:val="00736E2D"/>
    <w:rsid w:val="00742688"/>
    <w:rsid w:val="00754507"/>
    <w:rsid w:val="00754572"/>
    <w:rsid w:val="00756047"/>
    <w:rsid w:val="00756A99"/>
    <w:rsid w:val="00761AD3"/>
    <w:rsid w:val="00761EF5"/>
    <w:rsid w:val="007657B8"/>
    <w:rsid w:val="00766E12"/>
    <w:rsid w:val="007B26B7"/>
    <w:rsid w:val="007D34E5"/>
    <w:rsid w:val="007D4F38"/>
    <w:rsid w:val="00802F9A"/>
    <w:rsid w:val="008128EB"/>
    <w:rsid w:val="00813E7B"/>
    <w:rsid w:val="00822E67"/>
    <w:rsid w:val="0082501F"/>
    <w:rsid w:val="00826E92"/>
    <w:rsid w:val="008416BD"/>
    <w:rsid w:val="008530FC"/>
    <w:rsid w:val="00853FF6"/>
    <w:rsid w:val="00860BCD"/>
    <w:rsid w:val="00866CF6"/>
    <w:rsid w:val="00882F3F"/>
    <w:rsid w:val="008A286D"/>
    <w:rsid w:val="008B4595"/>
    <w:rsid w:val="008B7B64"/>
    <w:rsid w:val="008F31ED"/>
    <w:rsid w:val="00900551"/>
    <w:rsid w:val="009028BC"/>
    <w:rsid w:val="00923791"/>
    <w:rsid w:val="009258EB"/>
    <w:rsid w:val="00926E4E"/>
    <w:rsid w:val="00935ABA"/>
    <w:rsid w:val="00937785"/>
    <w:rsid w:val="00952ED3"/>
    <w:rsid w:val="0095644F"/>
    <w:rsid w:val="00983335"/>
    <w:rsid w:val="009873AC"/>
    <w:rsid w:val="00987F3C"/>
    <w:rsid w:val="00994CE1"/>
    <w:rsid w:val="009A343F"/>
    <w:rsid w:val="009B09F5"/>
    <w:rsid w:val="009B1C4C"/>
    <w:rsid w:val="009B3496"/>
    <w:rsid w:val="009B4223"/>
    <w:rsid w:val="009C4493"/>
    <w:rsid w:val="009C78F2"/>
    <w:rsid w:val="009D4531"/>
    <w:rsid w:val="009E0988"/>
    <w:rsid w:val="009E29FC"/>
    <w:rsid w:val="009F2BE1"/>
    <w:rsid w:val="009F2D3F"/>
    <w:rsid w:val="00A043B8"/>
    <w:rsid w:val="00A10CBD"/>
    <w:rsid w:val="00A1259B"/>
    <w:rsid w:val="00A13BF6"/>
    <w:rsid w:val="00A2259C"/>
    <w:rsid w:val="00A27FFA"/>
    <w:rsid w:val="00A37840"/>
    <w:rsid w:val="00A44CF5"/>
    <w:rsid w:val="00A50AAB"/>
    <w:rsid w:val="00A61BA8"/>
    <w:rsid w:val="00A622A3"/>
    <w:rsid w:val="00A721A3"/>
    <w:rsid w:val="00A7516E"/>
    <w:rsid w:val="00A95585"/>
    <w:rsid w:val="00AA0037"/>
    <w:rsid w:val="00AB0A43"/>
    <w:rsid w:val="00AB4818"/>
    <w:rsid w:val="00AC14C2"/>
    <w:rsid w:val="00AC310C"/>
    <w:rsid w:val="00AC4FB9"/>
    <w:rsid w:val="00AE029A"/>
    <w:rsid w:val="00AE1F14"/>
    <w:rsid w:val="00AF0288"/>
    <w:rsid w:val="00AF0A1A"/>
    <w:rsid w:val="00AF586B"/>
    <w:rsid w:val="00B07588"/>
    <w:rsid w:val="00B104BA"/>
    <w:rsid w:val="00B20591"/>
    <w:rsid w:val="00B24CCB"/>
    <w:rsid w:val="00B35EFA"/>
    <w:rsid w:val="00B4530D"/>
    <w:rsid w:val="00B63B15"/>
    <w:rsid w:val="00B65915"/>
    <w:rsid w:val="00B91797"/>
    <w:rsid w:val="00B92C7B"/>
    <w:rsid w:val="00B93E26"/>
    <w:rsid w:val="00BA1D84"/>
    <w:rsid w:val="00BA31AD"/>
    <w:rsid w:val="00BA64C1"/>
    <w:rsid w:val="00BA742C"/>
    <w:rsid w:val="00BB3348"/>
    <w:rsid w:val="00BD64C0"/>
    <w:rsid w:val="00BE591F"/>
    <w:rsid w:val="00C00CB9"/>
    <w:rsid w:val="00C06437"/>
    <w:rsid w:val="00C11FFB"/>
    <w:rsid w:val="00C15D63"/>
    <w:rsid w:val="00C16FA1"/>
    <w:rsid w:val="00C20418"/>
    <w:rsid w:val="00C32007"/>
    <w:rsid w:val="00C33B18"/>
    <w:rsid w:val="00C60102"/>
    <w:rsid w:val="00C84823"/>
    <w:rsid w:val="00C96A33"/>
    <w:rsid w:val="00CA1B1B"/>
    <w:rsid w:val="00CA20EE"/>
    <w:rsid w:val="00CB0E24"/>
    <w:rsid w:val="00CB5A96"/>
    <w:rsid w:val="00CC0C76"/>
    <w:rsid w:val="00CC3EDF"/>
    <w:rsid w:val="00CC6CBB"/>
    <w:rsid w:val="00CD6DA1"/>
    <w:rsid w:val="00D002EB"/>
    <w:rsid w:val="00D02FBA"/>
    <w:rsid w:val="00D11B4B"/>
    <w:rsid w:val="00D12BF6"/>
    <w:rsid w:val="00D162CE"/>
    <w:rsid w:val="00D3595F"/>
    <w:rsid w:val="00D366DA"/>
    <w:rsid w:val="00D648A2"/>
    <w:rsid w:val="00D64E1C"/>
    <w:rsid w:val="00D81A44"/>
    <w:rsid w:val="00D865D4"/>
    <w:rsid w:val="00D87E28"/>
    <w:rsid w:val="00DB150F"/>
    <w:rsid w:val="00DC41BC"/>
    <w:rsid w:val="00DC6824"/>
    <w:rsid w:val="00DD0179"/>
    <w:rsid w:val="00DD375F"/>
    <w:rsid w:val="00DD770E"/>
    <w:rsid w:val="00DE006C"/>
    <w:rsid w:val="00DF067D"/>
    <w:rsid w:val="00E00C8E"/>
    <w:rsid w:val="00E16AEB"/>
    <w:rsid w:val="00E32948"/>
    <w:rsid w:val="00E3359D"/>
    <w:rsid w:val="00E415E3"/>
    <w:rsid w:val="00E438DC"/>
    <w:rsid w:val="00E5533F"/>
    <w:rsid w:val="00E57A14"/>
    <w:rsid w:val="00E83264"/>
    <w:rsid w:val="00E87BD5"/>
    <w:rsid w:val="00E9605F"/>
    <w:rsid w:val="00EA2F22"/>
    <w:rsid w:val="00EC0F72"/>
    <w:rsid w:val="00EC524B"/>
    <w:rsid w:val="00EF2D32"/>
    <w:rsid w:val="00F0381D"/>
    <w:rsid w:val="00F32BD6"/>
    <w:rsid w:val="00F36D0F"/>
    <w:rsid w:val="00F631EF"/>
    <w:rsid w:val="00F764AF"/>
    <w:rsid w:val="00F85131"/>
    <w:rsid w:val="00F854D4"/>
    <w:rsid w:val="00F86681"/>
    <w:rsid w:val="00F96B84"/>
    <w:rsid w:val="00FC451E"/>
    <w:rsid w:val="00FC65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067C"/>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ijeloteksta2" w:type="paragraph">
    <w:name w:val="Body Text 2"/>
    <w:basedOn w:val="Normal"/>
    <w:rsid w:val="00D162CE"/>
    <w:pPr>
      <w:spacing w:lineRule="auto" w:line="480" w:after="120"/>
    </w:pPr>
  </w:style>
  <w:style w:styleId="Tekstbalonia" w:type="paragraph">
    <w:name w:val="Balloon Text"/>
    <w:basedOn w:val="Normal"/>
    <w:semiHidden/>
    <w:rsid w:val="00344CFE"/>
    <w:rPr>
      <w:rFonts w:cs="Tahoma" w:hAnsi="Tahoma" w:ascii="Tahoma"/>
      <w:sz w:val="16"/>
      <w:szCs w:val="16"/>
    </w:rPr>
  </w:style>
  <w:style w:styleId="Odlomakpopisa" w:type="paragraph">
    <w:name w:val="List Paragraph"/>
    <w:basedOn w:val="Normal"/>
    <w:uiPriority w:val="34"/>
    <w:qFormat/>
    <w:rsid w:val="00B63B15"/>
    <w:pPr>
      <w:ind w:left="720"/>
      <w:contextualSpacing/>
    </w:pPr>
  </w:style>
  <w:style w:styleId="Tekstrezerviranogmjesta" w:type="character">
    <w:name w:val="Placeholder Text"/>
    <w:basedOn w:val="Zadanifontodlomka"/>
    <w:uiPriority w:val="99"/>
    <w:semiHidden/>
    <w:rsid w:val="00A10CBD"/>
    <w:rPr>
      <w:color w:val="808080"/>
      <w:bdr w:space="0" w:sz="0" w:color="auto" w:val="none"/>
      <w:shd w:fill="auto" w:color="auto" w:val="clear"/>
    </w:rPr>
  </w:style>
  <w:style w:customStyle="true" w:styleId="eSPISCCParagraphDefaultFont" w:type="character">
    <w:name w:val="eSPIS_CC_Paragraph Default Font"/>
    <w:basedOn w:val="Zadanifontodlomka"/>
    <w:rsid w:val="00A10CBD"/>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A10CBD"/>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10CBD"/>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10CBD"/>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1067C"/>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ijeloteksta2" w:type="paragraph">
    <w:name w:val="Body Text 2"/>
    <w:basedOn w:val="Normal"/>
    <w:rsid w:val="00D162CE"/>
    <w:pPr>
      <w:spacing w:after="120" w:line="480" w:lineRule="auto"/>
    </w:pPr>
  </w:style>
  <w:style w:styleId="Tekstbalonia" w:type="paragraph">
    <w:name w:val="Balloon Text"/>
    <w:basedOn w:val="Normal"/>
    <w:semiHidden/>
    <w:rsid w:val="00344CFE"/>
    <w:rPr>
      <w:rFonts w:ascii="Tahoma" w:cs="Tahoma" w:hAnsi="Tahoma"/>
      <w:sz w:val="16"/>
      <w:szCs w:val="16"/>
    </w:rPr>
  </w:style>
  <w:style w:styleId="Odlomakpopisa" w:type="paragraph">
    <w:name w:val="List Paragraph"/>
    <w:basedOn w:val="Normal"/>
    <w:uiPriority w:val="34"/>
    <w:qFormat/>
    <w:rsid w:val="00B63B15"/>
    <w:pPr>
      <w:ind w:left="720"/>
      <w:contextualSpacing/>
    </w:pPr>
  </w:style>
  <w:style w:styleId="Tekstrezerviranogmjesta" w:type="character">
    <w:name w:val="Placeholder Text"/>
    <w:basedOn w:val="Zadanifontodlomka"/>
    <w:uiPriority w:val="99"/>
    <w:semiHidden/>
    <w:rsid w:val="00A10CBD"/>
    <w:rPr>
      <w:color w:val="808080"/>
      <w:bdr w:color="auto" w:space="0" w:sz="0" w:val="none"/>
      <w:shd w:color="auto" w:fill="auto" w:val="clear"/>
    </w:rPr>
  </w:style>
  <w:style w:customStyle="1" w:styleId="eSPISCCParagraphDefaultFont" w:type="character">
    <w:name w:val="eSPIS_CC_Paragraph Default Font"/>
    <w:basedOn w:val="Zadanifontodlomka"/>
    <w:rsid w:val="00A10CBD"/>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A10CBD"/>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10CBD"/>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10CBD"/>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982777">
      <w:bodyDiv w:val="true"/>
      <w:marLeft w:val="0"/>
      <w:marRight w:val="0"/>
      <w:marTop w:val="0"/>
      <w:marBottom w:val="0"/>
      <w:divBdr>
        <w:top w:space="0" w:sz="0" w:color="auto" w:val="none"/>
        <w:left w:space="0" w:sz="0" w:color="auto" w:val="none"/>
        <w:bottom w:space="0" w:sz="0" w:color="auto" w:val="none"/>
        <w:right w:space="0" w:sz="0" w:color="auto" w:val="none"/>
      </w:divBdr>
    </w:div>
    <w:div w:id="1005859326">
      <w:bodyDiv w:val="true"/>
      <w:marLeft w:val="0"/>
      <w:marRight w:val="0"/>
      <w:marTop w:val="0"/>
      <w:marBottom w:val="0"/>
      <w:divBdr>
        <w:top w:space="0" w:sz="0" w:color="auto" w:val="none"/>
        <w:left w:space="0" w:sz="0" w:color="auto" w:val="none"/>
        <w:bottom w:space="0" w:sz="0" w:color="auto" w:val="none"/>
        <w:right w:space="0" w:sz="0" w:color="auto" w:val="none"/>
      </w:divBdr>
    </w:div>
    <w:div w:id="19922455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96</izvorni_sadrzaj>
    <derivirana_varijabla naziv="DomainObject.Prostorija.Naziv_1">Soba UZ II 96</derivirana_varijabla>
  </DomainObject.Prostorija.Naziv>
  <DomainObject.Prostorija.Oznaka>
    <izvorni_sadrzaj>UZ II 96</izvorni_sadrzaj>
    <derivirana_varijabla naziv="DomainObject.Prostorija.Oznaka_1">UZ II 96</derivirana_varijabla>
  </DomainObject.Prostorija.Oznaka>
  <DomainObject.Obrazlozenje>
    <izvorni_sadrzaj/>
    <derivirana_varijabla naziv="DomainObject.Obrazlozenje_1"/>
  </DomainObject.Obrazlozenje>
  <DomainObject.StvarniPocetakDatum>
    <izvorni_sadrzaj>22. veljače 2018.</izvorni_sadrzaj>
    <derivirana_varijabla naziv="DomainObject.StvarniPocetakDatum_1">22. veljače 2018.</derivirana_varijabla>
  </DomainObject.StvarniPocetakDatum>
  <DomainObject.StvarniZavrsetakDatum>
    <izvorni_sadrzaj>22. veljače 2018.</izvorni_sadrzaj>
    <derivirana_varijabla naziv="DomainObject.StvarniZavrsetakDatum_1">22. veljače 2018.</derivirana_varijabla>
  </DomainObject.StvarniZavrsetakDatum>
  <DomainObject.PlaniraniZavrsetakDatum>
    <izvorni_sadrzaj>22. veljače 2018.</izvorni_sadrzaj>
    <derivirana_varijabla naziv="DomainObject.PlaniraniZavrsetakDatum_1">22. veljače 2018.</derivirana_varijabla>
  </DomainObject.PlaniraniZavrsetakDatum>
  <DomainObject.PlaniraniPocetakDatum>
    <izvorni_sadrzaj>22. veljače 2018.</izvorni_sadrzaj>
    <derivirana_varijabla naziv="DomainObject.PlaniraniPocetakDatum_1">22. veljače 2018.</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15:03</izvorni_sadrzaj>
    <derivirana_varijabla naziv="DomainObject.StvarniZavrsetakVrijeme_1">15:03</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veljače 2018.</izvorni_sadrzaj>
    <derivirana_varijabla naziv="DomainObject.Zapisnik.DatumKreiranja_1">22. veljače 2018.</derivirana_varijabla>
  </DomainObject.Zapisnik.DatumKreiranja>
  <DomainObject.Zapisnik.ImovinskaKorist>
    <izvorni_sadrzaj/>
    <derivirana_varijabla naziv="DomainObject.Zapisnik.ImovinskaKorist_1"/>
  </DomainObject.Zapisnik.ImovinskaKorist>
  <DomainObject.Zapisnik.Oznaka>
    <izvorni_sadrzaj>St-1135/2012-147</izvorni_sadrzaj>
    <derivirana_varijabla naziv="DomainObject.Zapisnik.Oznaka_1">St-1135/2012-147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1135</izvorni_sadrzaj>
    <derivirana_varijabla naziv="DomainObject.Predmet.Broj_1">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2012.</izvorni_sadrzaj>
    <derivirana_varijabla naziv="DomainObject.Predmet.DatumOsnivanja_1">8.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preslika spisa na VTS 
Original u ref.</izvorni_sadrzaj>
    <derivirana_varijabla naziv="DomainObject.Predmet.Opis_1">preslika spisa na VTS 
Original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St-1135/2012</izvorni_sadrzaj>
    <derivirana_varijabla naziv="DomainObject.Predmet.OznakaBroj_1">St-1135/2012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DESTILERIJA d.o.o. zastupanog po punomoćniku Odvjetničko društvo DRAGIČEVIĆ I PARTNERI d.o.o.</izvorni_sadrzaj>
    <derivirana_varijabla naziv="DomainObject.Predmet.ProtustrankaFormated_1">  DESTILERIJA d.o.o. zastupanog po punomoćniku Odvjetničko društvo DRAGIČEVIĆ I PARTNERI d.o.o.</derivirana_varijabla>
  </DomainObject.Predmet.ProtustrankaFormated>
  <DomainObject.Predmet.ProtustrankaFormatedOIB>
    <izvorni_sadrzaj>  DESTILERIJA d.o.o., OIB 02267491884 zastupanog po punomoćniku Odvjetničko društvo DRAGIČEVIĆ I PARTNERI d.o.o.</izvorni_sadrzaj>
    <derivirana_varijabla naziv="DomainObject.Predmet.ProtustrankaFormatedOIB_1">  DESTILERIJA d.o.o., OIB 02267491884 zastupanog po punomoćniku Odvjetničko društvo DRAGIČEVIĆ I PARTNERI d.o.o.</derivirana_varijabla>
  </DomainObject.Predmet.ProtustrankaFormatedOIB>
  <DomainObject.Predmet.ProtustrankaFormatedWithAdress>
    <izvorni_sadrzaj> DESTILERIJA d.o.o., Kolodvorska 4/a, 49247 Zlatar-Bistrica zastupanog po punomoćniku Odvjetničko društvo DRAGIČEVIĆ I PARTNERI d.o.o.</izvorni_sadrzaj>
    <derivirana_varijabla naziv="DomainObject.Predmet.ProtustrankaFormatedWithAdress_1"> DESTILERIJA d.o.o., Kolodvorska 4/a, 49247 Zlatar-Bistrica zastupanog po punomoćniku Odvjetničko društvo DRAGIČEVIĆ I PARTNERI d.o.o.</derivirana_varijabla>
  </DomainObject.Predmet.ProtustrankaFormatedWithAdress>
  <DomainObject.Predmet.ProtustrankaFormatedWithAdressOIB>
    <izvorni_sadrzaj> DESTILERIJA d.o.o., OIB 02267491884, Kolodvorska 4/a, 49247 Zlatar-Bistrica zastupanog po punomoćniku Odvjetničko društvo DRAGIČEVIĆ I PARTNERI d.o.o.</izvorni_sadrzaj>
    <derivirana_varijabla naziv="DomainObject.Predmet.ProtustrankaFormatedWithAdressOIB_1"> DESTILERIJA d.o.o., OIB 02267491884, Kolodvorska 4/a, 49247 Zlatar-Bistrica zastupanog po punomoćniku Odvjetničko društvo DRAGIČEVIĆ I PARTNERI d.o.o.</derivirana_varijabla>
  </DomainObject.Predmet.ProtustrankaFormatedWithAdressOIB>
  <DomainObject.Predmet.ProtustrankaWithAdress>
    <izvorni_sadrzaj>DESTILERIJA d.o.o. Kolodvorska 4/a, 49247 Zlatar-Bistrica</izvorni_sadrzaj>
    <derivirana_varijabla naziv="DomainObject.Predmet.ProtustrankaWithAdress_1">DESTILERIJA d.o.o. Kolodvorska 4/a, 49247 Zlatar-Bistrica</derivirana_varijabla>
  </DomainObject.Predmet.ProtustrankaWithAdress>
  <DomainObject.Predmet.ProtustrankaWithAdressOIB>
    <izvorni_sadrzaj>DESTILERIJA d.o.o., OIB 02267491884, Kolodvorska 4/a, 49247 Zlatar-Bistrica</izvorni_sadrzaj>
    <derivirana_varijabla naziv="DomainObject.Predmet.ProtustrankaWithAdressOIB_1">DESTILERIJA d.o.o., OIB 02267491884, Kolodvorska 4/a, 49247 Zlatar-Bistrica</derivirana_varijabla>
  </DomainObject.Predmet.ProtustrankaWithAdressOIB>
  <DomainObject.Predmet.ProtustrankaNazivFormated>
    <izvorni_sadrzaj>DESTILERIJA d.o.o.</izvorni_sadrzaj>
    <derivirana_varijabla naziv="DomainObject.Predmet.ProtustrankaNazivFormated_1">DESTILERIJA d.o.o.</derivirana_varijabla>
  </DomainObject.Predmet.ProtustrankaNazivFormated>
  <DomainObject.Predmet.ProtustrankaNazivFormatedOIB>
    <izvorni_sadrzaj>DESTILERIJA d.o.o., OIB 02267491884</izvorni_sadrzaj>
    <derivirana_varijabla naziv="DomainObject.Predmet.ProtustrankaNazivFormatedOIB_1">DESTILERIJA d.o.o., OIB 02267491884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13. veljače 2018.</izvorni_sadrzaj>
    <derivirana_varijabla naziv="DomainObject.Predmet.SpisIzvanSuda.DatumIzlazaSpisa_1">13. veljače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Raiffeisenbank Austria d.d. zastupanog po punomoćniku Josip Grošeta; odvjetnik Ivan Glamuzina; Hrvoje Šimić</izvorni_sadrzaj>
    <derivirana_varijabla naziv="DomainObject.Predmet.StrankaFormated_1">  Raiffeisenbank Austria d.d. zastupanog po punomoćniku Josip Grošeta; odvjetnik Ivan Glamuzina; Hrvoje Šimić</derivirana_varijabla>
  </DomainObject.Predmet.StrankaFormated>
  <DomainObject.Predmet.StrankaFormatedOIB>
    <izvorni_sadrzaj>  Raiffeisenbank Austria d.d., OIB 53056966535 zastupanog po punomoćniku Josip Grošeta; odvjetnik Ivan Glamuzina; Hrvoje Šimić, OIB 45735250142</izvorni_sadrzaj>
    <derivirana_varijabla naziv="DomainObject.Predmet.StrankaFormatedOIB_1">  Raiffeisenbank Austria d.d., OIB 53056966535 zastupanog po punomoćniku Josip Grošeta; odvjetnik Ivan Glamuzina; Hrvoje Šimić, OIB 45735250142</derivirana_varijabla>
  </DomainObject.Predmet.StrankaFormatedOIB>
  <DomainObject.Predmet.StrankaFormatedWithAdress>
    <izvorni_sadrzaj> Raiffeisenbank Austria d.d., Petrinjska 59, 10000 Zagreb zastupanog po punomoćniku Josip Grošeta; odvjetnik Ivan Glamuzina; Hrvoje Šimić, Bleiweisova Ulica 27, 10000 Zagreb</izvorni_sadrzaj>
    <derivirana_varijabla naziv="DomainObject.Predmet.StrankaFormatedWithAdress_1"> Raiffeisenbank Austria d.d., Petrinjska 59, 10000 Zagreb zastupanog po punomoćniku Josip Grošeta; odvjetnik Ivan Glamuzina; Hrvoje Šimić, Bleiweisova Ulica 27, 10000 Zagreb</derivirana_varijabla>
  </DomainObject.Predmet.StrankaFormatedWithAdress>
  <DomainObject.Predmet.StrankaFormatedWithAdressOIB>
    <izvorni_sadrzaj> Raiffeisenbank Austria d.d., OIB 53056966535, Petrinjska 59, 10000 Zagreb zastupanog po punomoćniku Josip Grošeta; odvjetnik Ivan Glamuzina; Hrvoje Šimić, OIB 45735250142, Bleiweisova Ulica 27, 10000 Zagreb</izvorni_sadrzaj>
    <derivirana_varijabla naziv="DomainObject.Predmet.StrankaFormatedWithAdressOIB_1"> Raiffeisenbank Austria d.d., OIB 53056966535, Petrinjska 59, 10000 Zagreb zastupanog po punomoćniku Josip Grošeta; odvjetnik Ivan Glamuzina; Hrvoje Šimić, OIB 45735250142, Bleiweisova Ulica 27, 10000 Zagreb</derivirana_varijabla>
  </DomainObject.Predmet.StrankaFormatedWithAdressOIB>
  <DomainObject.Predmet.StrankaWithAdress>
    <izvorni_sadrzaj>Raiffeisenbank Austria d.d. Petrinjska 59,10000 Zagreb,Hrvoje Šimić Bleiweisova Ulica 27,10000 Zagreb</izvorni_sadrzaj>
    <derivirana_varijabla naziv="DomainObject.Predmet.StrankaWithAdress_1">Raiffeisenbank Austria d.d. Petrinjska 59,10000 Zagreb,Hrvoje Šimić Bleiweisova Ulica 27,10000 Zagreb</derivirana_varijabla>
  </DomainObject.Predmet.StrankaWithAdress>
  <DomainObject.Predmet.StrankaWithAdressOIB>
    <izvorni_sadrzaj>Raiffeisenbank Austria d.d., OIB 53056966535, Petrinjska 59,10000 Zagreb,Hrvoje Šimić, OIB 45735250142, Bleiweisova Ulica 27,10000 Zagreb</izvorni_sadrzaj>
    <derivirana_varijabla naziv="DomainObject.Predmet.StrankaWithAdressOIB_1">Raiffeisenbank Austria d.d., OIB 53056966535, Petrinjska 59,10000 Zagreb,Hrvoje Šimić, OIB 45735250142, Bleiweisova Ulica 27,10000 Zagreb</derivirana_varijabla>
  </DomainObject.Predmet.StrankaWithAdressOIB>
  <DomainObject.Predmet.StrankaNazivFormated>
    <izvorni_sadrzaj>Raiffeisenbank Austria d.d.,Hrvoje Šimić</izvorni_sadrzaj>
    <derivirana_varijabla naziv="DomainObject.Predmet.StrankaNazivFormated_1">Raiffeisenbank Austria d.d.,Hrvoje Šimić</derivirana_varijabla>
  </DomainObject.Predmet.StrankaNazivFormated>
  <DomainObject.Predmet.StrankaNazivFormatedOIB>
    <izvorni_sadrzaj>Raiffeisenbank Austria d.d., OIB 53056966535,Hrvoje Šimić, OIB 45735250142</izvorni_sadrzaj>
    <derivirana_varijabla naziv="DomainObject.Predmet.StrankaNazivFormatedOIB_1">Raiffeisenbank Austria d.d., OIB 53056966535,Hrvoje Šimić, OIB 45735250142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Raiffeisenbank Austria d.d. zastupanog po punomoćniku Josip Grošeta; odvjetnik Ivan Glamuzina</item>
      <item>Hrvoje Šimić</item>
    </izvorni_sadrzaj>
    <derivirana_varijabla naziv="DomainObject.Predmet.StrankaListFormated_1">
      <item>Raiffeisenbank Austria d.d. zastupanog po punomoćniku Josip Grošeta; odvjetnik Ivan Glamuzina</item>
      <item>Hrvoje Šimić</item>
    </derivirana_varijabla>
  </DomainObject.Predmet.StrankaListFormated>
  <DomainObject.Predmet.StrankaListFormatedOIB>
    <izvorni_sadrzaj>
      <item>Raiffeisenbank Austria d.d., OIB 53056966535 zastupanog po punomoćniku Josip Grošeta; odvjetnik Ivan Glamuzina</item>
      <item>Hrvoje Šimić, OIB 45735250142</item>
    </izvorni_sadrzaj>
    <derivirana_varijabla naziv="DomainObject.Predmet.StrankaListFormatedOIB_1">
      <item>Raiffeisenbank Austria d.d., OIB 53056966535 zastupanog po punomoćniku Josip Grošeta; odvjetnik Ivan Glamuzina</item>
      <item>Hrvoje Šimić, OIB 45735250142</item>
    </derivirana_varijabla>
  </DomainObject.Predmet.StrankaListFormatedOIB>
  <DomainObject.Predmet.StrankaListFormatedWithAdress>
    <izvorni_sadrzaj>
      <item>Raiffeisenbank Austria d.d., Petrinjska 59, 10000 Zagreb zastupanog po punomoćniku Josip Grošeta; odvjetnik Ivan Glamuzina</item>
      <item>Hrvoje Šimić, Bleiweisova Ulica 27, 10000 Zagreb</item>
    </izvorni_sadrzaj>
    <derivirana_varijabla naziv="DomainObject.Predmet.StrankaListFormatedWithAdress_1">
      <item>Raiffeisenbank Austria d.d., Petrinjska 59, 10000 Zagreb zastupanog po punomoćniku Josip Grošeta; odvjetnik Ivan Glamuzina</item>
      <item>Hrvoje Šimić, Bleiweisova Ulica 27, 10000 Zagreb</item>
    </derivirana_varijabla>
  </DomainObject.Predmet.StrankaListFormatedWithAdress>
  <DomainObject.Predmet.StrankaListFormatedWithAdressOIB>
    <izvorni_sadrzaj>
      <item>Raiffeisenbank Austria d.d., OIB 53056966535, Petrinjska 59, 10000 Zagreb zastupanog po punomoćniku Josip Grošeta; odvjetnik Ivan Glamuzina</item>
      <item>Hrvoje Šimić, OIB 45735250142, Bleiweisova Ulica 27, 10000 Zagreb</item>
    </izvorni_sadrzaj>
    <derivirana_varijabla naziv="DomainObject.Predmet.StrankaListFormatedWithAdressOIB_1">
      <item>Raiffeisenbank Austria d.d., OIB 53056966535, Petrinjska 59, 10000 Zagreb zastupanog po punomoćniku Josip Grošeta; odvjetnik Ivan Glamuzina</item>
      <item>Hrvoje Šimić, OIB 45735250142, Bleiweisova Ulica 27, 10000 Zagreb</item>
    </derivirana_varijabla>
  </DomainObject.Predmet.StrankaListFormatedWithAdressOIB>
  <DomainObject.Predmet.StrankaListNazivFormated>
    <izvorni_sadrzaj>
      <item>Raiffeisenbank Austria d.d.</item>
      <item>Hrvoje Šimić</item>
    </izvorni_sadrzaj>
    <derivirana_varijabla naziv="DomainObject.Predmet.StrankaListNazivFormated_1">
      <item>Raiffeisenbank Austria d.d.</item>
      <item>Hrvoje Šimić</item>
    </derivirana_varijabla>
  </DomainObject.Predmet.StrankaListNazivFormated>
  <DomainObject.Predmet.StrankaListNazivFormatedOIB>
    <izvorni_sadrzaj>
      <item>Raiffeisenbank Austria d.d., OIB 53056966535</item>
      <item>Hrvoje Šimić, OIB 45735250142</item>
    </izvorni_sadrzaj>
    <derivirana_varijabla naziv="DomainObject.Predmet.StrankaListNazivFormatedOIB_1">
      <item>Raiffeisenbank Austria d.d., OIB 53056966535</item>
      <item>Hrvoje Šimić, OIB 45735250142</item>
    </derivirana_varijabla>
  </DomainObject.Predmet.StrankaListNazivFormatedOIB>
  <DomainObject.Predmet.ProtuStrankaListFormated>
    <izvorni_sadrzaj>
      <item>DESTILERIJA d.o.o. zastupanog po punomoćniku Odvjetničko društvo DRAGIČEVIĆ I PARTNERI d.o.o.</item>
    </izvorni_sadrzaj>
    <derivirana_varijabla naziv="DomainObject.Predmet.ProtuStrankaListFormated_1">
      <item>DESTILERIJA d.o.o. zastupanog po punomoćniku Odvjetničko društvo DRAGIČEVIĆ I PARTNERI d.o.o.</item>
    </derivirana_varijabla>
  </DomainObject.Predmet.ProtuStrankaListFormated>
  <DomainObject.Predmet.ProtuStrankaListFormatedOIB>
    <izvorni_sadrzaj>
      <item>DESTILERIJA d.o.o., OIB 02267491884 zastupanog po punomoćniku Odvjetničko društvo DRAGIČEVIĆ I PARTNERI d.o.o.</item>
    </izvorni_sadrzaj>
    <derivirana_varijabla naziv="DomainObject.Predmet.ProtuStrankaListFormatedOIB_1">
      <item>DESTILERIJA d.o.o., OIB 02267491884 zastupanog po punomoćniku Odvjetničko društvo DRAGIČEVIĆ I PARTNERI d.o.o.</item>
    </derivirana_varijabla>
  </DomainObject.Predmet.ProtuStrankaListFormatedOIB>
  <DomainObject.Predmet.ProtuStrankaListFormatedWithAdress>
    <izvorni_sadrzaj>
      <item>DESTILERIJA d.o.o., Kolodvorska 4/a, 49247 Zlatar-Bistrica zastupanog po punomoćniku Odvjetničko društvo DRAGIČEVIĆ I PARTNERI d.o.o.</item>
    </izvorni_sadrzaj>
    <derivirana_varijabla naziv="DomainObject.Predmet.ProtuStrankaListFormatedWithAdress_1">
      <item>DESTILERIJA d.o.o., Kolodvorska 4/a, 49247 Zlatar-Bistrica zastupanog po punomoćniku Odvjetničko društvo DRAGIČEVIĆ I PARTNERI d.o.o.</item>
    </derivirana_varijabla>
  </DomainObject.Predmet.ProtuStrankaListFormatedWithAdress>
  <DomainObject.Predmet.ProtuStrankaListFormatedWithAdressOIB>
    <izvorni_sadrzaj>
      <item>DESTILERIJA d.o.o., OIB 02267491884, Kolodvorska 4/a, 49247 Zlatar-Bistrica zastupanog po punomoćniku Odvjetničko društvo DRAGIČEVIĆ I PARTNERI d.o.o.</item>
    </izvorni_sadrzaj>
    <derivirana_varijabla naziv="DomainObject.Predmet.ProtuStrankaListFormatedWithAdressOIB_1">
      <item>DESTILERIJA d.o.o., OIB 02267491884, Kolodvorska 4/a, 49247 Zlatar-Bistrica zastupanog po punomoćniku Odvjetničko društvo DRAGIČEVIĆ I PARTNERI d.o.o.</item>
    </derivirana_varijabla>
  </DomainObject.Predmet.ProtuStrankaListFormatedWithAdressOIB>
  <DomainObject.Predmet.ProtuStrankaListNazivFormated>
    <izvorni_sadrzaj>
      <item>DESTILERIJA d.o.o.</item>
    </izvorni_sadrzaj>
    <derivirana_varijabla naziv="DomainObject.Predmet.ProtuStrankaListNazivFormated_1">
      <item>DESTILERIJA d.o.o.</item>
    </derivirana_varijabla>
  </DomainObject.Predmet.ProtuStrankaListNazivFormated>
  <DomainObject.Predmet.ProtuStrankaListNazivFormatedOIB>
    <izvorni_sadrzaj>
      <item>DESTILERIJA d.o.o., OIB 02267491884</item>
    </izvorni_sadrzaj>
    <derivirana_varijabla naziv="DomainObject.Predmet.ProtuStrankaListNazivFormatedOIB_1">
      <item>DESTILERIJA d.o.o., OIB 02267491884</item>
    </derivirana_varijabla>
  </DomainObject.Predmet.ProtuStrankaListNazivFormatedOIB>
  <DomainObject.Predmet.OstaliListFormated>
    <izvorni_sadrzaj>
      <item>Hrvoje Šimić</item>
      <item>Josip Grošeta punomoćnik sudionika u postupku Raiffeisenbank Austria d.d.</item>
      <item>odvjetnik Ivan Glamuzina punomoćnik sudionika u postupku Raiffeisenbank Austria d.d.</item>
      <item>Ante Dragičević</item>
      <item>Odvjetničko društvo DRAGIČEVIĆ I PARTNERI d.o.o. punomoćnik sudionika u postupku DESTILERIJA d.o.o.</item>
    </izvorni_sadrzaj>
    <derivirana_varijabla naziv="DomainObject.Predmet.OstaliListFormated_1">
      <item>Hrvoje Šimić</item>
      <item>Josip Grošeta punomoćnik sudionika u postupku Raiffeisenbank Austria d.d.</item>
      <item>odvjetnik Ivan Glamuzina punomoćnik sudionika u postupku Raiffeisenbank Austria d.d.</item>
      <item>Ante Dragičević</item>
      <item>Odvjetničko društvo DRAGIČEVIĆ I PARTNERI d.o.o. punomoćnik sudionika u postupku DESTILERIJA d.o.o.</item>
    </derivirana_varijabla>
  </DomainObject.Predmet.OstaliListFormated>
  <DomainObject.Predmet.OstaliListFormatedOIB>
    <izvorni_sadrzaj>
      <item>Hrvoje Šimić, OIB 45735250142</item>
      <item>Josip Grošeta punomoćnik sudionika u postupku Raiffeisenbank Austria d.d.</item>
      <item>odvjetnik Ivan Glamuzina punomoćnik sudionika u postupku Raiffeisenbank Austria d.d.</item>
      <item>Ante Dragičević, OIB 74126068971</item>
      <item>Odvjetničko društvo DRAGIČEVIĆ I PARTNERI d.o.o., OIB 23479386645 punomoćnik sudionika u postupku DESTILERIJA d.o.o.</item>
    </izvorni_sadrzaj>
    <derivirana_varijabla naziv="DomainObject.Predmet.OstaliListFormatedOIB_1">
      <item>Hrvoje Šimić, OIB 45735250142</item>
      <item>Josip Grošeta punomoćnik sudionika u postupku Raiffeisenbank Austria d.d.</item>
      <item>odvjetnik Ivan Glamuzina punomoćnik sudionika u postupku Raiffeisenbank Austria d.d.</item>
      <item>Ante Dragičević, OIB 74126068971</item>
      <item>Odvjetničko društvo DRAGIČEVIĆ I PARTNERI d.o.o., OIB 23479386645 punomoćnik sudionika u postupku DESTILERIJA d.o.o.</item>
    </derivirana_varijabla>
  </DomainObject.Predmet.OstaliListFormatedOIB>
  <DomainObject.Predmet.OstaliListFormatedWithAdress>
    <izvorni_sadrzaj>
      <item>Hrvoje Šimić, Bleiweisova 27, 10000 Zagreb</item>
      <item>Josip Grošeta, Krajiška 27, 10000 Zagreb punomoćnik sudionika u postupku Raiffeisenbank Austria d.d.</item>
      <item>odvjetnik Ivan Glamuzina, Krajiška 27, 10000 Zagreb punomoćnik sudionika u postupku Raiffeisenbank Austria d.d.</item>
      <item>Ante Dragičević, Zadarska 77, 10000 Zagreb</item>
      <item>Odvjetničko društvo DRAGIČEVIĆ I PARTNERI d.o.o., Palmotićeva 60/II, 10000 Zagreb punomoćnik sudionika u postupku DESTILERIJA d.o.o.</item>
    </izvorni_sadrzaj>
    <derivirana_varijabla naziv="DomainObject.Predmet.OstaliListFormatedWithAdress_1">
      <item>Hrvoje Šimić, Bleiweisova 27, 10000 Zagreb</item>
      <item>Josip Grošeta, Krajiška 27, 10000 Zagreb punomoćnik sudionika u postupku Raiffeisenbank Austria d.d.</item>
      <item>odvjetnik Ivan Glamuzina, Krajiška 27, 10000 Zagreb punomoćnik sudionika u postupku Raiffeisenbank Austria d.d.</item>
      <item>Ante Dragičević, Zadarska 77, 10000 Zagreb</item>
      <item>Odvjetničko društvo DRAGIČEVIĆ I PARTNERI d.o.o., Palmotićeva 60/II, 10000 Zagreb punomoćnik sudionika u postupku DESTILERIJA d.o.o.</item>
    </derivirana_varijabla>
  </DomainObject.Predmet.OstaliListFormatedWithAdress>
  <DomainObject.Predmet.OstaliListFormatedWithAdressOIB>
    <izvorni_sadrzaj>
      <item>Hrvoje Šimić, OIB 45735250142, Bleiweisova 27, 10000 Zagreb</item>
      <item>Josip Grošeta, Krajiška 27, 10000 Zagreb punomoćnik sudionika u postupku Raiffeisenbank Austria d.d.</item>
      <item>odvjetnik Ivan Glamuzina, Krajiška 27, 10000 Zagreb punomoćnik sudionika u postupku Raiffeisenbank Austria d.d.</item>
      <item>Ante Dragičević, OIB 74126068971, Zadarska 77, 10000 Zagreb</item>
      <item>Odvjetničko društvo DRAGIČEVIĆ I PARTNERI d.o.o., OIB 23479386645, Palmotićeva 60/II, 10000 Zagreb punomoćnik sudionika u postupku DESTILERIJA d.o.o.</item>
    </izvorni_sadrzaj>
    <derivirana_varijabla naziv="DomainObject.Predmet.OstaliListFormatedWithAdressOIB_1">
      <item>Hrvoje Šimić, OIB 45735250142, Bleiweisova 27, 10000 Zagreb</item>
      <item>Josip Grošeta, Krajiška 27, 10000 Zagreb punomoćnik sudionika u postupku Raiffeisenbank Austria d.d.</item>
      <item>odvjetnik Ivan Glamuzina, Krajiška 27, 10000 Zagreb punomoćnik sudionika u postupku Raiffeisenbank Austria d.d.</item>
      <item>Ante Dragičević, OIB 74126068971, Zadarska 77, 10000 Zagreb</item>
      <item>Odvjetničko društvo DRAGIČEVIĆ I PARTNERI d.o.o., OIB 23479386645, Palmotićeva 60/II, 10000 Zagreb punomoćnik sudionika u postupku DESTILERIJA d.o.o.</item>
    </derivirana_varijabla>
  </DomainObject.Predmet.OstaliListFormatedWithAdressOIB>
  <DomainObject.Predmet.OstaliListNazivFormated>
    <izvorni_sadrzaj>
      <item>Hrvoje Šimić</item>
      <item>Josip Grošeta</item>
      <item>odvjetnik Ivan Glamuzina</item>
      <item>Ante Dragičević</item>
      <item>Odvjetničko društvo DRAGIČEVIĆ I PARTNERI d.o.o.</item>
    </izvorni_sadrzaj>
    <derivirana_varijabla naziv="DomainObject.Predmet.OstaliListNazivFormated_1">
      <item>Hrvoje Šimić</item>
      <item>Josip Grošeta</item>
      <item>odvjetnik Ivan Glamuzina</item>
      <item>Ante Dragičević</item>
      <item>Odvjetničko društvo DRAGIČEVIĆ I PARTNERI d.o.o.</item>
    </derivirana_varijabla>
  </DomainObject.Predmet.OstaliListNazivFormated>
  <DomainObject.Predmet.OstaliListNazivFormatedOIB>
    <izvorni_sadrzaj>
      <item>Hrvoje Šimić, OIB 45735250142</item>
      <item>Josip Grošeta</item>
      <item>odvjetnik Ivan Glamuzina</item>
      <item>Ante Dragičević, OIB 74126068971</item>
      <item>Odvjetničko društvo DRAGIČEVIĆ I PARTNERI d.o.o., OIB 23479386645</item>
    </izvorni_sadrzaj>
    <derivirana_varijabla naziv="DomainObject.Predmet.OstaliListNazivFormatedOIB_1">
      <item>Hrvoje Šimić, OIB 45735250142</item>
      <item>Josip Grošeta</item>
      <item>odvjetnik Ivan Glamuzina</item>
      <item>Ante Dragičević, OIB 74126068971</item>
      <item>Odvjetničko društvo DRAGIČEVIĆ I PARTNERI d.o.o., OIB 23479386645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St-1135/2012-147</izvorni_sadrzaj>
    <derivirana_varijabla naziv="DomainObject.PoslovniBrojDokumenta_1">St-1135/2012-147</derivirana_varijabla>
  </DomainObject.PoslovniBrojDokumenta>
  <DomainObject.Predmet.StrankaIDrugi>
    <izvorni_sadrzaj>Raiffeisenbank Austria d.d. i dr.</izvorni_sadrzaj>
    <derivirana_varijabla naziv="DomainObject.Predmet.StrankaIDrugi_1">Raiffeisenbank Austria d.d. i dr.</derivirana_varijabla>
  </DomainObject.Predmet.StrankaIDrugi>
  <DomainObject.Predmet.ProtustrankaIDrugi>
    <izvorni_sadrzaj>DESTILERIJA d.o.o.</izvorni_sadrzaj>
    <derivirana_varijabla naziv="DomainObject.Predmet.ProtustrankaIDrugi_1">DESTILERIJA d.o.o.</derivirana_varijabla>
  </DomainObject.Predmet.ProtustrankaIDrugi>
  <DomainObject.Predmet.StrankaIDrugiAdressOIB>
    <izvorni_sadrzaj>Raiffeisenbank Austria d.d., OIB 53056966535, Petrinjska 59, 10000 Zagreb i dr.</izvorni_sadrzaj>
    <derivirana_varijabla naziv="DomainObject.Predmet.StrankaIDrugiAdressOIB_1">Raiffeisenbank Austria d.d., OIB 53056966535, Petrinjska 59, 10000 Zagreb i dr.</derivirana_varijabla>
  </DomainObject.Predmet.StrankaIDrugiAdressOIB>
  <DomainObject.Predmet.ProtustrankaIDrugiAdressOIB>
    <izvorni_sadrzaj>DESTILERIJA d.o.o., OIB 02267491884, Kolodvorska 4/a, 49247 Zlatar-Bistrica</izvorni_sadrzaj>
    <derivirana_varijabla naziv="DomainObject.Predmet.ProtustrankaIDrugiAdressOIB_1">DESTILERIJA d.o.o., OIB 02267491884, Kolodvorska 4/a, 49247 Zlatar-Bistrica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Raiffeisenbank Austria d.d.</item>
      <item>DESTILERIJA d.o.o.</item>
      <item>Hrvoje Šimić</item>
      <item>Josip Grošeta</item>
      <item>odvjetnik Ivan Glamuzina</item>
      <item>Ante Dragičević</item>
      <item>Hrvoje Šimić</item>
      <item>Odvjetničko društvo DRAGIČEVIĆ I PARTNERI d.o.o.</item>
    </izvorni_sadrzaj>
    <derivirana_varijabla naziv="DomainObject.Predmet.SudioniciListNaziv_1">
      <item>Raiffeisenbank Austria d.d.</item>
      <item>DESTILERIJA d.o.o.</item>
      <item>Hrvoje Šimić</item>
      <item>Josip Grošeta</item>
      <item>odvjetnik Ivan Glamuzina</item>
      <item>Ante Dragičević</item>
      <item>Hrvoje Šimić</item>
      <item>Odvjetničko društvo DRAGIČEVIĆ I PARTNERI d.o.o.</item>
    </derivirana_varijabla>
  </DomainObject.Predmet.SudioniciListNaziv>
  <DomainObject.Predmet.SudioniciListAdressOIB>
    <izvorni_sadrzaj>
      <item>Raiffeisenbank Austria d.d., OIB 53056966535, Petrinjska 59,10000 Zagreb</item>
      <item>DESTILERIJA d.o.o., OIB 02267491884, Kolodvorska 4/a,49247 Zlatar-Bistrica</item>
      <item>Hrvoje Šimić, OIB 45735250142, Bleiweisova 27,10000 Zagreb</item>
      <item>Josip Grošeta, Krajiška 27,10000 Zagreb</item>
      <item>odvjetnik Ivan Glamuzina, Krajiška 27,10000 Zagreb</item>
      <item>Ante Dragičević, OIB 74126068971, Zadarska 77,10000 Zagreb</item>
      <item>Hrvoje Šimić, OIB 45735250142, Bleiweisova Ulica 27,10000 Zagreb</item>
      <item>Odvjetničko društvo DRAGIČEVIĆ I PARTNERI d.o.o., OIB 23479386645, Palmotićeva 60/II,10000 Zagreb</item>
    </izvorni_sadrzaj>
    <derivirana_varijabla naziv="DomainObject.Predmet.SudioniciListAdressOIB_1">
      <item>Raiffeisenbank Austria d.d., OIB 53056966535, Petrinjska 59,10000 Zagreb</item>
      <item>DESTILERIJA d.o.o., OIB 02267491884, Kolodvorska 4/a,49247 Zlatar-Bistrica</item>
      <item>Hrvoje Šimić, OIB 45735250142, Bleiweisova 27,10000 Zagreb</item>
      <item>Josip Grošeta, Krajiška 27,10000 Zagreb</item>
      <item>odvjetnik Ivan Glamuzina, Krajiška 27,10000 Zagreb</item>
      <item>Ante Dragičević, OIB 74126068971, Zadarska 77,10000 Zagreb</item>
      <item>Hrvoje Šimić, OIB 45735250142, Bleiweisova Ulica 27,10000 Zagreb</item>
      <item>Odvjetničko društvo DRAGIČEVIĆ I PARTNERI d.o.o., OIB 23479386645, Palmotićeva 60/II,10000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53056966535</item>
      <item>, OIB 02267491884</item>
      <item>, OIB 45735250142</item>
      <item>, OIB null</item>
      <item>, OIB null</item>
      <item>, OIB 74126068971</item>
      <item>, OIB 45735250142</item>
      <item>, OIB 23479386645</item>
    </izvorni_sadrzaj>
    <derivirana_varijabla naziv="DomainObject.Predmet.SudioniciListNazivOIB_1">
      <item>, OIB 53056966535</item>
      <item>, OIB 02267491884</item>
      <item>, OIB 45735250142</item>
      <item>, OIB null</item>
      <item>, OIB null</item>
      <item>, OIB 74126068971</item>
      <item>, OIB 45735250142</item>
      <item>, OIB 23479386645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Dragičević, OIB 74126068971, Zadarska 77 Zagreb</item>
    </izvorni_sadrzaj>
    <derivirana_varijabla naziv="DomainObject.Predmet.StecajniUpraviteljiListAddressOIB_1">
      <item>Ante Dragičević, OIB 74126068971, Zadarska 77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126AA8-5A97-4C51-9089-73498A9170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1815</properties:Words>
  <properties:Characters>10254</properties:Characters>
  <properties:Lines>306</properties:Lines>
  <properties:Paragraphs>94</properties:Paragraphs>
  <properties:TotalTime>258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58 St- 148/10</vt:lpstr>
    </vt:vector>
  </properties:TitlesOfParts>
  <properties:LinksUpToDate>false</properties:LinksUpToDate>
  <properties:CharactersWithSpaces>12051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2017-06-27T06:36:00Z</dcterms:created>
  <dc:creator>nmarkovic</dc:creator>
  <cp:lastModifiedBy>Valentina Gabud</cp:lastModifiedBy>
  <cp:lastPrinted>2018-02-22T12:57:00Z</cp:lastPrinted>
  <dcterms:modified xmlns:xsi="http://www.w3.org/2001/XMLSchema-instance" xsi:type="dcterms:W3CDTF">2018-02-22T14:12:00Z</dcterms:modified>
  <cp:revision>29</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8. zapisnik- skupština vjerovnika ICMS.docx</vt:lpwstr>
  </prop:property>
  <prop:property name="CC_coloring" pid="4" fmtid="{D5CDD505-2E9C-101B-9397-08002B2CF9AE}">
    <vt:bool>false</vt:bool>
  </prop:property>
  <prop:property name="BrojStranica" pid="5" fmtid="{D5CDD505-2E9C-101B-9397-08002B2CF9AE}">
    <vt:i4>7</vt:i4>
  </prop:property>
</prop:Properties>
</file>