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f817" w14:paraId="187f817"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7822BE" w:rsidRPr="00E3340E">
        <w:rPr>
          <w:szCs w:val="24"/>
          <w:lang w:val="hr-HR"/>
        </w:rPr>
        <w:t>PRECIZNI SJEKAČ d.o.o., OIB: 13725739776, Ugljane, Ugljane 10, dana</w:t>
      </w:r>
      <w:r w:rsidR="003E5966" w:rsidRPr="00E3340E">
        <w:rPr>
          <w:szCs w:val="24"/>
          <w:lang w:val="hr-HR"/>
        </w:rPr>
        <w:t xml:space="preserve"> </w:t>
      </w:r>
      <w:r w:rsidR="007822BE" w:rsidRPr="00E3340E">
        <w:rPr>
          <w:szCs w:val="24"/>
          <w:lang w:val="hr-HR"/>
        </w:rPr>
        <w:t>9. siječnja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822BE" w:rsidRPr="00E3340E">
        <w:rPr>
          <w:lang w:val="hr-HR"/>
        </w:rPr>
        <w:t xml:space="preserve"> poslovni broj 11. St-706/2016 od 4. studenog 2016. godine koje je postalo pravomoćno 23. studenog 2016., a ovršno 2. veljače 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7822BE" w:rsidRPr="00E3340E">
        <w:rPr>
          <w:lang w:val="hr-HR"/>
        </w:rPr>
        <w:t>Borisa</w:t>
      </w:r>
      <w:r w:rsidR="00020F53" w:rsidRPr="00E3340E">
        <w:rPr>
          <w:lang w:val="hr-HR"/>
        </w:rPr>
        <w:t xml:space="preserve"> </w:t>
      </w:r>
      <w:r w:rsidR="007822BE" w:rsidRPr="00E3340E">
        <w:rPr>
          <w:lang w:val="hr-HR"/>
        </w:rPr>
        <w:t>Gojuna, Ivana Filipovića Grčića 39, Sinj, OIB: 36263370258</w:t>
      </w:r>
      <w:r w:rsidR="003E5966" w:rsidRPr="00E3340E">
        <w:rPr>
          <w:szCs w:val="24"/>
          <w:lang w:val="hr-HR"/>
        </w:rPr>
        <w:t>,</w:t>
      </w:r>
      <w:r w:rsidR="007822BE" w:rsidRPr="00E3340E">
        <w:rPr>
          <w:szCs w:val="24"/>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 02, poziv na broj odobrenja 706-2016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 xml:space="preserve">Financijska agencija, Regionalni centar Split podnijela je ovom sudu 8. ožujka 2016. godine prijedlog za otvaranje stečajnog postupka nad dužnikom PRECIZNI SJEKAČ d.o.o., OIB: 13725739776, Ugljane, Ugljane 10, sukladno odredbi čl. 444. st. 2.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24. listopada 2016. godine na ime predujma za namirenje troškova stečajnog postupka ima zaplijenjena novčana sredstva u iznosu od 0,00 kn (list 17 spisa).</w:t>
      </w:r>
    </w:p>
    <w:p w:rsidRDefault="007822BE" w:rsidP="007822BE" w:rsidR="007822BE" w:rsidRPr="00E3340E">
      <w:pPr>
        <w:ind w:firstLine="708"/>
        <w:jc w:val="both"/>
      </w:pPr>
    </w:p>
    <w:p w:rsidRDefault="007822BE" w:rsidP="007822BE" w:rsidR="007822BE" w:rsidRPr="00E3340E">
      <w:pPr>
        <w:ind w:firstLine="709"/>
        <w:jc w:val="both"/>
      </w:pPr>
      <w:r w:rsidRPr="00E3340E">
        <w:t xml:space="preserve">Rješenjem ovoga suda poslovni broj 11. St-706/2016 od 4. studenog 2016. godine sud je pozvao Borisa Gojuna,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Predmetno rješenje postalo je pravomoćno 23. studenog 2016. godine, a ovršno 2. veljače 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od 4. studenog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7822BE" w:rsidP="007822BE" w:rsidR="007822BE" w:rsidRPr="00E3340E">
      <w:pPr>
        <w:jc w:val="center"/>
        <w:rPr>
          <w:szCs w:val="24"/>
        </w:rPr>
      </w:pPr>
      <w:r w:rsidRPr="00E3340E">
        <w:rPr>
          <w:szCs w:val="24"/>
        </w:rPr>
        <w:t>U Splitu, 9. siječnja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rješenja poslovni broj 11. St-706/2016 od 4. studenog 2016. godine sa potvrdom pravomoćnosti i ovršnosti</w:t>
      </w:r>
    </w:p>
    <w:p w:rsidRDefault="00427CE4" w:rsidP="007822BE" w:rsidR="00427CE4" w:rsidRPr="00E3340E">
      <w:pPr>
        <w:pStyle w:val="Odlomakpopisa"/>
        <w:numPr>
          <w:ilvl w:val="0"/>
          <w:numId w:val="3"/>
        </w:numPr>
        <w:ind w:left="567"/>
      </w:pPr>
      <w:r w:rsidRPr="00E3340E">
        <w:t>Boris Gojun, Ivana Filipovića Grčića 39, Sinj</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D95DAB">
          <w:rPr>
            <w:noProof/>
          </w:rPr>
          <w:t>2</w:t>
        </w:r>
        <w:r>
          <w:fldChar w:fldCharType="end"/>
        </w:r>
      </w:p>
    </w:sdtContent>
  </w:sdt>
  <w:p w:rsidRDefault="00154657" w:rsidP="00154657" w:rsidR="00154657">
    <w:pPr>
      <w:pStyle w:val="Zaglavlje"/>
      <w:jc w:val="right"/>
    </w:pPr>
    <w:r>
      <w:t>11. St-706/2016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54657">
      <w:t>706/2016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F4D49"/>
    <w:rsid w:val="00302874"/>
    <w:rsid w:val="00315051"/>
    <w:rsid w:val="00334794"/>
    <w:rsid w:val="00335E2C"/>
    <w:rsid w:val="0034057E"/>
    <w:rsid w:val="00345782"/>
    <w:rsid w:val="003509DE"/>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A11D1E"/>
    <w:rsid w:val="00A14D49"/>
    <w:rsid w:val="00A211F6"/>
    <w:rsid w:val="00A2746A"/>
    <w:rsid w:val="00A51DE9"/>
    <w:rsid w:val="00A71AFE"/>
    <w:rsid w:val="00A92876"/>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5DAB"/>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95DAB"/>
    <w:rPr>
      <w:color w:val="808080"/>
      <w:bdr w:space="0" w:sz="0" w:color="auto" w:val="none"/>
      <w:shd w:fill="auto" w:color="auto" w:val="clear"/>
    </w:rPr>
  </w:style>
  <w:style w:customStyle="true" w:styleId="eSPISCCParagraphDefaultFont" w:type="character">
    <w:name w:val="eSPIS_CC_Paragraph Default Font"/>
    <w:basedOn w:val="Zadanifontodlomka"/>
    <w:rsid w:val="00D95DA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95DAB"/>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D95DA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5DA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95DAB"/>
    <w:rPr>
      <w:color w:val="808080"/>
      <w:bdr w:color="auto" w:space="0" w:sz="0" w:val="none"/>
      <w:shd w:color="auto" w:fill="auto" w:val="clear"/>
    </w:rPr>
  </w:style>
  <w:style w:customStyle="1" w:styleId="eSPISCCParagraphDefaultFont" w:type="character">
    <w:name w:val="eSPIS_CC_Paragraph Default Font"/>
    <w:basedOn w:val="Zadanifontodlomka"/>
    <w:rsid w:val="00D95DA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95DAB"/>
    <w:rPr>
      <w:b/>
      <w:szCs w:val="24"/>
      <w:bdr w:color="auto" w:space="0" w:sz="0" w:val="none"/>
      <w:shd w:color="auto" w:fill="FFFFCC" w:val="clear"/>
      <w:lang w:val="hr-HR"/>
    </w:rPr>
  </w:style>
  <w:style w:customStyle="1" w:styleId="PozadinaSvijetloCrvena" w:type="character">
    <w:name w:val="Pozadina_SvijetloCrvena"/>
    <w:basedOn w:val="eSPISCCParagraphDefaultFont"/>
    <w:rsid w:val="00D95DA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5DA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PRECIZNI SJEKAČ za trgovinu, građenje i usluge, društvo s ograničenom odgovornošću</izvorni_sadrzaj>
    <derivirana_varijabla naziv="DomainObject.Predmet.ProtustrankaFormated_1">  PRECIZNI SJEKAČ za trgovinu, građenje i usluge, društvo s ograničenom odgovornošću</derivirana_varijabla>
  </DomainObject.Predmet.ProtustrankaFormated>
  <DomainObject.Predmet.ProtustrankaFormatedOIB>
    <izvorni_sadrzaj>  PRECIZNI SJEKAČ za trgovinu, građenje i usluge, društvo s ograničenom odgovornošću, OIB 13725739776</izvorni_sadrzaj>
    <derivirana_varijabla naziv="DomainObject.Predmet.ProtustrankaFormatedOIB_1">  PRECIZNI SJEKAČ za trgovinu, građenje i usluge, društvo s ograničenom odgovornošću, OIB 13725739776</derivirana_varijabla>
  </DomainObject.Predmet.ProtustrankaFormatedOIB>
  <DomainObject.Predmet.ProtustrankaFormatedWithAdress>
    <izvorni_sadrzaj> PRECIZNI SJEKAČ za trgovinu, građenje i usluge, društvo s ograničenom odgovornošću, Ugljane 10, 21240 Ugljane</izvorni_sadrzaj>
    <derivirana_varijabla naziv="DomainObject.Predmet.ProtustrankaFormatedWithAdress_1"> PRECIZNI SJEKAČ za trgovinu, građenje i usluge, društvo s ograničenom odgovornošću, Ugljane 10, 21240 Ugljane</derivirana_varijabla>
  </DomainObject.Predmet.ProtustrankaFormatedWithAdress>
  <DomainObject.Predmet.ProtustrankaFormatedWithAdressOIB>
    <izvorni_sadrzaj> PRECIZNI SJEKAČ za trgovinu, građenje i usluge, društvo s ograničenom odgovornošću, OIB 13725739776, Ugljane 10, 21240 Ugljane</izvorni_sadrzaj>
    <derivirana_varijabla naziv="DomainObject.Predmet.ProtustrankaFormatedWithAdressOIB_1"> PRECIZNI SJEKAČ za trgovinu, građenje i usluge, društvo s ograničenom odgovornošću, OIB 13725739776, Ugljane 10, 21240 Ugljane</derivirana_varijabla>
  </DomainObject.Predmet.ProtustrankaFormatedWithAdressOIB>
  <DomainObject.Predmet.ProtustrankaWithAdress>
    <izvorni_sadrzaj>PRECIZNI SJEKAČ za trgovinu, građenje i usluge, društvo s ograničenom odgovornošću Ugljane 10, 21240 Ugljane</izvorni_sadrzaj>
    <derivirana_varijabla naziv="DomainObject.Predmet.ProtustrankaWithAdress_1">PRECIZNI SJEKAČ za trgovinu, građenje i usluge, društvo s ograničenom odgovornošću Ugljane 10, 21240 Ugljane</derivirana_varijabla>
  </DomainObject.Predmet.ProtustrankaWithAdress>
  <DomainObject.Predmet.ProtustrankaWithAdressOIB>
    <izvorni_sadrzaj>PRECIZNI SJEKAČ za trgovinu, građenje i usluge, društvo s ograničenom odgovornošću, OIB 13725739776, Ugljane 10, 21240 Ugljane</izvorni_sadrzaj>
    <derivirana_varijabla naziv="DomainObject.Predmet.ProtustrankaWithAdressOIB_1">PRECIZNI SJEKAČ za trgovinu, građenje i usluge, društvo s ograničenom odgovornošću, OIB 13725739776, Ugljane 10, 21240 Ugljane</derivirana_varijabla>
  </DomainObject.Predmet.ProtustrankaWithAdressOIB>
  <DomainObject.Predmet.ProtustrankaNazivFormated>
    <izvorni_sadrzaj>PRECIZNI SJEKAČ za trgovinu, građenje i usluge, društvo s ograničenom odgovornošću</izvorni_sadrzaj>
    <derivirana_varijabla naziv="DomainObject.Predmet.ProtustrankaNazivFormated_1">PRECIZNI SJEKAČ za trgovinu, građenje i usluge, društvo s ograničenom odgovornošću</derivirana_varijabla>
  </DomainObject.Predmet.ProtustrankaNazivFormated>
  <DomainObject.Predmet.ProtustrankaNazivFormatedOIB>
    <izvorni_sadrzaj>PRECIZNI SJEKAČ za trgovinu, građenje i usluge, društvo s ograničenom odgovornošću, OIB 13725739776</izvorni_sadrzaj>
    <derivirana_varijabla naziv="DomainObject.Predmet.ProtustrankaNazivFormatedOIB_1">PRECIZNI SJEKAČ za trgovinu, građenje i usluge, društvo s ograničenom odgovornošću, OIB 13725739776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272571.97</izvorni_sadrzaj>
    <derivirana_varijabla naziv="DomainObject.Predmet.TrenutnaVrijednost_1">272571.97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PRECIZNI SJEKAČ za trgovinu, građenje i usluge, društvo s ograničenom odgovornošću</item>
    </izvorni_sadrzaj>
    <derivirana_varijabla naziv="DomainObject.Predmet.ProtuStrankaListFormated_1">
      <item>PRECIZNI SJEKAČ za trgovinu, građenje i usluge, društvo s ograničenom odgovornošću</item>
    </derivirana_varijabla>
  </DomainObject.Predmet.ProtuStrankaListFormated>
  <DomainObject.Predmet.ProtuStrankaListFormatedOIB>
    <izvorni_sadrzaj>
      <item>PRECIZNI SJEKAČ za trgovinu, građenje i usluge, društvo s ograničenom odgovornošću, OIB 13725739776</item>
    </izvorni_sadrzaj>
    <derivirana_varijabla naziv="DomainObject.Predmet.ProtuStrankaListFormatedOIB_1">
      <item>PRECIZNI SJEKAČ za trgovinu, građenje i usluge, društvo s ograničenom odgovornošću, OIB 13725739776</item>
    </derivirana_varijabla>
  </DomainObject.Predmet.ProtuStrankaListFormatedOIB>
  <DomainObject.Predmet.ProtuStrankaListFormatedWithAdress>
    <izvorni_sadrzaj>
      <item>PRECIZNI SJEKAČ za trgovinu, građenje i usluge, društvo s ograničenom odgovornošću, Ugljane 10, 21240 Ugljane</item>
    </izvorni_sadrzaj>
    <derivirana_varijabla naziv="DomainObject.Predmet.ProtuStrankaListFormatedWithAdress_1">
      <item>PRECIZNI SJEKAČ za trgovinu, građenje i usluge, društvo s ograničenom odgovornošću, Ugljane 10, 21240 Ugljane</item>
    </derivirana_varijabla>
  </DomainObject.Predmet.ProtuStrankaListFormatedWithAdress>
  <DomainObject.Predmet.ProtuStrankaListFormatedWithAdressOIB>
    <izvorni_sadrzaj>
      <item>PRECIZNI SJEKAČ za trgovinu, građenje i usluge, društvo s ograničenom odgovornošću, OIB 13725739776, Ugljane 10, 21240 Ugljane</item>
    </izvorni_sadrzaj>
    <derivirana_varijabla naziv="DomainObject.Predmet.ProtuStrankaListFormatedWithAdressOIB_1">
      <item>PRECIZNI SJEKAČ za trgovinu, građenje i usluge, društvo s ograničenom odgovornošću, OIB 13725739776, Ugljane 10, 21240 Ugljane</item>
    </derivirana_varijabla>
  </DomainObject.Predmet.ProtuStrankaListFormatedWithAdressOIB>
  <DomainObject.Predmet.ProtuStrankaListNazivFormated>
    <izvorni_sadrzaj>
      <item>PRECIZNI SJEKAČ za trgovinu, građenje i usluge, društvo s ograničenom odgovornošću</item>
    </izvorni_sadrzaj>
    <derivirana_varijabla naziv="DomainObject.Predmet.ProtuStrankaListNazivFormated_1">
      <item>PRECIZNI SJEKAČ za trgovinu, građenje i usluge, društvo s ograničenom odgovornošću</item>
    </derivirana_varijabla>
  </DomainObject.Predmet.ProtuStrankaListNazivFormated>
  <DomainObject.Predmet.ProtuStrankaListNazivFormatedOIB>
    <izvorni_sadrzaj>
      <item>PRECIZNI SJEKAČ za trgovinu, građenje i usluge, društvo s ograničenom odgovornošću, OIB 13725739776</item>
    </izvorni_sadrzaj>
    <derivirana_varijabla naziv="DomainObject.Predmet.ProtuStrankaListNazivFormatedOIB_1">
      <item>PRECIZNI SJEKAČ za trgovinu, građenje i usluge, društvo s ograničenom odgovornošću, OIB 13725739776</item>
    </derivirana_varijabla>
  </DomainObject.Predmet.ProtuStrankaListNazivFormatedOIB>
  <DomainObject.Predmet.OstaliListFormated>
    <izvorni_sadrzaj>
      <item>Boris Gojun</item>
    </izvorni_sadrzaj>
    <derivirana_varijabla naziv="DomainObject.Predmet.OstaliListFormated_1">
      <item>Boris Gojun</item>
    </derivirana_varijabla>
  </DomainObject.Predmet.OstaliListFormated>
  <DomainObject.Predmet.OstaliListFormatedOIB>
    <izvorni_sadrzaj>
      <item>Boris Gojun, OIB 36263370258</item>
    </izvorni_sadrzaj>
    <derivirana_varijabla naziv="DomainObject.Predmet.OstaliListFormatedOIB_1">
      <item>Boris Gojun, OIB 36263370258</item>
    </derivirana_varijabla>
  </DomainObject.Predmet.OstaliListFormatedOIB>
  <DomainObject.Predmet.OstaliListFormatedWithAdress>
    <izvorni_sadrzaj>
      <item>Boris Gojun, Ivana Filipovića Grčića 39, 21230 Sinj</item>
    </izvorni_sadrzaj>
    <derivirana_varijabla naziv="DomainObject.Predmet.OstaliListFormatedWithAdress_1">
      <item>Boris Gojun, Ivana Filipovića Grčića 39, 21230 Sinj</item>
    </derivirana_varijabla>
  </DomainObject.Predmet.OstaliListFormatedWithAdress>
  <DomainObject.Predmet.OstaliListFormatedWithAdressOIB>
    <izvorni_sadrzaj>
      <item>Boris Gojun, OIB 36263370258, Ivana Filipovića Grčića 39, 21230 Sinj</item>
    </izvorni_sadrzaj>
    <derivirana_varijabla naziv="DomainObject.Predmet.OstaliListFormatedWithAdressOIB_1">
      <item>Boris Gojun, OIB 36263370258, Ivana Filipovića Grčića 39, 21230 Sinj</item>
    </derivirana_varijabla>
  </DomainObject.Predmet.OstaliListFormatedWithAdressOIB>
  <DomainObject.Predmet.OstaliListNazivFormated>
    <izvorni_sadrzaj>
      <item>Boris Gojun</item>
    </izvorni_sadrzaj>
    <derivirana_varijabla naziv="DomainObject.Predmet.OstaliListNazivFormated_1">
      <item>Boris Gojun</item>
    </derivirana_varijabla>
  </DomainObject.Predmet.OstaliListNazivFormated>
  <DomainObject.Predmet.OstaliListNazivFormatedOIB>
    <izvorni_sadrzaj>
      <item>Boris Gojun, OIB 36263370258</item>
    </izvorni_sadrzaj>
    <derivirana_varijabla naziv="DomainObject.Predmet.OstaliListNazivFormatedOIB_1">
      <item>Boris Gojun, OIB 36263370258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PRECIZNI SJEKAČ za trgovinu, građenje i usluge, društvo s ograničenom odgovornošću</izvorni_sadrzaj>
    <derivirana_varijabla naziv="DomainObject.Predmet.ProtustrankaIDrugi_1">PRECIZNI SJEKAČ za trgovinu, građenje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PRECIZNI SJEKAČ za trgovinu, građenje i usluge, društvo s ograničenom odgovornošću, OIB 13725739776, Ugljane 10, 21240 Ugljane</izvorni_sadrzaj>
    <derivirana_varijabla naziv="DomainObject.Predmet.ProtustrankaIDrugiAdressOIB_1">PRECIZNI SJEKAČ za trgovinu, građenje i usluge, društvo s ograničenom odgovornošću, OIB 13725739776, Ugljane 10, 21240 Ugljane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PRECIZNI SJEKAČ za trgovinu, građenje i usluge, društvo s ograničenom odgovornošću</item>
      <item>FINANCIJSKA AGENCIJA, RC SPLIT</item>
      <item>Boris Gojun</item>
    </izvorni_sadrzaj>
    <derivirana_varijabla naziv="DomainObject.Predmet.SudioniciListNaziv_1">
      <item>PRECIZNI SJEKAČ za trgovinu, građenje i usluge, društvo s ograničenom odgovornošću</item>
      <item>FINANCIJSKA AGENCIJA, RC SPLIT</item>
      <item>Boris Gojun</item>
    </derivirana_varijabla>
  </DomainObject.Predmet.SudioniciListNaziv>
  <DomainObject.Predmet.SudioniciListAdressOIB>
    <izvorni_sadrzaj>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izvorni_sadrzaj>
    <derivirana_varijabla naziv="DomainObject.Predmet.SudioniciListAdressOIB_1">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13725739776</item>
      <item>, OIB 85821130368</item>
      <item>, OIB 36263370258</item>
    </izvorni_sadrzaj>
    <derivirana_varijabla naziv="DomainObject.Predmet.SudioniciListNazivOIB_1">
      <item>, OIB 13725739776</item>
      <item>, OIB 85821130368</item>
      <item>, OIB 36263370258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5200C2-ADFF-454E-BC44-23367B86C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750</properties:Words>
  <properties:Characters>4094</properties:Characters>
  <properties:Lines>93</properties:Lines>
  <properties:Paragraphs>28</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2017-01-09T08:50:00Z</cp:lastPrinted>
  <dcterms:modified xmlns:xsi="http://www.w3.org/2001/XMLSchema-instance" xsi:type="dcterms:W3CDTF">2017-01-09T09:01:00Z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