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81d14" w14:paraId="6481d14" w:rsidRDefault="00322813" w:rsidR="00D76C78" w:rsidRPr="00A44E08">
      <w:pPr>
        <w15:collapsed w:val="false"/>
      </w:pPr>
      <w:bookmarkStart w:name="_GoBack" w:id="0"/>
      <w:bookmarkEnd w:id="0"/>
      <w:r w:rsidRPr="00A44E08">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39373C" w:rsidR="0039373C" w:rsidRPr="00A44E08">
      <w:r w:rsidRPr="00A44E08">
        <w:t>REPUBLIKA HRVATSKA</w:t>
      </w:r>
    </w:p>
    <w:p w:rsidRDefault="0039373C" w:rsidR="0039373C" w:rsidRPr="00A44E08">
      <w:r w:rsidRPr="00A44E08">
        <w:t>TRGOVAČKI SUD U ZAGREBU</w:t>
      </w:r>
    </w:p>
    <w:p w:rsidRDefault="0039373C" w:rsidP="00581B30" w:rsidR="00581B30" w:rsidRPr="00A44E08">
      <w:r w:rsidRPr="00A44E08">
        <w:t>Zagreb, Amruševa 2/II</w:t>
      </w:r>
      <w:r w:rsidRPr="00A44E08">
        <w:tab/>
      </w:r>
      <w:r w:rsidRPr="00A44E08">
        <w:tab/>
      </w:r>
      <w:r w:rsidRPr="00A44E08">
        <w:tab/>
      </w:r>
      <w:r w:rsidRPr="00A44E08">
        <w:tab/>
      </w:r>
      <w:r w:rsidRPr="00A44E08">
        <w:tab/>
      </w:r>
      <w:r w:rsidRPr="00A44E08">
        <w:tab/>
      </w:r>
      <w:r w:rsidRPr="00A44E08">
        <w:tab/>
      </w:r>
      <w:r w:rsidR="004A1F8D" w:rsidRPr="00A44E08">
        <w:tab/>
      </w:r>
      <w:r w:rsidRPr="00A44E08">
        <w:t>7 St</w:t>
      </w:r>
      <w:r w:rsidR="0084234C" w:rsidRPr="00A44E08">
        <w:t>-1210/12</w:t>
      </w:r>
    </w:p>
    <w:p w:rsidRDefault="00581B30" w:rsidP="00581B30" w:rsidR="00581B30" w:rsidRPr="00A44E08"/>
    <w:p w:rsidRDefault="0072317A" w:rsidP="00581B30" w:rsidR="0072317A" w:rsidRPr="00A44E08">
      <w:pPr>
        <w:jc w:val="center"/>
      </w:pPr>
      <w:r w:rsidRPr="00A44E08">
        <w:t>R E P U B L I K A  H R V A T S K A</w:t>
      </w:r>
    </w:p>
    <w:p w:rsidRDefault="00581B30" w:rsidP="00581B30" w:rsidR="00581B30" w:rsidRPr="00A44E08">
      <w:pPr>
        <w:jc w:val="center"/>
      </w:pPr>
      <w:r w:rsidRPr="00A44E08">
        <w:t>R J E Š E N J E</w:t>
      </w:r>
    </w:p>
    <w:p w:rsidRDefault="00581B30" w:rsidP="00581B30" w:rsidR="00581B30" w:rsidRPr="00A44E08">
      <w:pPr>
        <w:jc w:val="center"/>
      </w:pPr>
    </w:p>
    <w:p w:rsidRDefault="00581B30" w:rsidP="006156B4" w:rsidR="006156B4" w:rsidRPr="00A44E08">
      <w:pPr>
        <w:jc w:val="both"/>
        <w:rPr>
          <w:noProof w:val="false"/>
        </w:rPr>
      </w:pPr>
      <w:r w:rsidRPr="00A44E08">
        <w:tab/>
      </w:r>
      <w:r w:rsidR="006156B4" w:rsidRPr="00A44E08">
        <w:rPr>
          <w:noProof w:val="false"/>
        </w:rPr>
        <w:t xml:space="preserve">TRGOVAČKI SUD U ZAGREBU po sucu pojedincu Vesni Malenica kao stečajnom sucu u stečajnom postupku nad dužnikom INFOMART d. o. o. u stečaju, Sisak, Ante </w:t>
      </w:r>
      <w:r w:rsidR="00822825">
        <w:rPr>
          <w:noProof w:val="false"/>
        </w:rPr>
        <w:t>Starčevića 4, OIB 24092669025, 2</w:t>
      </w:r>
      <w:r w:rsidR="006156B4" w:rsidRPr="00A44E08">
        <w:rPr>
          <w:noProof w:val="false"/>
        </w:rPr>
        <w:t>. lipnja 2016.</w:t>
      </w:r>
    </w:p>
    <w:p w:rsidRDefault="00183D8D" w:rsidP="00581B30" w:rsidR="00183D8D" w:rsidRPr="00A44E08">
      <w:pPr>
        <w:jc w:val="both"/>
      </w:pPr>
    </w:p>
    <w:p w:rsidRDefault="00581B30" w:rsidP="00581B30" w:rsidR="00581B30" w:rsidRPr="00A44E08">
      <w:pPr>
        <w:jc w:val="center"/>
      </w:pPr>
      <w:r w:rsidRPr="00A44E08">
        <w:t>r i j e š i o  j e</w:t>
      </w:r>
    </w:p>
    <w:p w:rsidRDefault="00581B30" w:rsidP="00581B30" w:rsidR="00581B30" w:rsidRPr="00A44E08">
      <w:pPr>
        <w:jc w:val="center"/>
      </w:pPr>
    </w:p>
    <w:p w:rsidRDefault="00581B30" w:rsidP="006156B4" w:rsidR="006156B4" w:rsidRPr="00A44E08">
      <w:pPr>
        <w:ind w:firstLine="708"/>
        <w:jc w:val="both"/>
      </w:pPr>
      <w:r w:rsidRPr="00A44E08">
        <w:t xml:space="preserve">Iz kupoprodajne cijene dobivene prodajom </w:t>
      </w:r>
      <w:r w:rsidR="006156B4" w:rsidRPr="00A44E08">
        <w:t>nekretnine</w:t>
      </w:r>
      <w:r w:rsidR="00256D0C" w:rsidRPr="00A44E08">
        <w:t xml:space="preserve"> stečajnog dužnika</w:t>
      </w:r>
      <w:r w:rsidR="00756EA4" w:rsidRPr="00A44E08">
        <w:t xml:space="preserve"> </w:t>
      </w:r>
      <w:r w:rsidR="006156B4" w:rsidRPr="00A44E08">
        <w:t>upisane u zemljišne knjige Općinskog suda u Sisku, zemljišnoknjižni odjel Sisak, u  zk. ul. 4134, Poduložak 7, k. o. Sisak Stari, 530/6275 dijela kč. br. 1725/1, poslovna zgrada u Obrtničkoj ulici od 743 m</w:t>
      </w:r>
      <w:r w:rsidR="006156B4" w:rsidRPr="00A44E08">
        <w:rPr>
          <w:vertAlign w:val="superscript"/>
        </w:rPr>
        <w:t>2</w:t>
      </w:r>
      <w:r w:rsidR="006156B4" w:rsidRPr="00A44E08">
        <w:t xml:space="preserve"> s kojim je povezan: poslovni prostor D - koji se sastoji od uredskog prostora i hodnika u površini od 53,01 m</w:t>
      </w:r>
      <w:r w:rsidR="006156B4" w:rsidRPr="00A44E08">
        <w:rPr>
          <w:vertAlign w:val="superscript"/>
        </w:rPr>
        <w:t>2</w:t>
      </w:r>
      <w:r w:rsidR="006156B4" w:rsidRPr="00A44E08">
        <w:t xml:space="preserve">, u iznosu od 136.516,00 kn, </w:t>
      </w:r>
      <w:r w:rsidR="0067587A" w:rsidRPr="00A44E08">
        <w:t>namiruju se</w:t>
      </w:r>
      <w:r w:rsidR="006156B4" w:rsidRPr="00A44E08">
        <w:t>:</w:t>
      </w:r>
    </w:p>
    <w:p w:rsidRDefault="006156B4" w:rsidP="006156B4" w:rsidR="0067587A" w:rsidRPr="00A44E08">
      <w:pPr>
        <w:ind w:firstLine="708"/>
        <w:jc w:val="both"/>
      </w:pPr>
      <w:r w:rsidRPr="00A44E08">
        <w:t xml:space="preserve">1. </w:t>
      </w:r>
      <w:r w:rsidR="0067587A" w:rsidRPr="00A44E08">
        <w:t>troškovi</w:t>
      </w:r>
      <w:r w:rsidR="00A44E08" w:rsidRPr="00A44E08">
        <w:t xml:space="preserve"> postupka</w:t>
      </w:r>
      <w:r w:rsidR="0067587A" w:rsidRPr="00A44E08">
        <w:t xml:space="preserve"> </w:t>
      </w:r>
      <w:r w:rsidR="00822825">
        <w:t>u iznosu od 23.285,18 kn</w:t>
      </w:r>
      <w:r w:rsidR="003F6192">
        <w:t>,</w:t>
      </w:r>
    </w:p>
    <w:p w:rsidRDefault="00A44E08" w:rsidP="00DB6CE7" w:rsidR="00DB6CE7" w:rsidRPr="003F6192">
      <w:pPr>
        <w:pStyle w:val="Tijeloteksta-uvlaka2"/>
        <w:spacing w:lineRule="auto" w:line="240" w:after="0"/>
        <w:ind w:firstLine="708" w:left="0"/>
        <w:jc w:val="both"/>
        <w:rPr>
          <w:rFonts w:hAnsi="Times New Roman" w:ascii="Times New Roman"/>
          <w:sz w:val="24"/>
          <w:szCs w:val="24"/>
          <w:lang w:val="hr-HR"/>
        </w:rPr>
      </w:pPr>
      <w:r w:rsidRPr="00A44E08">
        <w:rPr>
          <w:rFonts w:hAnsi="Times New Roman" w:ascii="Times New Roman"/>
          <w:sz w:val="24"/>
          <w:szCs w:val="24"/>
          <w:lang w:val="hr-HR"/>
        </w:rPr>
        <w:t xml:space="preserve">2. </w:t>
      </w:r>
      <w:r w:rsidR="0067587A" w:rsidRPr="00A44E08">
        <w:rPr>
          <w:rFonts w:hAnsi="Times New Roman" w:ascii="Times New Roman"/>
          <w:sz w:val="24"/>
          <w:szCs w:val="24"/>
          <w:lang w:val="hr-HR"/>
        </w:rPr>
        <w:t xml:space="preserve">preostalim iznosom kupovnine od </w:t>
      </w:r>
      <w:r w:rsidRPr="00A44E08">
        <w:rPr>
          <w:rFonts w:hAnsi="Times New Roman" w:ascii="Times New Roman"/>
          <w:sz w:val="24"/>
          <w:szCs w:val="24"/>
          <w:lang w:val="hr-HR"/>
        </w:rPr>
        <w:t>113.230,82</w:t>
      </w:r>
      <w:r w:rsidR="003F6192">
        <w:rPr>
          <w:rFonts w:hAnsi="Times New Roman" w:ascii="Times New Roman"/>
          <w:sz w:val="24"/>
          <w:szCs w:val="24"/>
          <w:lang w:val="hr-HR"/>
        </w:rPr>
        <w:t xml:space="preserve"> kn za koje je izvršen prijeboj na dan održavanja dražbe, djelomično je namiren</w:t>
      </w:r>
      <w:r w:rsidR="0067587A" w:rsidRPr="00A44E08">
        <w:rPr>
          <w:rFonts w:hAnsi="Times New Roman" w:ascii="Times New Roman"/>
          <w:sz w:val="24"/>
          <w:szCs w:val="24"/>
          <w:lang w:val="hr-HR"/>
        </w:rPr>
        <w:t xml:space="preserve"> </w:t>
      </w:r>
      <w:r w:rsidRPr="00A44E08">
        <w:rPr>
          <w:rFonts w:hAnsi="Times New Roman" w:ascii="Times New Roman"/>
          <w:sz w:val="24"/>
          <w:szCs w:val="24"/>
          <w:lang w:val="hr-HR"/>
        </w:rPr>
        <w:t xml:space="preserve">razlučni vjerovnik </w:t>
      </w:r>
      <w:r w:rsidRPr="00A44E08">
        <w:rPr>
          <w:rFonts w:hAnsi="Times New Roman" w:ascii="Times New Roman"/>
          <w:sz w:val="24"/>
          <w:szCs w:val="24"/>
        </w:rPr>
        <w:t>AGROCHEM-MAKS d. o. o. Zagreb, Kneza Borne 14, OIB 74907633394</w:t>
      </w:r>
      <w:r w:rsidR="003F6192">
        <w:rPr>
          <w:rFonts w:hAnsi="Times New Roman" w:ascii="Times New Roman"/>
          <w:sz w:val="24"/>
          <w:szCs w:val="24"/>
          <w:lang w:val="hr-HR"/>
        </w:rPr>
        <w:t>.</w:t>
      </w:r>
    </w:p>
    <w:p w:rsidRDefault="0067587A" w:rsidP="0067587A" w:rsidR="0067587A" w:rsidRPr="00A44E08">
      <w:pPr>
        <w:ind w:right="572"/>
        <w:jc w:val="both"/>
      </w:pPr>
    </w:p>
    <w:p w:rsidRDefault="0067587A" w:rsidP="0067587A" w:rsidR="0067587A" w:rsidRPr="00A44E08">
      <w:pPr>
        <w:ind w:firstLine="26" w:right="572" w:left="-26"/>
        <w:jc w:val="center"/>
      </w:pPr>
      <w:r w:rsidRPr="00A44E08">
        <w:t>Obrazloženje</w:t>
      </w:r>
    </w:p>
    <w:p w:rsidRDefault="0067587A" w:rsidP="0067587A" w:rsidR="0067587A" w:rsidRPr="00A44E08">
      <w:pPr>
        <w:ind w:firstLine="26" w:right="572" w:left="-26"/>
        <w:jc w:val="center"/>
      </w:pPr>
    </w:p>
    <w:p w:rsidRDefault="0067587A" w:rsidP="008E399D" w:rsidR="008E399D" w:rsidRPr="00E87DE9">
      <w:pPr>
        <w:pStyle w:val="Tijeloteksta-uvlaka2"/>
        <w:spacing w:lineRule="auto" w:line="240" w:after="0"/>
        <w:ind w:left="0"/>
        <w:jc w:val="both"/>
        <w:rPr>
          <w:rFonts w:hAnsi="Times New Roman" w:ascii="Times New Roman"/>
          <w:sz w:val="24"/>
          <w:szCs w:val="24"/>
          <w:lang w:val="hr-HR"/>
        </w:rPr>
      </w:pPr>
      <w:r w:rsidRPr="00A44E08">
        <w:rPr>
          <w:rFonts w:hAnsi="Times New Roman" w:ascii="Times New Roman"/>
          <w:sz w:val="24"/>
          <w:szCs w:val="24"/>
          <w:lang w:val="hr-HR"/>
        </w:rPr>
        <w:tab/>
      </w:r>
      <w:r w:rsidR="008E399D" w:rsidRPr="00A44E08">
        <w:rPr>
          <w:rFonts w:hAnsi="Times New Roman" w:ascii="Times New Roman"/>
          <w:sz w:val="24"/>
          <w:szCs w:val="24"/>
          <w:lang w:val="hr-HR"/>
        </w:rPr>
        <w:t xml:space="preserve">Rješenjem o dosudi </w:t>
      </w:r>
      <w:r w:rsidR="00E87DE9">
        <w:rPr>
          <w:rFonts w:hAnsi="Times New Roman" w:ascii="Times New Roman"/>
          <w:sz w:val="24"/>
          <w:szCs w:val="24"/>
          <w:lang w:val="hr-HR"/>
        </w:rPr>
        <w:t>broj St-1210/12 od 18. studenog 2015.</w:t>
      </w:r>
      <w:r w:rsidR="008E399D" w:rsidRPr="00A44E08">
        <w:rPr>
          <w:rFonts w:hAnsi="Times New Roman" w:ascii="Times New Roman"/>
          <w:sz w:val="24"/>
          <w:szCs w:val="24"/>
          <w:lang w:val="hr-HR"/>
        </w:rPr>
        <w:t xml:space="preserve"> </w:t>
      </w:r>
      <w:r w:rsidR="00E87DE9">
        <w:rPr>
          <w:rFonts w:hAnsi="Times New Roman" w:ascii="Times New Roman"/>
          <w:sz w:val="24"/>
          <w:szCs w:val="24"/>
          <w:lang w:val="hr-HR"/>
        </w:rPr>
        <w:t>nekretnina opisana</w:t>
      </w:r>
      <w:r w:rsidR="008E399D" w:rsidRPr="00A44E08">
        <w:rPr>
          <w:rFonts w:hAnsi="Times New Roman" w:ascii="Times New Roman"/>
          <w:sz w:val="24"/>
          <w:szCs w:val="24"/>
          <w:lang w:val="hr-HR"/>
        </w:rPr>
        <w:t xml:space="preserve"> u izreci ovog rješenja, </w:t>
      </w:r>
      <w:r w:rsidR="00E87DE9">
        <w:rPr>
          <w:rFonts w:hAnsi="Times New Roman" w:ascii="Times New Roman"/>
          <w:sz w:val="24"/>
          <w:szCs w:val="24"/>
          <w:lang w:val="hr-HR"/>
        </w:rPr>
        <w:t xml:space="preserve">prodana je kupcu </w:t>
      </w:r>
      <w:r w:rsidR="00E87DE9" w:rsidRPr="00A44E08">
        <w:rPr>
          <w:rFonts w:hAnsi="Times New Roman" w:ascii="Times New Roman"/>
          <w:sz w:val="24"/>
          <w:szCs w:val="24"/>
        </w:rPr>
        <w:t>AGROCHEM-MAKS d. o. o. Zagreb, Kneza Borne 14, OIB 74907633394</w:t>
      </w:r>
      <w:r w:rsidR="00E87DE9">
        <w:rPr>
          <w:rFonts w:hAnsi="Times New Roman" w:ascii="Times New Roman"/>
          <w:sz w:val="24"/>
          <w:szCs w:val="24"/>
          <w:lang w:val="hr-HR"/>
        </w:rPr>
        <w:t>, za iznos od 136.516,00 kn.</w:t>
      </w:r>
    </w:p>
    <w:p w:rsidRDefault="00E87DE9" w:rsidP="008E399D" w:rsidR="00E87DE9">
      <w:pPr>
        <w:pStyle w:val="Tijeloteksta-uvlaka2"/>
        <w:spacing w:lineRule="auto" w:line="240" w:after="0"/>
        <w:ind w:firstLine="708" w:left="0"/>
        <w:jc w:val="both"/>
        <w:rPr>
          <w:rFonts w:hAnsi="Times New Roman" w:ascii="Times New Roman"/>
          <w:sz w:val="24"/>
          <w:szCs w:val="24"/>
          <w:lang w:val="hr-HR"/>
        </w:rPr>
      </w:pPr>
      <w:r>
        <w:rPr>
          <w:rFonts w:hAnsi="Times New Roman" w:ascii="Times New Roman"/>
          <w:sz w:val="24"/>
          <w:szCs w:val="24"/>
          <w:lang w:val="hr-HR"/>
        </w:rPr>
        <w:t>Nekretnina je predana kupcu zaključkom o predaji broj St-1210/12 od 2. svibnja 2016.</w:t>
      </w:r>
    </w:p>
    <w:p w:rsidRDefault="00822825" w:rsidP="008E399D" w:rsidR="00822825">
      <w:pPr>
        <w:pStyle w:val="Tijeloteksta-uvlaka2"/>
        <w:spacing w:lineRule="auto" w:line="240" w:after="0"/>
        <w:ind w:firstLine="708" w:left="0"/>
        <w:jc w:val="both"/>
        <w:rPr>
          <w:rFonts w:hAnsi="Times New Roman" w:ascii="Times New Roman"/>
          <w:sz w:val="24"/>
          <w:szCs w:val="24"/>
          <w:lang w:val="hr-HR"/>
        </w:rPr>
      </w:pPr>
      <w:r>
        <w:rPr>
          <w:rFonts w:hAnsi="Times New Roman" w:ascii="Times New Roman"/>
          <w:sz w:val="24"/>
          <w:szCs w:val="24"/>
          <w:lang w:val="hr-HR"/>
        </w:rPr>
        <w:t xml:space="preserve">Na dražbi održanoj </w:t>
      </w:r>
      <w:r w:rsidR="00790B6F">
        <w:rPr>
          <w:rFonts w:hAnsi="Times New Roman" w:ascii="Times New Roman"/>
          <w:sz w:val="24"/>
          <w:szCs w:val="24"/>
          <w:lang w:val="hr-HR"/>
        </w:rPr>
        <w:t>8. lipnja 2015. kupac koji je ujedno i razlučni vjerovnik koristio je pravo prijeboja shodno odredbi čl. 100a Ovršnog zakona, te je u prijeboj stavio svoju utvrđenu tražbinu.</w:t>
      </w:r>
    </w:p>
    <w:p w:rsidRDefault="00790B6F" w:rsidP="008E399D" w:rsidR="00790B6F">
      <w:pPr>
        <w:pStyle w:val="Tijeloteksta-uvlaka2"/>
        <w:spacing w:lineRule="auto" w:line="240" w:after="0"/>
        <w:ind w:firstLine="708" w:left="0"/>
        <w:jc w:val="both"/>
        <w:rPr>
          <w:rFonts w:hAnsi="Times New Roman" w:ascii="Times New Roman"/>
          <w:sz w:val="24"/>
          <w:szCs w:val="24"/>
          <w:lang w:val="hr-HR"/>
        </w:rPr>
      </w:pPr>
      <w:r>
        <w:rPr>
          <w:rFonts w:hAnsi="Times New Roman" w:ascii="Times New Roman"/>
          <w:sz w:val="24"/>
          <w:szCs w:val="24"/>
          <w:lang w:val="hr-HR"/>
        </w:rPr>
        <w:t>Stečajni upravitelj zatražio je namirenje troškova u iznosu od 23.285,18 kn kao iznosa koji je nužno podmiriti obzirom da se iz kupoprodajne cijene namiruju i druge osobe osim razlučnog vjerovnika.</w:t>
      </w:r>
    </w:p>
    <w:p w:rsidRDefault="00790B6F" w:rsidP="008E399D" w:rsidR="00790B6F">
      <w:pPr>
        <w:pStyle w:val="Tijeloteksta-uvlaka2"/>
        <w:spacing w:lineRule="auto" w:line="240" w:after="0"/>
        <w:ind w:firstLine="708" w:left="0"/>
        <w:jc w:val="both"/>
        <w:rPr>
          <w:rFonts w:hAnsi="Times New Roman" w:ascii="Times New Roman"/>
          <w:sz w:val="24"/>
          <w:szCs w:val="24"/>
          <w:lang w:val="hr-HR"/>
        </w:rPr>
      </w:pPr>
      <w:r>
        <w:rPr>
          <w:rFonts w:hAnsi="Times New Roman" w:ascii="Times New Roman"/>
          <w:sz w:val="24"/>
          <w:szCs w:val="24"/>
          <w:lang w:val="hr-HR"/>
        </w:rPr>
        <w:t>Stoga je valjalo pozvati kupca da uplati razliku kupovnine u iznosu od 23.285,18 kn, a što je kupac učinio te uplatio navedena sredstva.</w:t>
      </w:r>
    </w:p>
    <w:p w:rsidRDefault="00790B6F" w:rsidP="008E399D" w:rsidR="00822825">
      <w:pPr>
        <w:pStyle w:val="Tijeloteksta-uvlaka2"/>
        <w:spacing w:lineRule="auto" w:line="240" w:after="0"/>
        <w:ind w:firstLine="708" w:left="0"/>
        <w:jc w:val="both"/>
        <w:rPr>
          <w:rFonts w:hAnsi="Times New Roman" w:ascii="Times New Roman"/>
          <w:sz w:val="24"/>
          <w:szCs w:val="24"/>
          <w:lang w:val="hr-HR"/>
        </w:rPr>
      </w:pPr>
      <w:r>
        <w:rPr>
          <w:rFonts w:hAnsi="Times New Roman" w:ascii="Times New Roman"/>
          <w:sz w:val="24"/>
          <w:szCs w:val="24"/>
          <w:lang w:val="hr-HR"/>
        </w:rPr>
        <w:t>Nakon pravomoćnosti rješenja o dosudi i nakon uplate razlike kupovnine kupcu je predana nekretnina, sukladno odredbama Zakona.</w:t>
      </w:r>
    </w:p>
    <w:p w:rsidRDefault="00C762B1" w:rsidP="00C762B1" w:rsidR="00822825">
      <w:pPr>
        <w:pStyle w:val="Tijeloteksta-uvlaka2"/>
        <w:spacing w:lineRule="auto" w:line="240" w:after="0"/>
        <w:jc w:val="both"/>
        <w:rPr>
          <w:rFonts w:hAnsi="Times New Roman" w:ascii="Times New Roman"/>
          <w:sz w:val="24"/>
          <w:szCs w:val="24"/>
          <w:lang w:val="hr-HR"/>
        </w:rPr>
      </w:pPr>
      <w:r>
        <w:rPr>
          <w:rFonts w:hAnsi="Times New Roman" w:ascii="Times New Roman"/>
          <w:sz w:val="24"/>
          <w:szCs w:val="24"/>
          <w:lang w:val="hr-HR"/>
        </w:rPr>
        <w:tab/>
        <w:t>Stečajna upraviteljica predložila je diobu kupovnine na način kako slijedi:</w:t>
      </w:r>
    </w:p>
    <w:p w:rsidRDefault="00822825" w:rsidP="00822825" w:rsidR="00822825" w:rsidRPr="00A44E08">
      <w:pPr>
        <w:numPr>
          <w:ilvl w:val="0"/>
          <w:numId w:val="7"/>
        </w:numPr>
        <w:jc w:val="both"/>
      </w:pPr>
      <w:r w:rsidRPr="00A44E08">
        <w:t xml:space="preserve">Troškovi sukladno čl. 170 st. 1 Stečajnog zakona - troškovi utvrđenja tražbine, istovjetnosti predmeta prodaje i prava u tom predmetu u paušalnom iznosu od 5% </w:t>
      </w:r>
      <w:r w:rsidR="00C762B1">
        <w:t>tj.</w:t>
      </w:r>
      <w:r w:rsidRPr="00A44E08">
        <w:t xml:space="preserve"> u iznosu od  6.825,80 kn</w:t>
      </w:r>
    </w:p>
    <w:p w:rsidRDefault="00822825" w:rsidP="00822825" w:rsidR="00822825">
      <w:pPr>
        <w:numPr>
          <w:ilvl w:val="0"/>
          <w:numId w:val="7"/>
        </w:numPr>
        <w:jc w:val="both"/>
      </w:pPr>
      <w:r w:rsidRPr="00A44E08">
        <w:t xml:space="preserve">Troškovi sukladno čl. 170. st. 2. Stečajnog zakona - nagrada stečajnom upravitelju sukladno čl. 4. Uredbe o kriterijima i načinu obračuna plaćanja nagrada stečajnim </w:t>
      </w:r>
      <w:r w:rsidRPr="00A44E08">
        <w:lastRenderedPageBreak/>
        <w:t xml:space="preserve">upraviteljima 8,5% - neto 11.603,86 kn + porez i prirez 4.855,52 kn, </w:t>
      </w:r>
      <w:r w:rsidR="00C762B1">
        <w:t xml:space="preserve">tj. </w:t>
      </w:r>
      <w:r>
        <w:t xml:space="preserve">u </w:t>
      </w:r>
      <w:r w:rsidRPr="00A44E08">
        <w:t>bruto</w:t>
      </w:r>
      <w:r w:rsidR="00C762B1">
        <w:t xml:space="preserve"> </w:t>
      </w:r>
      <w:r>
        <w:t xml:space="preserve">iznosu od </w:t>
      </w:r>
      <w:r w:rsidRPr="00A44E08">
        <w:t>16.459,38 kn</w:t>
      </w:r>
    </w:p>
    <w:p w:rsidRDefault="00C762B1" w:rsidP="00C762B1" w:rsidR="00C762B1">
      <w:pPr>
        <w:ind w:firstLine="708"/>
        <w:jc w:val="both"/>
      </w:pPr>
      <w:r>
        <w:t>Iz navedenog proizlazi da troškovi postupka iznose 23.285,18 kn, a da je razlučni vjerovnik u trenutku izjavljivanja prijeboja namiren iznosom od 113.230,82 kn.</w:t>
      </w:r>
    </w:p>
    <w:p w:rsidRDefault="00C762B1" w:rsidP="00C762B1" w:rsidR="00C762B1">
      <w:pPr>
        <w:ind w:firstLine="708"/>
        <w:jc w:val="both"/>
      </w:pPr>
      <w:r>
        <w:t>Nesporno je da je tražbina razlučnog vjerovnika na dan 24. travnja 2014. iznosila 169.073,38 kn te da je izjavljenim prijebojem na dan 8. lipnja 2015. razlučni vjerovnik djelomično namiren za svoju utvrđenu tražbinu.</w:t>
      </w:r>
    </w:p>
    <w:p w:rsidRDefault="00C762B1" w:rsidP="00C762B1" w:rsidR="00C762B1">
      <w:pPr>
        <w:ind w:firstLine="708"/>
        <w:jc w:val="both"/>
      </w:pPr>
      <w:r>
        <w:t>Razluči vjerovnik nije osporavao zatražene troškove, već je iste uplatio 11. prosinca 2015.</w:t>
      </w:r>
    </w:p>
    <w:p w:rsidRDefault="00C762B1" w:rsidP="00C762B1" w:rsidR="00822825" w:rsidRPr="00A44E08">
      <w:pPr>
        <w:ind w:firstLine="708"/>
        <w:jc w:val="both"/>
      </w:pPr>
      <w:r>
        <w:t>Stoga je temeljem odredbe čl. 164a Stečajnog zakona valjalo riješiti kao u izreci.</w:t>
      </w:r>
    </w:p>
    <w:p w:rsidRDefault="0067587A" w:rsidP="0067587A" w:rsidR="0067587A" w:rsidRPr="00A44E08">
      <w:pPr>
        <w:jc w:val="center"/>
      </w:pPr>
      <w:r w:rsidRPr="00A44E08">
        <w:t xml:space="preserve">Zagreb, </w:t>
      </w:r>
      <w:r w:rsidR="00822825">
        <w:t>2</w:t>
      </w:r>
      <w:r w:rsidR="00E87DE9">
        <w:t>. l</w:t>
      </w:r>
      <w:r w:rsidR="00822825">
        <w:t>i</w:t>
      </w:r>
      <w:r w:rsidR="00E87DE9">
        <w:t>pan</w:t>
      </w:r>
      <w:r w:rsidRPr="00A44E08">
        <w:t>j 2016.</w:t>
      </w:r>
    </w:p>
    <w:p w:rsidRDefault="0067587A" w:rsidP="0067587A" w:rsidR="0067587A" w:rsidRPr="00A44E08">
      <w:pPr>
        <w:jc w:val="both"/>
      </w:pPr>
      <w:r w:rsidRPr="00A44E08">
        <w:tab/>
      </w:r>
      <w:r w:rsidRPr="00A44E08">
        <w:tab/>
      </w:r>
      <w:r w:rsidRPr="00A44E08">
        <w:tab/>
      </w:r>
      <w:r w:rsidRPr="00A44E08">
        <w:tab/>
      </w:r>
      <w:r w:rsidRPr="00A44E08">
        <w:tab/>
      </w:r>
      <w:r w:rsidRPr="00A44E08">
        <w:tab/>
      </w:r>
      <w:r w:rsidRPr="00A44E08">
        <w:tab/>
      </w:r>
      <w:r w:rsidRPr="00A44E08">
        <w:tab/>
      </w:r>
      <w:r w:rsidRPr="00A44E08">
        <w:tab/>
        <w:t>SUDAC:</w:t>
      </w:r>
    </w:p>
    <w:p w:rsidRDefault="0067587A" w:rsidP="0067587A" w:rsidR="0067587A" w:rsidRPr="00A44E08">
      <w:pPr>
        <w:jc w:val="both"/>
      </w:pPr>
      <w:r w:rsidRPr="00A44E08">
        <w:tab/>
      </w:r>
      <w:r w:rsidRPr="00A44E08">
        <w:tab/>
      </w:r>
      <w:r w:rsidRPr="00A44E08">
        <w:tab/>
      </w:r>
      <w:r w:rsidRPr="00A44E08">
        <w:tab/>
      </w:r>
      <w:r w:rsidRPr="00A44E08">
        <w:tab/>
      </w:r>
      <w:r w:rsidRPr="00A44E08">
        <w:tab/>
      </w:r>
      <w:r w:rsidRPr="00A44E08">
        <w:tab/>
      </w:r>
      <w:r w:rsidRPr="00A44E08">
        <w:tab/>
      </w:r>
      <w:r w:rsidRPr="00A44E08">
        <w:tab/>
        <w:t>Vesna Malenica</w:t>
      </w:r>
      <w:r w:rsidR="002D530C">
        <w:t xml:space="preserve"> v. r. </w:t>
      </w:r>
    </w:p>
    <w:p w:rsidRDefault="0067587A" w:rsidP="0067587A" w:rsidR="0067587A" w:rsidRPr="00A44E08">
      <w:r w:rsidRPr="00A44E08">
        <w:t xml:space="preserve">POUKA O PRAVNOM LIJEKU: </w:t>
      </w:r>
    </w:p>
    <w:p w:rsidRDefault="0067587A" w:rsidP="0067587A" w:rsidR="0067587A" w:rsidRPr="00A44E08">
      <w:pPr>
        <w:jc w:val="both"/>
      </w:pPr>
      <w:r w:rsidRPr="00A44E08">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7587A" w:rsidP="0067587A" w:rsidR="0067587A" w:rsidRPr="00A44E08">
      <w:pPr>
        <w:jc w:val="both"/>
      </w:pPr>
    </w:p>
    <w:p w:rsidRDefault="00483E67" w:rsidP="0067587A" w:rsidR="00483E67" w:rsidRPr="00A44E08">
      <w:pPr>
        <w:ind w:right="-1"/>
        <w:jc w:val="both"/>
      </w:pPr>
    </w:p>
    <w:p w:rsidRDefault="002D530C" w:rsidP="00AB7A2F" w:rsidR="002D530C">
      <w:pPr>
        <w:ind w:firstLine="708" w:left="4248"/>
        <w:jc w:val="both"/>
        <w:rPr>
          <w:lang w:val="pl-PL"/>
        </w:rPr>
      </w:pPr>
      <w:r>
        <w:rPr>
          <w:lang w:val="pl-PL"/>
        </w:rPr>
        <w:t>Za točnost otpravka – ovl. službenik</w:t>
      </w:r>
    </w:p>
    <w:p w:rsidRDefault="002D530C" w:rsidP="00995CE9" w:rsidR="002D530C"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763F55" w:rsidP="00483E67" w:rsidR="00763F55" w:rsidRPr="00A44E08">
      <w:pPr>
        <w:jc w:val="both"/>
      </w:pPr>
    </w:p>
    <w:p w:rsidRDefault="00483E67" w:rsidP="00483E67" w:rsidR="00483E67" w:rsidRPr="00A44E08">
      <w:pPr>
        <w:jc w:val="both"/>
      </w:pPr>
    </w:p>
    <w:p w:rsidRDefault="00483E67" w:rsidP="00483E67" w:rsidR="00483E67" w:rsidRPr="00A44E08">
      <w:pPr>
        <w:jc w:val="both"/>
      </w:pPr>
    </w:p>
    <w:sectPr w:rsidSect="00D76C78" w:rsidR="00483E67" w:rsidRPr="00A44E08">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2C" w:rsidR="00AD162C">
      <w:r>
        <w:separator/>
      </w:r>
    </w:p>
  </w:endnote>
  <w:endnote w:id="0" w:type="continuationSeparator">
    <w:p w:rsidRDefault="00AD162C" w:rsidR="00AD1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2C" w:rsidR="00AD162C">
      <w:r>
        <w:separator/>
      </w:r>
    </w:p>
  </w:footnote>
  <w:footnote w:id="0" w:type="continuationSeparator">
    <w:p w:rsidRDefault="00AD162C" w:rsidR="00AD1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17A" w:rsidP="00F9546B" w:rsidR="0072317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530C">
      <w:rPr>
        <w:rStyle w:val="Brojstranice"/>
      </w:rPr>
      <w:t>2</w:t>
    </w:r>
    <w:r>
      <w:rPr>
        <w:rStyle w:val="Brojstranice"/>
      </w:rPr>
      <w:fldChar w:fldCharType="end"/>
    </w:r>
  </w:p>
  <w:p w:rsidRDefault="0072317A" w:rsidP="00F9546B" w:rsidR="0072317A">
    <w:pPr>
      <w:pStyle w:val="Zaglavlje"/>
      <w:ind w:right="360"/>
    </w:pPr>
    <w:r>
      <w:rPr>
        <w:rFonts w:hAnsi="Verdana" w:ascii="Verdana"/>
        <w:sz w:val="20"/>
        <w:szCs w:val="20"/>
      </w:rPr>
      <w:tab/>
      <w:t xml:space="preserve">                                                                                 </w:t>
    </w:r>
    <w:r w:rsidR="0067587A">
      <w:rPr>
        <w:rFonts w:hAnsi="Verdana" w:ascii="Verdana"/>
        <w:sz w:val="20"/>
        <w:szCs w:val="20"/>
      </w:rPr>
      <w:t xml:space="preserve">              </w:t>
    </w:r>
    <w:r w:rsidR="002671F7">
      <w:rPr>
        <w:rFonts w:hAnsi="Verdana" w:ascii="Verdana"/>
        <w:sz w:val="20"/>
        <w:szCs w:val="20"/>
      </w:rPr>
      <w:t>7 St-</w:t>
    </w:r>
    <w:r w:rsidR="00C762B1">
      <w:rPr>
        <w:rFonts w:hAnsi="Verdana" w:ascii="Verdana"/>
        <w:sz w:val="20"/>
        <w:szCs w:val="20"/>
      </w:rPr>
      <w:t>1210/12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16EB78D5"/>
    <w:multiLevelType w:val="hybridMultilevel"/>
    <w:tmpl w:val="4724B438"/>
    <w:lvl w:tplc="FE54647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B7D1D4A"/>
    <w:multiLevelType w:val="hybridMultilevel"/>
    <w:tmpl w:val="5EFED3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3370F17"/>
    <w:multiLevelType w:val="hybridMultilevel"/>
    <w:tmpl w:val="BE4C1DE6"/>
    <w:lvl w:tplc="7A407CA8" w:ilvl="0">
      <w:numFmt w:val="bullet"/>
      <w:lvlText w:val="-"/>
      <w:lvlJc w:val="left"/>
      <w:pPr>
        <w:ind w:hanging="360" w:left="720"/>
      </w:pPr>
      <w:rPr>
        <w:rFonts w:cs="Times New Roman" w:eastAsia="Times New Roman"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E613091"/>
    <w:multiLevelType w:val="hybridMultilevel"/>
    <w:tmpl w:val="51F80CF4"/>
    <w:lvl w:tplc="3CD074E6" w:ilvl="0">
      <w:start w:val="1"/>
      <w:numFmt w:val="decimal"/>
      <w:lvlText w:val="%1."/>
      <w:lvlJc w:val="left"/>
      <w:pPr>
        <w:ind w:hanging="360" w:left="720"/>
      </w:pPr>
      <w:rPr>
        <w:rFonts w:cs="Times New Roman" w:eastAsia="Times New Roman" w:hAnsi="Bookman Old Style" w:ascii="Bookman Old Styl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6C6A6752"/>
    <w:multiLevelType w:val="hybridMultilevel"/>
    <w:tmpl w:val="2466DBC4"/>
    <w:lvl w:tplc="8F540A5E" w:ilvl="0">
      <w:start w:val="3"/>
      <w:numFmt w:val="bullet"/>
      <w:lvlText w:val="-"/>
      <w:lvlJc w:val="left"/>
      <w:pPr>
        <w:ind w:hanging="360" w:left="1080"/>
      </w:pPr>
      <w:rPr>
        <w:rFonts w:cs="Times New Roman" w:eastAsia="Times New Roman" w:hAnsi="Bookman Old Style" w:ascii="Bookman Old Style"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1686269"/>
    <w:multiLevelType w:val="hybridMultilevel"/>
    <w:tmpl w:val="7B84EB3C"/>
    <w:lvl w:tplc="041A0017" w:ilvl="0">
      <w:start w:val="1"/>
      <w:numFmt w:val="lowerLetter"/>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526"/>
    <w:rsid w:val="00013699"/>
    <w:rsid w:val="000137F3"/>
    <w:rsid w:val="00014208"/>
    <w:rsid w:val="00014857"/>
    <w:rsid w:val="00014A52"/>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791"/>
    <w:rsid w:val="00031BB9"/>
    <w:rsid w:val="00031E98"/>
    <w:rsid w:val="000325A1"/>
    <w:rsid w:val="00032959"/>
    <w:rsid w:val="00032BB0"/>
    <w:rsid w:val="0003447E"/>
    <w:rsid w:val="000345D5"/>
    <w:rsid w:val="000346F0"/>
    <w:rsid w:val="00034CE4"/>
    <w:rsid w:val="000359F6"/>
    <w:rsid w:val="0003686A"/>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6B3"/>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39"/>
    <w:rsid w:val="00157A98"/>
    <w:rsid w:val="00157C5E"/>
    <w:rsid w:val="001611E2"/>
    <w:rsid w:val="00161249"/>
    <w:rsid w:val="00161FCA"/>
    <w:rsid w:val="001625DE"/>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D36"/>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304"/>
    <w:rsid w:val="001D151C"/>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1F7763"/>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6D0C"/>
    <w:rsid w:val="002573C0"/>
    <w:rsid w:val="0026041A"/>
    <w:rsid w:val="0026078E"/>
    <w:rsid w:val="00260A8B"/>
    <w:rsid w:val="002614E9"/>
    <w:rsid w:val="0026167B"/>
    <w:rsid w:val="00261777"/>
    <w:rsid w:val="00263983"/>
    <w:rsid w:val="00263DE0"/>
    <w:rsid w:val="002643BF"/>
    <w:rsid w:val="00264A0B"/>
    <w:rsid w:val="00264FF5"/>
    <w:rsid w:val="0026547D"/>
    <w:rsid w:val="0026553B"/>
    <w:rsid w:val="002657E8"/>
    <w:rsid w:val="00265C28"/>
    <w:rsid w:val="00265F41"/>
    <w:rsid w:val="00266365"/>
    <w:rsid w:val="0026698B"/>
    <w:rsid w:val="002669FF"/>
    <w:rsid w:val="00266A6A"/>
    <w:rsid w:val="00266F7E"/>
    <w:rsid w:val="002671F7"/>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599E"/>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AFE"/>
    <w:rsid w:val="002A4E00"/>
    <w:rsid w:val="002A4E11"/>
    <w:rsid w:val="002A5115"/>
    <w:rsid w:val="002A559A"/>
    <w:rsid w:val="002A56E8"/>
    <w:rsid w:val="002A5A67"/>
    <w:rsid w:val="002A5B1B"/>
    <w:rsid w:val="002A6827"/>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530C"/>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2813"/>
    <w:rsid w:val="003234AC"/>
    <w:rsid w:val="0032435C"/>
    <w:rsid w:val="00325029"/>
    <w:rsid w:val="003252A0"/>
    <w:rsid w:val="003273C3"/>
    <w:rsid w:val="00327636"/>
    <w:rsid w:val="003306DA"/>
    <w:rsid w:val="00330CF4"/>
    <w:rsid w:val="00331855"/>
    <w:rsid w:val="00331CB9"/>
    <w:rsid w:val="00331F8F"/>
    <w:rsid w:val="00332404"/>
    <w:rsid w:val="003340A0"/>
    <w:rsid w:val="003345F9"/>
    <w:rsid w:val="00334790"/>
    <w:rsid w:val="003352B5"/>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10BD"/>
    <w:rsid w:val="00351194"/>
    <w:rsid w:val="0035129C"/>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262"/>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72F"/>
    <w:rsid w:val="003F4DC9"/>
    <w:rsid w:val="003F5CA4"/>
    <w:rsid w:val="003F5DB4"/>
    <w:rsid w:val="003F6192"/>
    <w:rsid w:val="003F677D"/>
    <w:rsid w:val="003F6B55"/>
    <w:rsid w:val="003F7442"/>
    <w:rsid w:val="00400BC1"/>
    <w:rsid w:val="004010BC"/>
    <w:rsid w:val="00401F75"/>
    <w:rsid w:val="004025B5"/>
    <w:rsid w:val="00402C68"/>
    <w:rsid w:val="00402C9A"/>
    <w:rsid w:val="00403C86"/>
    <w:rsid w:val="004050D5"/>
    <w:rsid w:val="00405C9C"/>
    <w:rsid w:val="00406571"/>
    <w:rsid w:val="00406695"/>
    <w:rsid w:val="0040710D"/>
    <w:rsid w:val="00407565"/>
    <w:rsid w:val="0041016E"/>
    <w:rsid w:val="0041158A"/>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3C2"/>
    <w:rsid w:val="004328AF"/>
    <w:rsid w:val="004332BB"/>
    <w:rsid w:val="004338AE"/>
    <w:rsid w:val="0043526D"/>
    <w:rsid w:val="004353F5"/>
    <w:rsid w:val="004354E9"/>
    <w:rsid w:val="004363BF"/>
    <w:rsid w:val="00436774"/>
    <w:rsid w:val="004369DA"/>
    <w:rsid w:val="00436B78"/>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BF4"/>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AB0"/>
    <w:rsid w:val="00486B1E"/>
    <w:rsid w:val="00486E48"/>
    <w:rsid w:val="0048763D"/>
    <w:rsid w:val="00487C43"/>
    <w:rsid w:val="0049058C"/>
    <w:rsid w:val="0049333F"/>
    <w:rsid w:val="00493BF1"/>
    <w:rsid w:val="004940BF"/>
    <w:rsid w:val="00494D70"/>
    <w:rsid w:val="0049504E"/>
    <w:rsid w:val="004954B1"/>
    <w:rsid w:val="004954B4"/>
    <w:rsid w:val="00495B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1F8D"/>
    <w:rsid w:val="004A3F1B"/>
    <w:rsid w:val="004A4167"/>
    <w:rsid w:val="004A538C"/>
    <w:rsid w:val="004A5DDA"/>
    <w:rsid w:val="004A5E19"/>
    <w:rsid w:val="004A6684"/>
    <w:rsid w:val="004A66FE"/>
    <w:rsid w:val="004A6D98"/>
    <w:rsid w:val="004B0160"/>
    <w:rsid w:val="004B1677"/>
    <w:rsid w:val="004B27FA"/>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3D05"/>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6B4"/>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86"/>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87A"/>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5BBF"/>
    <w:rsid w:val="006A6881"/>
    <w:rsid w:val="006A6954"/>
    <w:rsid w:val="006A6BF1"/>
    <w:rsid w:val="006A7246"/>
    <w:rsid w:val="006A7535"/>
    <w:rsid w:val="006A7613"/>
    <w:rsid w:val="006A78F6"/>
    <w:rsid w:val="006A7943"/>
    <w:rsid w:val="006A7B96"/>
    <w:rsid w:val="006B0364"/>
    <w:rsid w:val="006B0AA4"/>
    <w:rsid w:val="006B3E4D"/>
    <w:rsid w:val="006B4609"/>
    <w:rsid w:val="006B47EA"/>
    <w:rsid w:val="006B5025"/>
    <w:rsid w:val="006B57B0"/>
    <w:rsid w:val="006B57F4"/>
    <w:rsid w:val="006B5F0B"/>
    <w:rsid w:val="006B6562"/>
    <w:rsid w:val="006B7A1B"/>
    <w:rsid w:val="006C0445"/>
    <w:rsid w:val="006C06C9"/>
    <w:rsid w:val="006C22BC"/>
    <w:rsid w:val="006C2D59"/>
    <w:rsid w:val="006C5238"/>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1F22"/>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2A11"/>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59E1"/>
    <w:rsid w:val="00716204"/>
    <w:rsid w:val="007167C8"/>
    <w:rsid w:val="007217FF"/>
    <w:rsid w:val="007220B4"/>
    <w:rsid w:val="00722404"/>
    <w:rsid w:val="00722E9E"/>
    <w:rsid w:val="0072317A"/>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098"/>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6EA4"/>
    <w:rsid w:val="00757F5A"/>
    <w:rsid w:val="00760855"/>
    <w:rsid w:val="00760973"/>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2D81"/>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0B6F"/>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6C6"/>
    <w:rsid w:val="007D398D"/>
    <w:rsid w:val="007D4105"/>
    <w:rsid w:val="007D41DB"/>
    <w:rsid w:val="007D42D2"/>
    <w:rsid w:val="007D43E0"/>
    <w:rsid w:val="007D49C2"/>
    <w:rsid w:val="007D4A3F"/>
    <w:rsid w:val="007D503A"/>
    <w:rsid w:val="007D6574"/>
    <w:rsid w:val="007D6AF8"/>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25"/>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34C"/>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67F05"/>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2F8E"/>
    <w:rsid w:val="008D361C"/>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99D"/>
    <w:rsid w:val="008E3A22"/>
    <w:rsid w:val="008E3A7E"/>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C96"/>
    <w:rsid w:val="00902B5F"/>
    <w:rsid w:val="00903739"/>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296"/>
    <w:rsid w:val="009564CB"/>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161"/>
    <w:rsid w:val="009942A6"/>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085"/>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489"/>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FBE"/>
    <w:rsid w:val="009F420C"/>
    <w:rsid w:val="009F433C"/>
    <w:rsid w:val="009F461D"/>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0DC3"/>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21B"/>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0A6"/>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E08"/>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09D6"/>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3EFA"/>
    <w:rsid w:val="00A64756"/>
    <w:rsid w:val="00A64A01"/>
    <w:rsid w:val="00A64CCD"/>
    <w:rsid w:val="00A64DB6"/>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53"/>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2A0"/>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3BA"/>
    <w:rsid w:val="00C01952"/>
    <w:rsid w:val="00C02BB2"/>
    <w:rsid w:val="00C02F67"/>
    <w:rsid w:val="00C03996"/>
    <w:rsid w:val="00C03A34"/>
    <w:rsid w:val="00C03FDC"/>
    <w:rsid w:val="00C04263"/>
    <w:rsid w:val="00C0476F"/>
    <w:rsid w:val="00C0508E"/>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B69"/>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62B1"/>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C78"/>
    <w:rsid w:val="00D76CA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586B"/>
    <w:rsid w:val="00DB6734"/>
    <w:rsid w:val="00DB6CE7"/>
    <w:rsid w:val="00DC1835"/>
    <w:rsid w:val="00DC3C51"/>
    <w:rsid w:val="00DC430D"/>
    <w:rsid w:val="00DC4B97"/>
    <w:rsid w:val="00DC4F5E"/>
    <w:rsid w:val="00DC4FF4"/>
    <w:rsid w:val="00DC5577"/>
    <w:rsid w:val="00DC57CA"/>
    <w:rsid w:val="00DC5B4C"/>
    <w:rsid w:val="00DC664A"/>
    <w:rsid w:val="00DC66BC"/>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3B27"/>
    <w:rsid w:val="00E23DB4"/>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3151"/>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80002"/>
    <w:rsid w:val="00E80941"/>
    <w:rsid w:val="00E80A8B"/>
    <w:rsid w:val="00E80ED6"/>
    <w:rsid w:val="00E80F6B"/>
    <w:rsid w:val="00E8160B"/>
    <w:rsid w:val="00E81881"/>
    <w:rsid w:val="00E81F5D"/>
    <w:rsid w:val="00E82097"/>
    <w:rsid w:val="00E82EB1"/>
    <w:rsid w:val="00E83FF2"/>
    <w:rsid w:val="00E8558D"/>
    <w:rsid w:val="00E858AD"/>
    <w:rsid w:val="00E86612"/>
    <w:rsid w:val="00E87C93"/>
    <w:rsid w:val="00E87DE9"/>
    <w:rsid w:val="00E90AE1"/>
    <w:rsid w:val="00E91244"/>
    <w:rsid w:val="00E91708"/>
    <w:rsid w:val="00E9195A"/>
    <w:rsid w:val="00E9299A"/>
    <w:rsid w:val="00E92A17"/>
    <w:rsid w:val="00E92A9C"/>
    <w:rsid w:val="00E937D4"/>
    <w:rsid w:val="00E9411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CA2"/>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6E78"/>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8C4"/>
    <w:rsid w:val="00FE0C93"/>
    <w:rsid w:val="00FE1755"/>
    <w:rsid w:val="00FE39FF"/>
    <w:rsid w:val="00FE5761"/>
    <w:rsid w:val="00FE581E"/>
    <w:rsid w:val="00FE5ECA"/>
    <w:rsid w:val="00FE6DF4"/>
    <w:rsid w:val="00FE6ED9"/>
    <w:rsid w:val="00FF011D"/>
    <w:rsid w:val="00FF04FB"/>
    <w:rsid w:val="00FF0524"/>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false"/>
      <w:autoSpaceDN w:val="false"/>
      <w:adjustRightInd w:val="false"/>
      <w:jc w:val="center"/>
      <w:outlineLvl w:val="0"/>
    </w:pPr>
    <w:rPr>
      <w:rFonts w:cs="Arial" w:hAnsi="Arial" w:ascii="Arial"/>
      <w:b/>
      <w:bCs/>
      <w:noProof w:val="false"/>
      <w:color w:val="00000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cs="Tahoma" w:hAnsi="Tahoma" w:ascii="Tahoma"/>
      <w:sz w:val="16"/>
      <w:szCs w:val="16"/>
    </w:rPr>
  </w:style>
  <w:style w:customStyle="true" w:styleId="TekstbaloniaChar" w:type="character">
    <w:name w:val="Tekst balončića Char"/>
    <w:basedOn w:val="Zadanifontodlomka"/>
    <w:link w:val="Tekstbalonia"/>
    <w:rsid w:val="00322813"/>
    <w:rPr>
      <w:rFonts w:cs="Tahoma" w:hAnsi="Tahoma" w:asci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true" w:styleId="Naslov1Char" w:type="character">
    <w:name w:val="Naslov 1 Char"/>
    <w:basedOn w:val="Zadanifontodlomka"/>
    <w:link w:val="Naslov1"/>
    <w:rsid w:val="00B112A0"/>
    <w:rPr>
      <w:rFonts w:cs="Arial" w:hAnsi="Arial" w:ascii="Arial"/>
      <w:b/>
      <w:bCs/>
      <w:color w:val="000000"/>
    </w:rPr>
  </w:style>
  <w:style w:styleId="Tijeloteksta-uvlaka2" w:type="paragraph">
    <w:name w:val="Body Text Indent 2"/>
    <w:basedOn w:val="Normal"/>
    <w:link w:val="Tijeloteksta-uvlaka2Char"/>
    <w:unhideWhenUsed/>
    <w:rsid w:val="00DB6CE7"/>
    <w:pPr>
      <w:spacing w:lineRule="auto" w:line="480" w:after="120"/>
      <w:ind w:left="283"/>
    </w:pPr>
    <w:rPr>
      <w:rFonts w:hAnsi="Calibri" w:ascii="Calibri"/>
      <w:noProof w:val="false"/>
      <w:sz w:val="22"/>
      <w:szCs w:val="22"/>
      <w:lang w:eastAsia="x-none" w:val="x-none"/>
    </w:rPr>
  </w:style>
  <w:style w:customStyle="true" w:styleId="Tijeloteksta-uvlaka2Char" w:type="character">
    <w:name w:val="Tijelo teksta - uvlaka 2 Char"/>
    <w:basedOn w:val="Zadanifontodlomka"/>
    <w:link w:val="Tijeloteksta-uvlaka2"/>
    <w:rsid w:val="00DB6CE7"/>
    <w:rPr>
      <w:rFonts w:hAnsi="Calibri" w:ascii="Calibri"/>
      <w:sz w:val="22"/>
      <w:szCs w:val="22"/>
      <w:lang w:eastAsia="x-none" w:val="x-none"/>
    </w:rPr>
  </w:style>
  <w:style w:styleId="Tekstrezerviranogmjesta" w:type="character">
    <w:name w:val="Placeholder Text"/>
    <w:basedOn w:val="Zadanifontodlomka"/>
    <w:uiPriority w:val="99"/>
    <w:semiHidden/>
    <w:rsid w:val="002D530C"/>
    <w:rPr>
      <w:color w:val="808080"/>
      <w:bdr w:space="0" w:sz="0" w:color="auto" w:val="none"/>
      <w:shd w:fill="auto" w:color="auto" w:val="clear"/>
    </w:rPr>
  </w:style>
  <w:style w:customStyle="true" w:styleId="eSPISCCParagraphDefaultFont" w:type="character">
    <w:name w:val="eSPIS_CC_Paragraph Default Font"/>
    <w:basedOn w:val="Zadanifontodlomka"/>
    <w:rsid w:val="002D53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30C"/>
    <w:rPr>
      <w:bdr w:space="0" w:sz="0" w:color="auto" w:val="none"/>
      <w:shd w:fill="FFFFCC" w:color="auto" w:val="clear"/>
      <w:lang w:val="hr-HR"/>
    </w:rPr>
  </w:style>
  <w:style w:customStyle="true" w:styleId="PozadinaSvijetloCrvena" w:type="character">
    <w:name w:val="Pozadina_SvijetloCrvena"/>
    <w:basedOn w:val="eSPISCCParagraphDefaultFont"/>
    <w:rsid w:val="002D53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3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0"/>
      <w:autoSpaceDN w:val="0"/>
      <w:adjustRightInd w:val="0"/>
      <w:jc w:val="center"/>
      <w:outlineLvl w:val="0"/>
    </w:pPr>
    <w:rPr>
      <w:rFonts w:ascii="Arial" w:cs="Arial" w:hAnsi="Arial"/>
      <w:b/>
      <w:bCs/>
      <w:noProof w:val="0"/>
      <w:color w:val="00000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ascii="Tahoma" w:cs="Tahoma" w:hAnsi="Tahoma"/>
      <w:sz w:val="16"/>
      <w:szCs w:val="16"/>
    </w:rPr>
  </w:style>
  <w:style w:customStyle="1" w:styleId="TekstbaloniaChar" w:type="character">
    <w:name w:val="Tekst balončića Char"/>
    <w:basedOn w:val="Zadanifontodlomka"/>
    <w:link w:val="Tekstbalonia"/>
    <w:rsid w:val="00322813"/>
    <w:rPr>
      <w:rFonts w:ascii="Tahoma" w:cs="Tahoma" w:hAns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1" w:styleId="Naslov1Char" w:type="character">
    <w:name w:val="Naslov 1 Char"/>
    <w:basedOn w:val="Zadanifontodlomka"/>
    <w:link w:val="Naslov1"/>
    <w:rsid w:val="00B112A0"/>
    <w:rPr>
      <w:rFonts w:ascii="Arial" w:cs="Arial" w:hAnsi="Arial"/>
      <w:b/>
      <w:bCs/>
      <w:color w:val="000000"/>
    </w:rPr>
  </w:style>
  <w:style w:styleId="Tijeloteksta-uvlaka2" w:type="paragraph">
    <w:name w:val="Body Text Indent 2"/>
    <w:basedOn w:val="Normal"/>
    <w:link w:val="Tijeloteksta-uvlaka2Char"/>
    <w:unhideWhenUsed/>
    <w:rsid w:val="00DB6CE7"/>
    <w:pPr>
      <w:spacing w:after="120" w:line="480" w:lineRule="auto"/>
      <w:ind w:left="283"/>
    </w:pPr>
    <w:rPr>
      <w:rFonts w:ascii="Calibri" w:hAnsi="Calibri"/>
      <w:noProof w:val="0"/>
      <w:sz w:val="22"/>
      <w:szCs w:val="22"/>
      <w:lang w:eastAsia="x-none" w:val="x-none"/>
    </w:rPr>
  </w:style>
  <w:style w:customStyle="1" w:styleId="Tijeloteksta-uvlaka2Char" w:type="character">
    <w:name w:val="Tijelo teksta - uvlaka 2 Char"/>
    <w:basedOn w:val="Zadanifontodlomka"/>
    <w:link w:val="Tijeloteksta-uvlaka2"/>
    <w:rsid w:val="00DB6CE7"/>
    <w:rPr>
      <w:rFonts w:ascii="Calibri" w:hAnsi="Calibri"/>
      <w:sz w:val="22"/>
      <w:szCs w:val="22"/>
      <w:lang w:eastAsia="x-none" w:val="x-none"/>
    </w:rPr>
  </w:style>
  <w:style w:styleId="Tekstrezerviranogmjesta" w:type="character">
    <w:name w:val="Placeholder Text"/>
    <w:basedOn w:val="Zadanifontodlomka"/>
    <w:uiPriority w:val="99"/>
    <w:semiHidden/>
    <w:rsid w:val="002D530C"/>
    <w:rPr>
      <w:color w:val="808080"/>
      <w:bdr w:color="auto" w:space="0" w:sz="0" w:val="none"/>
      <w:shd w:color="auto" w:fill="auto" w:val="clear"/>
    </w:rPr>
  </w:style>
  <w:style w:customStyle="1" w:styleId="eSPISCCParagraphDefaultFont" w:type="character">
    <w:name w:val="eSPIS_CC_Paragraph Default Font"/>
    <w:basedOn w:val="Zadanifontodlomka"/>
    <w:rsid w:val="002D53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30C"/>
    <w:rPr>
      <w:bdr w:color="auto" w:space="0" w:sz="0" w:val="none"/>
      <w:shd w:color="auto" w:fill="FFFFCC" w:val="clear"/>
      <w:lang w:val="hr-HR"/>
    </w:rPr>
  </w:style>
  <w:style w:customStyle="1" w:styleId="PozadinaSvijetloCrvena" w:type="character">
    <w:name w:val="Pozadina_SvijetloCrvena"/>
    <w:basedOn w:val="eSPISCCParagraphDefaultFont"/>
    <w:rsid w:val="002D53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3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izvorni_sadrzaj>
    <derivirana_varijabla naziv="DomainObject.Predmet.StrankaFormated_1">  Dragana Bubalo; AGROCHEM-MAKS d.o.o. za trgovinu, proizvodnju i usluge; Raiffeisenbank St. Stefan-Jageberg-Wolfsberg; Mira Damjanović</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izvorni_sadrzaj>
    <derivirana_varijabla naziv="DomainObject.Predmet.StrankaFormatedOIB_1">  Dragana Bubalo, OIB 70616540145; AGROCHEM-MAKS d.o.o. za trgovinu, proizvodnju i usluge, OIB 74907633394; Raiffeisenbank St. Stefan-Jageberg-Wolfsberg, OIB 11609308792; Mira Damjanović, OIB 19085616827</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derivirana_varijabla>
  </DomainObject.Predmet.StrankaWithAdressOIB>
  <DomainObject.Predmet.StrankaNazivFormated>
    <izvorni_sadrzaj>Dragana Bubalo,AGROCHEM-MAKS d.o.o. za trgovinu, proizvodnju i usluge,Raiffeisenbank St. Stefan-Jageberg-Wolfsberg,Mira Damjanović</izvorni_sadrzaj>
    <derivirana_varijabla naziv="DomainObject.Predmet.StrankaNazivFormated_1">Dragana Bubalo,AGROCHEM-MAKS d.o.o. za trgovinu, proizvodnju i usluge,Raiffeisenbank St. Stefan-Jageberg-Wolfsberg,Mira Damjanović</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izvorni_sadrzaj>
    <derivirana_varijabla naziv="DomainObject.Predmet.StrankaNazivFormatedOIB_1">Dragana Bubalo, OIB 70616540145,AGROCHEM-MAKS d.o.o. za trgovinu, proizvodnju i usluge, OIB 74907633394,Raiffeisenbank St. Stefan-Jageberg-Wolfsberg, OIB 11609308792,Mira Damjanović, OIB 19085616827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zvorni_sadrzaj>
    <derivirana_varijabla naziv="DomainObject.Predmet.StrankaListFormated_1">
      <item>Dragana Bubalo</item>
      <item>AGROCHEM-MAKS d.o.o. za trgovinu, proizvodnju i usluge</item>
      <item>Raiffeisenbank St. Stefan-Jageberg-Wolfsberg</item>
      <item>Mira Damjanović</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zvorni_sadrzaj>
    <derivirana_varijabla naziv="DomainObject.Predmet.StrankaListNazivFormated_1">
      <item>Dragana Bubalo</item>
      <item>AGROCHEM-MAKS d.o.o. za trgovinu, proizvodnju i usluge</item>
      <item>Raiffeisenbank St. Stefan-Jageberg-Wolfsberg</item>
      <item>Mira Damjanović</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2874</properties:Characters>
  <properties:Lines>69</properties:Lines>
  <properties:Paragraphs>31</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2016-05-31T12:24:00Z</dcterms:created>
  <dc:creator>malenicav</dc:creator>
  <cp:lastModifiedBy>Kristina Švajger</cp:lastModifiedBy>
  <cp:lastPrinted>2016-06-02T12:55:00Z</cp:lastPrinted>
  <dcterms:modified xmlns:xsi="http://www.w3.org/2001/XMLSchema-instance" xsi:type="dcterms:W3CDTF">2016-06-02T12:56:00Z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