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c9f6e" w14:paraId="08c9f6e" w:rsidRDefault="002775D1" w:rsidP="007F50E6" w:rsidR="002775D1" w:rsidRPr="0058579E">
      <w:pPr>
        <w15:collapsed w:val="false"/>
        <w:rPr>
          <w:rFonts w:hAnsi="Times New Roman" w:ascii="Times New Roman"/>
        </w:rPr>
      </w:pPr>
      <w:bookmarkStart w:name="_GoBack" w:id="0"/>
      <w:bookmarkEnd w:id="0"/>
      <w:r w:rsidRPr="0058579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579E">
        <w:rPr>
          <w:rFonts w:hAnsi="Times New Roman" w:ascii="Times New Roman"/>
        </w:rPr>
        <w:t xml:space="preserve">                                                        </w:t>
      </w:r>
      <w:r w:rsidR="007F50E6" w:rsidRPr="0058579E">
        <w:rPr>
          <w:rFonts w:hAnsi="Times New Roman" w:ascii="Times New Roman"/>
        </w:rPr>
        <w:t xml:space="preserve">                                                  </w:t>
      </w:r>
      <w:r w:rsidRPr="0058579E">
        <w:rPr>
          <w:rFonts w:hAnsi="Times New Roman" w:ascii="Times New Roman"/>
        </w:rPr>
        <w:t xml:space="preserve">   </w:t>
      </w:r>
      <w:r w:rsidR="00AB12EA" w:rsidRPr="00E32296">
        <w:rPr>
          <w:rFonts w:hAnsi="Times New Roman" w:ascii="Times New Roman"/>
        </w:rPr>
        <w:t>4 St</w:t>
      </w:r>
      <w:r w:rsidR="000408BE">
        <w:rPr>
          <w:rFonts w:hAnsi="Times New Roman" w:ascii="Times New Roman"/>
        </w:rPr>
        <w:t>-3349/16</w:t>
      </w:r>
    </w:p>
    <w:p w:rsidRDefault="002775D1" w:rsidP="002775D1" w:rsidR="002775D1" w:rsidRPr="0058579E">
      <w:pPr>
        <w:rPr>
          <w:rFonts w:hAnsi="Times New Roman" w:ascii="Times New Roman"/>
        </w:rPr>
      </w:pPr>
      <w:r w:rsidRPr="0058579E">
        <w:rPr>
          <w:rFonts w:hAnsi="Times New Roman" w:ascii="Times New Roman"/>
        </w:rPr>
        <w:t>REPUBLIKA HRVATSKA</w:t>
      </w:r>
    </w:p>
    <w:p w:rsidRDefault="002775D1" w:rsidP="002775D1" w:rsidR="002775D1" w:rsidRPr="0058579E">
      <w:pPr>
        <w:rPr>
          <w:rFonts w:hAnsi="Times New Roman" w:ascii="Times New Roman"/>
        </w:rPr>
      </w:pPr>
      <w:r w:rsidRPr="0058579E">
        <w:rPr>
          <w:rFonts w:hAnsi="Times New Roman" w:ascii="Times New Roman"/>
        </w:rPr>
        <w:t>TRGOVAČKI SUD U ZAGREBU</w:t>
      </w:r>
    </w:p>
    <w:p w:rsidRDefault="002775D1" w:rsidP="002775D1" w:rsidR="002775D1" w:rsidRPr="0058579E">
      <w:pPr>
        <w:rPr>
          <w:rFonts w:hAnsi="Times New Roman" w:ascii="Times New Roman"/>
        </w:rPr>
      </w:pPr>
      <w:r w:rsidRPr="0058579E">
        <w:rPr>
          <w:rFonts w:hAnsi="Times New Roman" w:ascii="Times New Roman"/>
        </w:rPr>
        <w:t xml:space="preserve">STALNA SLUŽBA </w:t>
      </w:r>
    </w:p>
    <w:p w:rsidRDefault="002775D1" w:rsidP="002775D1" w:rsidR="002775D1" w:rsidRPr="0058579E">
      <w:pPr>
        <w:rPr>
          <w:rFonts w:hAnsi="Times New Roman" w:ascii="Times New Roman"/>
        </w:rPr>
      </w:pPr>
      <w:r w:rsidRPr="0058579E">
        <w:rPr>
          <w:rFonts w:hAnsi="Times New Roman" w:ascii="Times New Roman"/>
        </w:rPr>
        <w:t xml:space="preserve">Karlovac, </w:t>
      </w:r>
      <w:r w:rsidR="00582962">
        <w:rPr>
          <w:rFonts w:hAnsi="Times New Roman" w:ascii="Times New Roman"/>
        </w:rPr>
        <w:t>Trg hrvatskih branitelja 1</w:t>
      </w:r>
    </w:p>
    <w:p w:rsidRDefault="00837EA7" w:rsidP="005F06BF" w:rsidR="00837EA7" w:rsidRPr="0058579E">
      <w:pPr>
        <w:jc w:val="both"/>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E P U B L I K A   H R V A T S K A</w:t>
      </w:r>
    </w:p>
    <w:p w:rsidRDefault="00733BA9" w:rsidP="00733BA9" w:rsidR="00733BA9" w:rsidRPr="0058579E">
      <w:pPr>
        <w:jc w:val="center"/>
        <w:rPr>
          <w:rFonts w:hAnsi="Times New Roman" w:ascii="Times New Roman"/>
        </w:rPr>
      </w:pPr>
      <w:r w:rsidRPr="0058579E">
        <w:rPr>
          <w:rFonts w:hAnsi="Times New Roman" w:ascii="Times New Roman"/>
        </w:rPr>
        <w:t>R J E Š E N J E</w:t>
      </w:r>
    </w:p>
    <w:p w:rsidRDefault="00733BA9" w:rsidP="00733BA9" w:rsidR="00733BA9" w:rsidRPr="0058579E">
      <w:pPr>
        <w:rPr>
          <w:rFonts w:hAnsi="Times New Roman" w:ascii="Times New Roman"/>
        </w:rPr>
      </w:pPr>
    </w:p>
    <w:p w:rsidRDefault="00733BA9" w:rsidP="00BD5440" w:rsidR="00733BA9" w:rsidRPr="00734FE2">
      <w:pPr>
        <w:ind w:firstLine="708"/>
        <w:jc w:val="both"/>
        <w:rPr>
          <w:rFonts w:hAnsi="Times New Roman" w:ascii="Times New Roman"/>
        </w:rPr>
      </w:pPr>
      <w:r w:rsidRPr="0058579E">
        <w:rPr>
          <w:rFonts w:hAnsi="Times New Roman" w:ascii="Times New Roman"/>
        </w:rPr>
        <w:t xml:space="preserve">Trgovački sud u </w:t>
      </w:r>
      <w:r w:rsidRPr="00734FE2">
        <w:rPr>
          <w:rFonts w:hAnsi="Times New Roman" w:ascii="Times New Roman"/>
        </w:rPr>
        <w:t xml:space="preserve">Zagrebu, Stalna služba, po sucu </w:t>
      </w:r>
      <w:r w:rsidR="00F43FFD" w:rsidRPr="00734FE2">
        <w:rPr>
          <w:rFonts w:hAnsi="Times New Roman" w:ascii="Times New Roman"/>
        </w:rPr>
        <w:t>Goranki Boljkovac</w:t>
      </w:r>
      <w:r w:rsidRPr="00734FE2">
        <w:rPr>
          <w:rFonts w:hAnsi="Times New Roman" w:ascii="Times New Roman"/>
        </w:rPr>
        <w:t xml:space="preserve">, kao stečajnom sucu, </w:t>
      </w:r>
      <w:r w:rsidR="00917891" w:rsidRPr="00734FE2">
        <w:rPr>
          <w:rFonts w:hAnsi="Times New Roman" w:ascii="Times New Roman"/>
        </w:rPr>
        <w:t xml:space="preserve">u stečajnom postupku nad </w:t>
      </w:r>
      <w:r w:rsidR="009C3D78" w:rsidRPr="00734FE2">
        <w:rPr>
          <w:rFonts w:hAnsi="Times New Roman" w:ascii="Times New Roman"/>
        </w:rPr>
        <w:t xml:space="preserve">stečajnim </w:t>
      </w:r>
      <w:r w:rsidR="00917891" w:rsidRPr="00734FE2">
        <w:rPr>
          <w:rFonts w:hAnsi="Times New Roman" w:ascii="Times New Roman"/>
        </w:rPr>
        <w:t xml:space="preserve">dužnikom </w:t>
      </w:r>
      <w:r w:rsidR="000408BE">
        <w:rPr>
          <w:rFonts w:hAnsi="Times New Roman" w:ascii="Times New Roman"/>
          <w:lang w:val="pl-PL"/>
        </w:rPr>
        <w:t>LEGING d.o.o. Zagreb, Vrbanićeva 6, OIB 28076162572</w:t>
      </w:r>
      <w:r w:rsidR="00322064" w:rsidRPr="00734FE2">
        <w:rPr>
          <w:rFonts w:hAnsi="Times New Roman" w:ascii="Times New Roman"/>
        </w:rPr>
        <w:t xml:space="preserve">, </w:t>
      </w:r>
      <w:r w:rsidR="00F43FFD" w:rsidRPr="00734FE2">
        <w:rPr>
          <w:rFonts w:hAnsi="Times New Roman" w:ascii="Times New Roman"/>
        </w:rPr>
        <w:t xml:space="preserve">dana </w:t>
      </w:r>
      <w:r w:rsidR="000E4F3D">
        <w:rPr>
          <w:rFonts w:hAnsi="Times New Roman" w:ascii="Times New Roman"/>
        </w:rPr>
        <w:t>1</w:t>
      </w:r>
      <w:r w:rsidR="004F1342">
        <w:rPr>
          <w:rFonts w:hAnsi="Times New Roman" w:ascii="Times New Roman"/>
        </w:rPr>
        <w:t>7</w:t>
      </w:r>
      <w:r w:rsidR="000E4F3D">
        <w:rPr>
          <w:rFonts w:hAnsi="Times New Roman" w:ascii="Times New Roman"/>
        </w:rPr>
        <w:t>. prosinca</w:t>
      </w:r>
      <w:r w:rsidR="00582962" w:rsidRPr="00734FE2">
        <w:rPr>
          <w:rFonts w:hAnsi="Times New Roman" w:ascii="Times New Roman"/>
        </w:rPr>
        <w:t xml:space="preserve"> 2018.</w:t>
      </w:r>
    </w:p>
    <w:p w:rsidRDefault="00917891" w:rsidP="00733BA9" w:rsidR="00917891" w:rsidRPr="0058579E">
      <w:pPr>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i j e š i o  j e</w:t>
      </w:r>
    </w:p>
    <w:p w:rsidRDefault="00733BA9" w:rsidP="00733BA9" w:rsidR="00733BA9" w:rsidRPr="0058579E">
      <w:pPr>
        <w:rPr>
          <w:rFonts w:hAnsi="Times New Roman" w:ascii="Times New Roman"/>
        </w:rPr>
      </w:pPr>
    </w:p>
    <w:p w:rsidRDefault="0029417D" w:rsidP="00F43FFD" w:rsidR="00733BA9" w:rsidRPr="0058579E">
      <w:pPr>
        <w:jc w:val="both"/>
        <w:rPr>
          <w:rFonts w:hAnsi="Times New Roman" w:ascii="Times New Roman"/>
        </w:rPr>
      </w:pPr>
      <w:r w:rsidRPr="0058579E">
        <w:rPr>
          <w:rFonts w:hAnsi="Times New Roman" w:ascii="Times New Roman"/>
        </w:rPr>
        <w:t>I.</w:t>
      </w:r>
      <w:r w:rsidR="00F43FFD" w:rsidRPr="0058579E">
        <w:rPr>
          <w:rFonts w:hAnsi="Times New Roman" w:ascii="Times New Roman"/>
        </w:rPr>
        <w:t xml:space="preserve"> </w:t>
      </w:r>
      <w:r w:rsidR="00733BA9" w:rsidRPr="0058579E">
        <w:rPr>
          <w:rFonts w:hAnsi="Times New Roman" w:ascii="Times New Roman"/>
        </w:rPr>
        <w:t xml:space="preserve">Otvara se stečajni postupak nad stečajnim dužnikom </w:t>
      </w:r>
      <w:r w:rsidR="000E4F3D">
        <w:rPr>
          <w:rFonts w:hAnsi="Times New Roman" w:ascii="Times New Roman"/>
          <w:lang w:val="pl-PL"/>
        </w:rPr>
        <w:t>LEGING d.o.o. Zagreb, Vrbanićeva 6, OIB 28076162572</w:t>
      </w:r>
      <w:r w:rsidR="00733BA9" w:rsidRPr="0058579E">
        <w:rPr>
          <w:rFonts w:hAnsi="Times New Roman" w:ascii="Times New Roman"/>
        </w:rPr>
        <w:t>.</w:t>
      </w:r>
    </w:p>
    <w:p w:rsidRDefault="00733BA9" w:rsidP="00733BA9" w:rsidR="00733BA9" w:rsidRPr="0058579E">
      <w:pPr>
        <w:rPr>
          <w:rFonts w:hAnsi="Times New Roman" w:ascii="Times New Roman"/>
        </w:rPr>
      </w:pPr>
    </w:p>
    <w:p w:rsidRDefault="00733BA9" w:rsidP="00F43FFD" w:rsidR="00733BA9" w:rsidRPr="0058579E">
      <w:pPr>
        <w:jc w:val="both"/>
        <w:rPr>
          <w:rFonts w:hAnsi="Times New Roman" w:ascii="Times New Roman"/>
        </w:rPr>
      </w:pPr>
      <w:r w:rsidRPr="0058579E">
        <w:rPr>
          <w:rFonts w:hAnsi="Times New Roman" w:ascii="Times New Roman"/>
        </w:rPr>
        <w:t>II.</w:t>
      </w:r>
      <w:r w:rsidR="00F43FFD" w:rsidRPr="0058579E">
        <w:rPr>
          <w:rFonts w:hAnsi="Times New Roman" w:ascii="Times New Roman"/>
        </w:rPr>
        <w:t xml:space="preserve"> </w:t>
      </w:r>
      <w:r w:rsidRPr="0058579E">
        <w:rPr>
          <w:rFonts w:hAnsi="Times New Roman" w:ascii="Times New Roman"/>
        </w:rPr>
        <w:t xml:space="preserve">Za stečajnog upravitelja imenuje se </w:t>
      </w:r>
      <w:r w:rsidR="000E4F3D">
        <w:rPr>
          <w:rFonts w:hAnsi="Times New Roman" w:ascii="Times New Roman"/>
        </w:rPr>
        <w:t>Ibrahim Mehmedović, Rijeka, A. Starčevića 5,</w:t>
      </w:r>
      <w:r w:rsidR="000E4F3D" w:rsidRPr="00A50D64">
        <w:rPr>
          <w:rFonts w:hAnsi="Times New Roman" w:ascii="Times New Roman"/>
        </w:rPr>
        <w:t xml:space="preserve"> OIB </w:t>
      </w:r>
      <w:r w:rsidR="000E4F3D">
        <w:rPr>
          <w:rFonts w:hAnsi="Times New Roman" w:ascii="Times New Roman"/>
        </w:rPr>
        <w:t>91320064198</w:t>
      </w:r>
      <w:r w:rsidRPr="0058579E">
        <w:rPr>
          <w:rFonts w:hAnsi="Times New Roman" w:ascii="Times New Roman"/>
        </w:rPr>
        <w:t>.</w:t>
      </w:r>
    </w:p>
    <w:p w:rsidRDefault="00733BA9" w:rsidP="00733BA9" w:rsidR="00733BA9" w:rsidRPr="0058579E">
      <w:pPr>
        <w:rPr>
          <w:rFonts w:hAnsi="Times New Roman" w:ascii="Times New Roman"/>
        </w:rPr>
      </w:pPr>
    </w:p>
    <w:p w:rsidRDefault="00733BA9" w:rsidP="00733BA9" w:rsidR="00733BA9" w:rsidRPr="0058579E">
      <w:pPr>
        <w:rPr>
          <w:rFonts w:hAnsi="Times New Roman" w:ascii="Times New Roman"/>
        </w:rPr>
      </w:pPr>
      <w:r w:rsidRPr="0058579E">
        <w:rPr>
          <w:rFonts w:hAnsi="Times New Roman" w:ascii="Times New Roman"/>
        </w:rPr>
        <w:t>III.</w:t>
      </w:r>
      <w:r w:rsidR="00F43FFD" w:rsidRPr="0058579E">
        <w:rPr>
          <w:rFonts w:hAnsi="Times New Roman" w:ascii="Times New Roman"/>
        </w:rPr>
        <w:t xml:space="preserve"> </w:t>
      </w:r>
      <w:r w:rsidRPr="0058579E">
        <w:rPr>
          <w:rFonts w:hAnsi="Times New Roman" w:ascii="Times New Roman"/>
        </w:rPr>
        <w:t xml:space="preserve">Stečajni postupak otvoren je </w:t>
      </w:r>
      <w:r w:rsidR="00F43FFD" w:rsidRPr="0058579E">
        <w:rPr>
          <w:rFonts w:hAnsi="Times New Roman" w:ascii="Times New Roman"/>
        </w:rPr>
        <w:t xml:space="preserve">dana </w:t>
      </w:r>
      <w:r w:rsidR="000E4F3D">
        <w:rPr>
          <w:rFonts w:hAnsi="Times New Roman" w:ascii="Times New Roman"/>
        </w:rPr>
        <w:t>1</w:t>
      </w:r>
      <w:r w:rsidR="004F1342">
        <w:rPr>
          <w:rFonts w:hAnsi="Times New Roman" w:ascii="Times New Roman"/>
        </w:rPr>
        <w:t>7</w:t>
      </w:r>
      <w:r w:rsidR="000E4F3D">
        <w:rPr>
          <w:rFonts w:hAnsi="Times New Roman" w:ascii="Times New Roman"/>
        </w:rPr>
        <w:t>. prosinca</w:t>
      </w:r>
      <w:r w:rsidR="00AB12EA">
        <w:rPr>
          <w:rFonts w:hAnsi="Times New Roman" w:ascii="Times New Roman"/>
        </w:rPr>
        <w:t xml:space="preserve"> 2018. u </w:t>
      </w:r>
      <w:r w:rsidR="00DA2E2C">
        <w:rPr>
          <w:rFonts w:hAnsi="Times New Roman" w:ascii="Times New Roman"/>
        </w:rPr>
        <w:t>1</w:t>
      </w:r>
      <w:r w:rsidR="004F1342">
        <w:rPr>
          <w:rFonts w:hAnsi="Times New Roman" w:ascii="Times New Roman"/>
        </w:rPr>
        <w:t>5</w:t>
      </w:r>
      <w:r w:rsidR="00DA2E2C">
        <w:rPr>
          <w:rFonts w:hAnsi="Times New Roman" w:ascii="Times New Roman"/>
        </w:rPr>
        <w:t>,00</w:t>
      </w:r>
      <w:r w:rsidR="00AB12EA">
        <w:rPr>
          <w:rFonts w:hAnsi="Times New Roman" w:ascii="Times New Roman"/>
        </w:rPr>
        <w:t xml:space="preserve"> sati</w:t>
      </w:r>
      <w:r w:rsidRPr="0058579E">
        <w:rPr>
          <w:rFonts w:hAnsi="Times New Roman" w:ascii="Times New Roman"/>
        </w:rPr>
        <w:t xml:space="preserve">. </w:t>
      </w:r>
    </w:p>
    <w:p w:rsidRDefault="00733BA9" w:rsidP="00733BA9" w:rsidR="00733BA9"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IV.</w:t>
      </w:r>
      <w:r w:rsidR="00F43FFD" w:rsidRPr="0058579E">
        <w:rPr>
          <w:rFonts w:hAnsi="Times New Roman" w:ascii="Times New Roman"/>
        </w:rPr>
        <w:t xml:space="preserve"> </w:t>
      </w:r>
      <w:r w:rsidRPr="0058579E">
        <w:rPr>
          <w:rFonts w:hAnsi="Times New Roman" w:ascii="Times New Roman"/>
        </w:rPr>
        <w:t xml:space="preserve">Pozivaju se vjerovnici stečajnog dužnika da u roku od 60 dana od dana objave </w:t>
      </w:r>
      <w:r w:rsidR="00F0295B" w:rsidRPr="0058579E">
        <w:rPr>
          <w:rFonts w:hAnsi="Times New Roman" w:ascii="Times New Roman"/>
        </w:rPr>
        <w:t>ovog rješenja</w:t>
      </w:r>
      <w:r w:rsidRPr="0058579E">
        <w:rPr>
          <w:rFonts w:hAnsi="Times New Roman" w:ascii="Times New Roman"/>
        </w:rPr>
        <w:t xml:space="preserve"> na </w:t>
      </w:r>
      <w:r w:rsidR="00F0295B" w:rsidRPr="0058579E">
        <w:rPr>
          <w:rFonts w:hAnsi="Times New Roman" w:ascii="Times New Roman"/>
        </w:rPr>
        <w:t xml:space="preserve">mrežnoj stranici </w:t>
      </w:r>
      <w:r w:rsidR="007D1585" w:rsidRPr="0058579E">
        <w:rPr>
          <w:rFonts w:hAnsi="Times New Roman" w:ascii="Times New Roman"/>
        </w:rPr>
        <w:t>e</w:t>
      </w:r>
      <w:r w:rsidRPr="0058579E">
        <w:rPr>
          <w:rFonts w:hAnsi="Times New Roman" w:ascii="Times New Roman"/>
        </w:rPr>
        <w:t>-</w:t>
      </w:r>
      <w:r w:rsidR="007D1585" w:rsidRPr="0058579E">
        <w:rPr>
          <w:rFonts w:hAnsi="Times New Roman" w:ascii="Times New Roman"/>
        </w:rPr>
        <w:t>O</w:t>
      </w:r>
      <w:r w:rsidRPr="0058579E">
        <w:rPr>
          <w:rFonts w:hAnsi="Times New Roman" w:ascii="Times New Roman"/>
        </w:rPr>
        <w:t>glasn</w:t>
      </w:r>
      <w:r w:rsidR="00F0295B" w:rsidRPr="0058579E">
        <w:rPr>
          <w:rFonts w:hAnsi="Times New Roman" w:ascii="Times New Roman"/>
        </w:rPr>
        <w:t>a</w:t>
      </w:r>
      <w:r w:rsidRPr="0058579E">
        <w:rPr>
          <w:rFonts w:hAnsi="Times New Roman" w:ascii="Times New Roman"/>
        </w:rPr>
        <w:t xml:space="preserve"> ploč</w:t>
      </w:r>
      <w:r w:rsidR="00F0295B" w:rsidRPr="0058579E">
        <w:rPr>
          <w:rFonts w:hAnsi="Times New Roman" w:ascii="Times New Roman"/>
        </w:rPr>
        <w:t>a suda, u skladu s pravilima Stečajnog zakona o prijavi tražbina (čl. 257. Stečajnog zakona – Narodne novine broj 71/15</w:t>
      </w:r>
      <w:r w:rsidR="005F198F">
        <w:rPr>
          <w:rFonts w:hAnsi="Times New Roman" w:ascii="Times New Roman"/>
        </w:rPr>
        <w:t>, 104/17</w:t>
      </w:r>
      <w:r w:rsidR="00F0295B" w:rsidRPr="0058579E">
        <w:rPr>
          <w:rFonts w:hAnsi="Times New Roman" w:ascii="Times New Roman"/>
        </w:rPr>
        <w:t xml:space="preserve">), </w:t>
      </w:r>
      <w:r w:rsidRPr="0058579E">
        <w:rPr>
          <w:rFonts w:hAnsi="Times New Roman" w:ascii="Times New Roman"/>
        </w:rPr>
        <w:t>prijave svoj</w:t>
      </w:r>
      <w:r w:rsidR="00F0295B" w:rsidRPr="0058579E">
        <w:rPr>
          <w:rFonts w:hAnsi="Times New Roman" w:ascii="Times New Roman"/>
        </w:rPr>
        <w:t>e</w:t>
      </w:r>
      <w:r w:rsidRPr="0058579E">
        <w:rPr>
          <w:rFonts w:hAnsi="Times New Roman" w:ascii="Times New Roman"/>
        </w:rPr>
        <w:t xml:space="preserve"> tražbine stečajnom upravitelju </w:t>
      </w:r>
      <w:r w:rsidR="00322064" w:rsidRPr="0058579E">
        <w:rPr>
          <w:rFonts w:hAnsi="Times New Roman" w:ascii="Times New Roman"/>
        </w:rPr>
        <w:t xml:space="preserve"> </w:t>
      </w:r>
      <w:r w:rsidR="000E4F3D">
        <w:rPr>
          <w:rFonts w:hAnsi="Times New Roman" w:ascii="Times New Roman"/>
        </w:rPr>
        <w:t>Ibrahimu Mehmedoviću, Rijeka, A. Starčevića 5.</w:t>
      </w:r>
    </w:p>
    <w:p w:rsidRDefault="005D512A" w:rsidP="00712429" w:rsidR="00712429" w:rsidRPr="004F089F">
      <w:pPr>
        <w:jc w:val="both"/>
        <w:rPr>
          <w:rFonts w:eastAsia="Times New Roman" w:hAnsi="Times New Roman" w:ascii="Times New Roman"/>
          <w:lang w:eastAsia="hr-HR"/>
        </w:rPr>
      </w:pPr>
      <w:r w:rsidRPr="0058579E">
        <w:rPr>
          <w:rFonts w:hAnsi="Times New Roman" w:ascii="Times New Roman"/>
        </w:rPr>
        <w:t>Za prijavu tražbine vjerovnik je dužan platiti pristojbu u iznosu od 2% od vrijednosti potraži</w:t>
      </w:r>
      <w:r w:rsidR="00712429">
        <w:rPr>
          <w:rFonts w:hAnsi="Times New Roman" w:ascii="Times New Roman"/>
        </w:rPr>
        <w:t>vanja, ali ne više od 500,00 kn,</w:t>
      </w:r>
      <w:r w:rsidR="00712429" w:rsidRPr="00712429">
        <w:rPr>
          <w:rFonts w:eastAsia="Times New Roman" w:hAnsi="Times New Roman" w:ascii="Times New Roman"/>
          <w:lang w:eastAsia="hr-HR"/>
        </w:rPr>
        <w:t xml:space="preserve"> </w:t>
      </w:r>
      <w:r w:rsidR="00712429" w:rsidRPr="004F089F">
        <w:rPr>
          <w:rFonts w:eastAsia="Times New Roman" w:hAnsi="Times New Roman" w:ascii="Times New Roman"/>
          <w:lang w:eastAsia="hr-HR"/>
        </w:rPr>
        <w:t>na žiro račun Državnog proračuna broj IBAN: HR1210010051863000160, model HR64, poziv na broj 5045-20735-</w:t>
      </w:r>
      <w:r w:rsidR="000E4F3D">
        <w:rPr>
          <w:rFonts w:eastAsia="Times New Roman" w:hAnsi="Times New Roman" w:ascii="Times New Roman"/>
          <w:lang w:eastAsia="hr-HR"/>
        </w:rPr>
        <w:t>334916</w:t>
      </w:r>
      <w:r w:rsidR="00712429">
        <w:rPr>
          <w:rFonts w:eastAsia="Times New Roman" w:hAnsi="Times New Roman" w:ascii="Times New Roman"/>
          <w:lang w:eastAsia="hr-HR"/>
        </w:rPr>
        <w:t>.</w:t>
      </w:r>
    </w:p>
    <w:p w:rsidRDefault="005D512A" w:rsidP="00F04A75" w:rsidR="005D512A"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w:t>
      </w:r>
      <w:r w:rsidR="007E50C5" w:rsidRPr="0058579E">
        <w:rPr>
          <w:rFonts w:hAnsi="Times New Roman" w:ascii="Times New Roman"/>
        </w:rPr>
        <w:t xml:space="preserve"> Pozivaju se razlučni i izlučni vjerovnici da stečajnog upravitelja </w:t>
      </w:r>
      <w:r w:rsidR="000E4F3D">
        <w:rPr>
          <w:rFonts w:hAnsi="Times New Roman" w:ascii="Times New Roman"/>
        </w:rPr>
        <w:t>Ibrahima Mehmedovića, Rijeka, A. Starčevića 5</w:t>
      </w:r>
      <w:r w:rsidR="007E50C5" w:rsidRPr="0058579E">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w:t>
      </w:r>
      <w:r w:rsidR="00F43FFD" w:rsidRPr="0058579E">
        <w:rPr>
          <w:rFonts w:hAnsi="Times New Roman" w:ascii="Times New Roman"/>
        </w:rPr>
        <w:t xml:space="preserve"> </w:t>
      </w:r>
      <w:r w:rsidR="007E50C5" w:rsidRPr="0058579E">
        <w:rPr>
          <w:rFonts w:hAnsi="Times New Roman" w:ascii="Times New Roman"/>
        </w:rPr>
        <w:t>Pozivaju se dužnikovi dužnici da svoje obveze bez odgode ispunjavaju stečajnom upravitelju za stečajnog dužnika.</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VII.</w:t>
      </w:r>
      <w:r w:rsidR="00F43FFD" w:rsidRPr="0058579E">
        <w:rPr>
          <w:rFonts w:hAnsi="Times New Roman" w:ascii="Times New Roman"/>
        </w:rPr>
        <w:t xml:space="preserve"> </w:t>
      </w:r>
      <w:r w:rsidRPr="0058579E">
        <w:rPr>
          <w:rFonts w:hAnsi="Times New Roman" w:ascii="Times New Roman"/>
        </w:rPr>
        <w:t>Ročište vjerovnika na kojem će se ispitati prijavljene tražbine</w:t>
      </w:r>
      <w:r w:rsidR="00F43FFD" w:rsidRPr="0058579E">
        <w:rPr>
          <w:rFonts w:hAnsi="Times New Roman" w:ascii="Times New Roman"/>
        </w:rPr>
        <w:t xml:space="preserve"> </w:t>
      </w:r>
      <w:r w:rsidRPr="0058579E">
        <w:rPr>
          <w:rFonts w:hAnsi="Times New Roman" w:ascii="Times New Roman"/>
        </w:rPr>
        <w:t>- ispitno ročište zakazuje se za</w:t>
      </w:r>
      <w:r w:rsidR="00A32891" w:rsidRPr="0058579E">
        <w:rPr>
          <w:rFonts w:hAnsi="Times New Roman" w:ascii="Times New Roman"/>
        </w:rPr>
        <w:t xml:space="preserve"> </w:t>
      </w:r>
      <w:r w:rsidR="00FE4251">
        <w:rPr>
          <w:rFonts w:hAnsi="Times New Roman" w:ascii="Times New Roman"/>
          <w:b/>
        </w:rPr>
        <w:t>2. travnja</w:t>
      </w:r>
      <w:r w:rsidR="00EA25E5">
        <w:rPr>
          <w:rFonts w:hAnsi="Times New Roman" w:ascii="Times New Roman"/>
          <w:b/>
        </w:rPr>
        <w:t xml:space="preserve"> 2019</w:t>
      </w:r>
      <w:r w:rsidR="007170D5" w:rsidRPr="00AA5480">
        <w:rPr>
          <w:rFonts w:hAnsi="Times New Roman" w:ascii="Times New Roman"/>
          <w:b/>
        </w:rPr>
        <w:t>. u 9,</w:t>
      </w:r>
      <w:r w:rsidR="00BA1966">
        <w:rPr>
          <w:rFonts w:hAnsi="Times New Roman" w:ascii="Times New Roman"/>
          <w:b/>
        </w:rPr>
        <w:t>15</w:t>
      </w:r>
      <w:r w:rsidRPr="00AA5480">
        <w:rPr>
          <w:rFonts w:hAnsi="Times New Roman" w:ascii="Times New Roman"/>
          <w:b/>
        </w:rPr>
        <w:t xml:space="preserve"> sati</w:t>
      </w:r>
      <w:r w:rsidRPr="0058579E">
        <w:rPr>
          <w:rFonts w:hAnsi="Times New Roman" w:ascii="Times New Roman"/>
        </w:rPr>
        <w:t xml:space="preserve">, </w:t>
      </w:r>
      <w:r w:rsidR="004531A7" w:rsidRPr="0058579E">
        <w:rPr>
          <w:rFonts w:hAnsi="Times New Roman" w:ascii="Times New Roman"/>
        </w:rPr>
        <w:t xml:space="preserve">u sjedištu suda u Karlovcu, </w:t>
      </w:r>
      <w:r w:rsidR="00AB12EA">
        <w:rPr>
          <w:rFonts w:hAnsi="Times New Roman" w:ascii="Times New Roman"/>
        </w:rPr>
        <w:t>Trg hrvatskih branitelja 1/II</w:t>
      </w:r>
      <w:r w:rsidR="004531A7" w:rsidRPr="0058579E">
        <w:rPr>
          <w:rFonts w:hAnsi="Times New Roman" w:ascii="Times New Roman"/>
        </w:rPr>
        <w:t xml:space="preserve">, soba broj </w:t>
      </w:r>
      <w:r w:rsidR="00AB12EA">
        <w:rPr>
          <w:rFonts w:hAnsi="Times New Roman" w:ascii="Times New Roman"/>
        </w:rPr>
        <w:t>204</w:t>
      </w:r>
      <w:r w:rsidR="004531A7" w:rsidRPr="0058579E">
        <w:rPr>
          <w:rFonts w:hAnsi="Times New Roman" w:ascii="Times New Roman"/>
        </w:rPr>
        <w:t>.</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lastRenderedPageBreak/>
        <w:t>VIII.</w:t>
      </w:r>
      <w:r w:rsidR="00F43FFD" w:rsidRPr="0058579E">
        <w:rPr>
          <w:rFonts w:hAnsi="Times New Roman" w:ascii="Times New Roman"/>
        </w:rPr>
        <w:t xml:space="preserve"> </w:t>
      </w:r>
      <w:r w:rsidRPr="0058579E">
        <w:rPr>
          <w:rFonts w:hAnsi="Times New Roman" w:ascii="Times New Roman"/>
        </w:rPr>
        <w:t>Ročište vjerovnika na kojem će se na temelju izvješća stečajnog upravitelja odlučivati o daljnjem tijeku stečajnog postupka - izvještajno ročište</w:t>
      </w:r>
      <w:r w:rsidR="00B51193" w:rsidRPr="0058579E">
        <w:rPr>
          <w:rFonts w:hAnsi="Times New Roman" w:ascii="Times New Roman"/>
        </w:rPr>
        <w:t>,</w:t>
      </w:r>
      <w:r w:rsidRPr="0058579E">
        <w:rPr>
          <w:rFonts w:hAnsi="Times New Roman" w:ascii="Times New Roman"/>
        </w:rPr>
        <w:t xml:space="preserve"> održati će se </w:t>
      </w:r>
      <w:r w:rsidR="004531A7" w:rsidRPr="0058579E">
        <w:rPr>
          <w:rFonts w:hAnsi="Times New Roman" w:ascii="Times New Roman"/>
        </w:rPr>
        <w:t xml:space="preserve">istog dana na istom mjestu </w:t>
      </w:r>
      <w:r w:rsidRPr="0058579E">
        <w:rPr>
          <w:rFonts w:hAnsi="Times New Roman" w:ascii="Times New Roman"/>
        </w:rPr>
        <w:t>odmah nakon ispitnog ročišta.</w:t>
      </w:r>
    </w:p>
    <w:p w:rsidRDefault="00F04A75" w:rsidP="00F04A75" w:rsidR="00F04A75"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IX.</w:t>
      </w:r>
      <w:r w:rsidR="00F43FFD" w:rsidRPr="0058579E">
        <w:rPr>
          <w:rFonts w:hAnsi="Times New Roman" w:ascii="Times New Roman"/>
        </w:rPr>
        <w:t xml:space="preserve"> </w:t>
      </w:r>
      <w:r w:rsidRPr="0058579E">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58579E">
      <w:pPr>
        <w:jc w:val="both"/>
        <w:rPr>
          <w:rFonts w:hAnsi="Times New Roman" w:ascii="Times New Roman"/>
        </w:rPr>
      </w:pPr>
    </w:p>
    <w:p w:rsidRDefault="00F04A75" w:rsidP="00E44885" w:rsidR="00F04A75">
      <w:pPr>
        <w:jc w:val="both"/>
        <w:rPr>
          <w:rFonts w:hAnsi="Times New Roman" w:ascii="Times New Roman"/>
        </w:rPr>
      </w:pPr>
      <w:r w:rsidRPr="0058579E">
        <w:rPr>
          <w:rFonts w:hAnsi="Times New Roman" w:ascii="Times New Roman"/>
        </w:rPr>
        <w:t>X.</w:t>
      </w:r>
      <w:r w:rsidR="00F43FFD" w:rsidRPr="0058579E">
        <w:rPr>
          <w:rFonts w:hAnsi="Times New Roman" w:ascii="Times New Roman"/>
        </w:rPr>
        <w:t xml:space="preserve"> </w:t>
      </w:r>
      <w:r w:rsidR="00F67E62" w:rsidRPr="0058579E">
        <w:rPr>
          <w:rFonts w:hAnsi="Times New Roman" w:ascii="Times New Roman"/>
        </w:rPr>
        <w:t>Rješenje</w:t>
      </w:r>
      <w:r w:rsidRPr="0058579E">
        <w:rPr>
          <w:rFonts w:hAnsi="Times New Roman" w:ascii="Times New Roman"/>
        </w:rPr>
        <w:t xml:space="preserve"> o otvaranju stečajnog postupka objavljuje se isticanjem na </w:t>
      </w:r>
      <w:r w:rsidR="007170D5">
        <w:rPr>
          <w:rFonts w:hAnsi="Times New Roman" w:ascii="Times New Roman"/>
        </w:rPr>
        <w:t xml:space="preserve">mrežnoj stranici </w:t>
      </w:r>
      <w:r w:rsidRPr="0058579E">
        <w:rPr>
          <w:rFonts w:hAnsi="Times New Roman" w:ascii="Times New Roman"/>
        </w:rPr>
        <w:t>e-Oglasn</w:t>
      </w:r>
      <w:r w:rsidR="007170D5">
        <w:rPr>
          <w:rFonts w:hAnsi="Times New Roman" w:ascii="Times New Roman"/>
        </w:rPr>
        <w:t>a</w:t>
      </w:r>
      <w:r w:rsidRPr="0058579E">
        <w:rPr>
          <w:rFonts w:hAnsi="Times New Roman" w:ascii="Times New Roman"/>
        </w:rPr>
        <w:t xml:space="preserve"> ploč</w:t>
      </w:r>
      <w:r w:rsidR="007170D5">
        <w:rPr>
          <w:rFonts w:hAnsi="Times New Roman" w:ascii="Times New Roman"/>
        </w:rPr>
        <w:t>a</w:t>
      </w:r>
      <w:r w:rsidRPr="0058579E">
        <w:rPr>
          <w:rFonts w:hAnsi="Times New Roman" w:ascii="Times New Roman"/>
        </w:rPr>
        <w:t xml:space="preserve"> ovog suda sa dano</w:t>
      </w:r>
      <w:r w:rsidR="00A042FC" w:rsidRPr="0058579E">
        <w:rPr>
          <w:rFonts w:hAnsi="Times New Roman" w:ascii="Times New Roman"/>
        </w:rPr>
        <w:t>m otvaranja stečajnog postupka.</w:t>
      </w:r>
    </w:p>
    <w:p w:rsidRDefault="00712429" w:rsidP="00E44885" w:rsidR="00712429" w:rsidRPr="00EA25E5">
      <w:pPr>
        <w:jc w:val="both"/>
        <w:rPr>
          <w:rFonts w:hAnsi="Times New Roman" w:ascii="Times New Roman"/>
        </w:rPr>
      </w:pPr>
    </w:p>
    <w:p w:rsidRDefault="00FE4251" w:rsidP="00F04A75" w:rsidR="00FE4251">
      <w:pPr>
        <w:jc w:val="center"/>
        <w:rPr>
          <w:rFonts w:hAnsi="Times New Roman" w:ascii="Times New Roman"/>
        </w:rPr>
      </w:pPr>
    </w:p>
    <w:p w:rsidRDefault="00F04A75" w:rsidP="00F04A75" w:rsidR="00F04A75" w:rsidRPr="0058579E">
      <w:pPr>
        <w:jc w:val="center"/>
        <w:rPr>
          <w:rFonts w:hAnsi="Times New Roman" w:ascii="Times New Roman"/>
        </w:rPr>
      </w:pPr>
      <w:r w:rsidRPr="0058579E">
        <w:rPr>
          <w:rFonts w:hAnsi="Times New Roman" w:ascii="Times New Roman"/>
        </w:rPr>
        <w:t>Obrazloženje</w:t>
      </w:r>
    </w:p>
    <w:p w:rsidRDefault="00C92930" w:rsidP="00F04A75" w:rsidR="00F04A75" w:rsidRPr="00711052">
      <w:pPr>
        <w:rPr>
          <w:rFonts w:hAnsi="Times New Roman" w:ascii="Times New Roman"/>
        </w:rPr>
      </w:pPr>
      <w:r w:rsidRPr="0058579E">
        <w:rPr>
          <w:rFonts w:hAnsi="Times New Roman" w:ascii="Times New Roman"/>
        </w:rPr>
        <w:t xml:space="preserve"> </w:t>
      </w:r>
      <w:r w:rsidR="00A54CB4">
        <w:rPr>
          <w:rFonts w:hAnsi="Times New Roman" w:ascii="Times New Roman"/>
        </w:rPr>
        <w:t xml:space="preserve"> </w:t>
      </w:r>
    </w:p>
    <w:p w:rsidRDefault="00711052" w:rsidP="009162A5" w:rsidR="007170D5" w:rsidRPr="00711052">
      <w:pPr>
        <w:ind w:firstLine="708"/>
        <w:jc w:val="both"/>
        <w:rPr>
          <w:rFonts w:hAnsi="Times New Roman" w:ascii="Times New Roman"/>
        </w:rPr>
      </w:pPr>
      <w:r w:rsidRPr="00711052">
        <w:rPr>
          <w:rFonts w:hAnsi="Times New Roman" w:ascii="Times New Roman"/>
        </w:rPr>
        <w:t xml:space="preserve">Pravomoćnim rješenjem </w:t>
      </w:r>
      <w:r w:rsidR="00A54CB4">
        <w:rPr>
          <w:rFonts w:hAnsi="Times New Roman" w:ascii="Times New Roman"/>
        </w:rPr>
        <w:t>Trgovačkog suda u Zagrebu</w:t>
      </w:r>
      <w:r w:rsidRPr="00711052">
        <w:rPr>
          <w:rFonts w:hAnsi="Times New Roman" w:ascii="Times New Roman"/>
        </w:rPr>
        <w:t xml:space="preserve"> posl.br. </w:t>
      </w:r>
      <w:r w:rsidR="00A54CB4">
        <w:rPr>
          <w:rFonts w:hAnsi="Times New Roman" w:ascii="Times New Roman"/>
        </w:rPr>
        <w:t xml:space="preserve">73 </w:t>
      </w:r>
      <w:r w:rsidRPr="00711052">
        <w:rPr>
          <w:rFonts w:hAnsi="Times New Roman" w:ascii="Times New Roman"/>
        </w:rPr>
        <w:t>St-</w:t>
      </w:r>
      <w:r w:rsidR="00A54CB4">
        <w:rPr>
          <w:rFonts w:hAnsi="Times New Roman" w:ascii="Times New Roman"/>
        </w:rPr>
        <w:t>1873/15</w:t>
      </w:r>
      <w:r w:rsidRPr="00711052">
        <w:rPr>
          <w:rFonts w:hAnsi="Times New Roman" w:ascii="Times New Roman"/>
        </w:rPr>
        <w:t xml:space="preserve"> od </w:t>
      </w:r>
      <w:r w:rsidR="00A54CB4">
        <w:rPr>
          <w:rFonts w:hAnsi="Times New Roman" w:ascii="Times New Roman"/>
        </w:rPr>
        <w:t>26. veljače 2016.</w:t>
      </w:r>
      <w:r w:rsidRPr="00711052">
        <w:rPr>
          <w:rFonts w:hAnsi="Times New Roman" w:ascii="Times New Roman"/>
        </w:rPr>
        <w:t xml:space="preserve"> obustavljen je skraćeni stečajni postupak nad dužnikom </w:t>
      </w:r>
      <w:r w:rsidR="00A54CB4">
        <w:rPr>
          <w:rFonts w:hAnsi="Times New Roman" w:ascii="Times New Roman"/>
          <w:lang w:val="pl-PL"/>
        </w:rPr>
        <w:t>LEGING d.o.o. Zagreb, Vrbanićeva 6, OIB 28076162572</w:t>
      </w:r>
      <w:r w:rsidRPr="00711052">
        <w:rPr>
          <w:rFonts w:hAnsi="Times New Roman" w:ascii="Times New Roman"/>
        </w:rPr>
        <w:t xml:space="preserve">. Naime, vjerovnik Republika Hrvatska, Ministarstvo financija, Porezna uprava </w:t>
      </w:r>
      <w:r w:rsidR="00A54CB4">
        <w:rPr>
          <w:rFonts w:hAnsi="Times New Roman" w:ascii="Times New Roman"/>
        </w:rPr>
        <w:t xml:space="preserve">podnio je dana 16. prosinca 2015. prijedlog za otvaranje stečajnog postupka u kojem navodi da prema dužniku ima tražbinu od 2.970.774,88 kn prema knjigovodstvenom stanju duga na dan 7. prosinca 2015., kao i da dužnik ima </w:t>
      </w:r>
      <w:r w:rsidR="005322E8">
        <w:rPr>
          <w:rFonts w:hAnsi="Times New Roman" w:ascii="Times New Roman"/>
        </w:rPr>
        <w:t xml:space="preserve">imovinu, i to nekretninu kat. čestica br. 5082/1 upisana u zk.ul. 14079 k.o. Pula. Osim toga, zakonski zastupnik dužnika Ognjen Bergam dostavio je sudu popis imovine dužnika u kojem navodi da je dužnik vlasnik nekretnine u naselju Rudeš, kat. čestica 885/12 </w:t>
      </w:r>
      <w:r w:rsidR="009162A5">
        <w:rPr>
          <w:rFonts w:hAnsi="Times New Roman" w:ascii="Times New Roman"/>
        </w:rPr>
        <w:t xml:space="preserve">k.o. Rudeš, time da je dužnik izvanknjižni vlasnik. Isto tako, u popisu imovine navodi da dužnik ima i tražbinu u visini od 7.985.952,00 kn koja je predmet parničnog postupka koji se vodi kod Trgovačkog suda u Zagrebu protiv tuženika Merum projekt d.o.o. i Grada Pule. </w:t>
      </w:r>
      <w:r w:rsidR="007170D5" w:rsidRPr="00711052">
        <w:rPr>
          <w:rFonts w:hAnsi="Times New Roman" w:ascii="Times New Roman"/>
        </w:rPr>
        <w:t>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58579E" w:rsidP="00322064" w:rsidR="0058579E" w:rsidRPr="007170D5">
      <w:pPr>
        <w:ind w:firstLine="720"/>
        <w:jc w:val="both"/>
        <w:rPr>
          <w:rFonts w:hAnsi="Times New Roman" w:ascii="Times New Roman"/>
        </w:rPr>
      </w:pPr>
    </w:p>
    <w:p w:rsidRDefault="00053FC6" w:rsidP="00A32891" w:rsidR="004428B4">
      <w:pPr>
        <w:ind w:firstLine="708"/>
        <w:jc w:val="both"/>
        <w:rPr>
          <w:rFonts w:hAnsi="Times New Roman" w:ascii="Times New Roman"/>
        </w:rPr>
      </w:pPr>
      <w:r w:rsidRPr="0058579E">
        <w:rPr>
          <w:rFonts w:hAnsi="Times New Roman" w:ascii="Times New Roman"/>
        </w:rPr>
        <w:t xml:space="preserve">Rješenjem </w:t>
      </w:r>
      <w:r w:rsidR="009162A5">
        <w:rPr>
          <w:rFonts w:hAnsi="Times New Roman" w:ascii="Times New Roman"/>
        </w:rPr>
        <w:t>Trgovačkog suda u Zagrebu broj 7</w:t>
      </w:r>
      <w:r w:rsidRPr="0058579E">
        <w:rPr>
          <w:rFonts w:hAnsi="Times New Roman" w:ascii="Times New Roman"/>
        </w:rPr>
        <w:t xml:space="preserve"> </w:t>
      </w:r>
      <w:r w:rsidR="007170D5">
        <w:rPr>
          <w:rFonts w:hAnsi="Times New Roman" w:ascii="Times New Roman"/>
        </w:rPr>
        <w:t>St</w:t>
      </w:r>
      <w:r w:rsidR="00712429">
        <w:rPr>
          <w:rFonts w:hAnsi="Times New Roman" w:ascii="Times New Roman"/>
        </w:rPr>
        <w:t>-</w:t>
      </w:r>
      <w:r w:rsidR="009162A5">
        <w:rPr>
          <w:rFonts w:hAnsi="Times New Roman" w:ascii="Times New Roman"/>
        </w:rPr>
        <w:t>3349/16</w:t>
      </w:r>
      <w:r w:rsidR="007170D5">
        <w:rPr>
          <w:rFonts w:hAnsi="Times New Roman" w:ascii="Times New Roman"/>
        </w:rPr>
        <w:t xml:space="preserve"> </w:t>
      </w:r>
      <w:r w:rsidRPr="0058579E">
        <w:rPr>
          <w:rFonts w:hAnsi="Times New Roman" w:ascii="Times New Roman"/>
        </w:rPr>
        <w:t xml:space="preserve">od </w:t>
      </w:r>
      <w:r w:rsidR="009162A5">
        <w:rPr>
          <w:rFonts w:hAnsi="Times New Roman" w:ascii="Times New Roman"/>
        </w:rPr>
        <w:t>2. svibnja 2017.</w:t>
      </w:r>
      <w:r w:rsidRPr="0058579E">
        <w:rPr>
          <w:rFonts w:hAnsi="Times New Roman" w:ascii="Times New Roman"/>
        </w:rPr>
        <w:t xml:space="preserve"> pokrenut je prethodni postupak radi utvrđivanja pretpostavki za otvaranje stečajnoga postupka nad dužnikom, te je ujedno zakazano ročište radi očitovanja o prijedlogu za otvaranje stečajnog postupka za dan </w:t>
      </w:r>
      <w:r w:rsidR="009162A5">
        <w:rPr>
          <w:rFonts w:hAnsi="Times New Roman" w:ascii="Times New Roman"/>
        </w:rPr>
        <w:t>19</w:t>
      </w:r>
      <w:r w:rsidR="00711052">
        <w:rPr>
          <w:rFonts w:hAnsi="Times New Roman" w:ascii="Times New Roman"/>
        </w:rPr>
        <w:t>. listopada</w:t>
      </w:r>
      <w:r w:rsidR="00712429">
        <w:rPr>
          <w:rFonts w:hAnsi="Times New Roman" w:ascii="Times New Roman"/>
        </w:rPr>
        <w:t xml:space="preserve"> </w:t>
      </w:r>
      <w:r w:rsidR="007170D5">
        <w:rPr>
          <w:rFonts w:hAnsi="Times New Roman" w:ascii="Times New Roman"/>
        </w:rPr>
        <w:t>201</w:t>
      </w:r>
      <w:r w:rsidR="009162A5">
        <w:rPr>
          <w:rFonts w:hAnsi="Times New Roman" w:ascii="Times New Roman"/>
        </w:rPr>
        <w:t>7</w:t>
      </w:r>
      <w:r w:rsidR="007170D5">
        <w:rPr>
          <w:rFonts w:hAnsi="Times New Roman" w:ascii="Times New Roman"/>
        </w:rPr>
        <w:t>.</w:t>
      </w:r>
      <w:r w:rsidR="00013C16">
        <w:rPr>
          <w:rFonts w:hAnsi="Times New Roman" w:ascii="Times New Roman"/>
        </w:rPr>
        <w:t xml:space="preserve"> </w:t>
      </w:r>
    </w:p>
    <w:p w:rsidRDefault="009162A5" w:rsidP="00A32891" w:rsidR="009162A5">
      <w:pPr>
        <w:ind w:firstLine="708"/>
        <w:jc w:val="both"/>
        <w:rPr>
          <w:rFonts w:hAnsi="Times New Roman" w:ascii="Times New Roman"/>
        </w:rPr>
      </w:pPr>
    </w:p>
    <w:p w:rsidRDefault="0058579E" w:rsidP="0058579E" w:rsidR="0058579E" w:rsidRPr="0058579E">
      <w:pPr>
        <w:ind w:firstLine="708"/>
        <w:jc w:val="both"/>
        <w:rPr>
          <w:rFonts w:hAnsi="Times New Roman" w:ascii="Times New Roman"/>
        </w:rPr>
      </w:pPr>
      <w:r w:rsidRPr="0058579E">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r w:rsidR="00712429">
        <w:rPr>
          <w:rFonts w:hAnsi="Times New Roman" w:ascii="Times New Roman"/>
        </w:rPr>
        <w:t xml:space="preserve"> </w:t>
      </w:r>
    </w:p>
    <w:p w:rsidRDefault="0058579E" w:rsidP="0058579E" w:rsidR="0058579E" w:rsidRPr="0058579E">
      <w:pPr>
        <w:jc w:val="both"/>
        <w:rPr>
          <w:rFonts w:hAnsi="Times New Roman" w:ascii="Times New Roman"/>
        </w:rPr>
      </w:pPr>
    </w:p>
    <w:p w:rsidRDefault="0062090D" w:rsidP="0062090D" w:rsidR="0062090D" w:rsidRPr="00CD1770">
      <w:pPr>
        <w:ind w:firstLine="708"/>
        <w:jc w:val="both"/>
        <w:rPr>
          <w:rFonts w:hAnsi="Times New Roman" w:ascii="Times New Roman"/>
        </w:rPr>
      </w:pPr>
      <w:r w:rsidRPr="00CD1770">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9162A5" w:rsidP="0062090D" w:rsidR="0062090D" w:rsidRPr="00CD1770">
      <w:pPr>
        <w:ind w:firstLine="708"/>
        <w:jc w:val="both"/>
        <w:rPr>
          <w:rFonts w:hAnsi="Times New Roman" w:ascii="Times New Roman"/>
        </w:rPr>
      </w:pPr>
      <w:r>
        <w:rPr>
          <w:rFonts w:hAnsi="Times New Roman" w:ascii="Times New Roman"/>
        </w:rPr>
        <w:t xml:space="preserve"> </w:t>
      </w:r>
    </w:p>
    <w:p w:rsidRDefault="0062090D" w:rsidP="0062090D" w:rsidR="0062090D">
      <w:pPr>
        <w:ind w:firstLine="708"/>
        <w:jc w:val="both"/>
        <w:rPr>
          <w:rFonts w:hAnsi="Times New Roman" w:ascii="Times New Roman"/>
        </w:rPr>
      </w:pPr>
      <w:r w:rsidRPr="00CD1770">
        <w:rPr>
          <w:rFonts w:hAnsi="Times New Roman" w:ascii="Times New Roman"/>
        </w:rPr>
        <w:t>Vjerovnik Republika Hrvatska, Ministarstvo financija, Porezna uprava, učinio je vjerojatnim postojanje svoje tražbine</w:t>
      </w:r>
      <w:r>
        <w:rPr>
          <w:rFonts w:hAnsi="Times New Roman" w:ascii="Times New Roman"/>
        </w:rPr>
        <w:t xml:space="preserve"> prema dužniku u iznosu od </w:t>
      </w:r>
      <w:r w:rsidR="009162A5">
        <w:rPr>
          <w:rFonts w:hAnsi="Times New Roman" w:ascii="Times New Roman"/>
        </w:rPr>
        <w:t xml:space="preserve">2.970.774,88 </w:t>
      </w:r>
      <w:r>
        <w:rPr>
          <w:rFonts w:hAnsi="Times New Roman" w:ascii="Times New Roman"/>
        </w:rPr>
        <w:t xml:space="preserve">kn, a sukladno stanju računa poreznog obveznika na dan </w:t>
      </w:r>
      <w:r w:rsidR="009162A5">
        <w:rPr>
          <w:rFonts w:hAnsi="Times New Roman" w:ascii="Times New Roman"/>
        </w:rPr>
        <w:t>7. prosinca 2015</w:t>
      </w:r>
      <w:r>
        <w:rPr>
          <w:rFonts w:hAnsi="Times New Roman" w:ascii="Times New Roman"/>
        </w:rPr>
        <w:t xml:space="preserve">. (list </w:t>
      </w:r>
      <w:r w:rsidR="00013C16">
        <w:rPr>
          <w:rFonts w:hAnsi="Times New Roman" w:ascii="Times New Roman"/>
        </w:rPr>
        <w:t>1</w:t>
      </w:r>
      <w:r w:rsidR="009162A5">
        <w:rPr>
          <w:rFonts w:hAnsi="Times New Roman" w:ascii="Times New Roman"/>
        </w:rPr>
        <w:t>4</w:t>
      </w:r>
      <w:r>
        <w:rPr>
          <w:rFonts w:hAnsi="Times New Roman" w:ascii="Times New Roman"/>
        </w:rPr>
        <w:t xml:space="preserve"> spisa). I</w:t>
      </w:r>
      <w:r w:rsidRPr="00CD1770">
        <w:rPr>
          <w:rFonts w:hAnsi="Times New Roman" w:ascii="Times New Roman"/>
        </w:rPr>
        <w:t>sto tako</w:t>
      </w:r>
      <w:r>
        <w:rPr>
          <w:rFonts w:hAnsi="Times New Roman" w:ascii="Times New Roman"/>
        </w:rPr>
        <w:t>,</w:t>
      </w:r>
      <w:r w:rsidRPr="00CD1770">
        <w:rPr>
          <w:rFonts w:hAnsi="Times New Roman" w:ascii="Times New Roman"/>
        </w:rPr>
        <w:t xml:space="preserve"> </w:t>
      </w:r>
      <w:r w:rsidRPr="00CD1770">
        <w:rPr>
          <w:rFonts w:hAnsi="Times New Roman" w:ascii="Times New Roman"/>
        </w:rPr>
        <w:lastRenderedPageBreak/>
        <w:t xml:space="preserve">predlagatelj je učinio vjerojatnim postojanje stečajnog razloga nesposobnosti za plaćanje, budući je predlagatelj dostavio obavijest Porezne uprave od </w:t>
      </w:r>
      <w:r w:rsidR="00EE044B">
        <w:rPr>
          <w:rFonts w:hAnsi="Times New Roman" w:ascii="Times New Roman"/>
        </w:rPr>
        <w:t>7. prosinca 2015</w:t>
      </w:r>
      <w:r>
        <w:rPr>
          <w:rFonts w:hAnsi="Times New Roman" w:ascii="Times New Roman"/>
        </w:rPr>
        <w:t>.</w:t>
      </w:r>
      <w:r w:rsidRPr="00CD1770">
        <w:rPr>
          <w:rFonts w:hAnsi="Times New Roman" w:ascii="Times New Roman"/>
        </w:rPr>
        <w:t xml:space="preserve"> (list </w:t>
      </w:r>
      <w:r w:rsidR="00EE044B">
        <w:rPr>
          <w:rFonts w:hAnsi="Times New Roman" w:ascii="Times New Roman"/>
        </w:rPr>
        <w:t>13</w:t>
      </w:r>
      <w:r w:rsidRPr="00CD1770">
        <w:rPr>
          <w:rFonts w:hAnsi="Times New Roman" w:ascii="Times New Roman"/>
        </w:rPr>
        <w:t xml:space="preserve"> spisa) i</w:t>
      </w:r>
      <w:r>
        <w:rPr>
          <w:rFonts w:hAnsi="Times New Roman" w:ascii="Times New Roman"/>
        </w:rPr>
        <w:t>z koje proizlazi da</w:t>
      </w:r>
      <w:r w:rsidR="00B44D39">
        <w:rPr>
          <w:rFonts w:hAnsi="Times New Roman" w:ascii="Times New Roman"/>
        </w:rPr>
        <w:t xml:space="preserve"> je na n</w:t>
      </w:r>
      <w:r>
        <w:rPr>
          <w:rFonts w:hAnsi="Times New Roman" w:ascii="Times New Roman"/>
        </w:rPr>
        <w:t xml:space="preserve">avedeni datum </w:t>
      </w:r>
      <w:r w:rsidR="00B44D39">
        <w:rPr>
          <w:rFonts w:hAnsi="Times New Roman" w:ascii="Times New Roman"/>
        </w:rPr>
        <w:t xml:space="preserve">dužnik </w:t>
      </w:r>
      <w:r w:rsidRPr="00CD1770">
        <w:rPr>
          <w:rFonts w:hAnsi="Times New Roman" w:ascii="Times New Roman"/>
        </w:rPr>
        <w:t xml:space="preserve">na </w:t>
      </w:r>
      <w:r w:rsidR="00B44D39">
        <w:rPr>
          <w:rFonts w:hAnsi="Times New Roman" w:ascii="Times New Roman"/>
        </w:rPr>
        <w:t xml:space="preserve">svom </w:t>
      </w:r>
      <w:r w:rsidRPr="00CD1770">
        <w:rPr>
          <w:rFonts w:hAnsi="Times New Roman" w:ascii="Times New Roman"/>
        </w:rPr>
        <w:t xml:space="preserve">računu u Očevidniku redoslijeda </w:t>
      </w:r>
      <w:r w:rsidR="00B44D39">
        <w:rPr>
          <w:rFonts w:hAnsi="Times New Roman" w:ascii="Times New Roman"/>
        </w:rPr>
        <w:t xml:space="preserve">osnova za </w:t>
      </w:r>
      <w:r w:rsidRPr="00CD1770">
        <w:rPr>
          <w:rFonts w:hAnsi="Times New Roman" w:ascii="Times New Roman"/>
        </w:rPr>
        <w:t>plaćanj</w:t>
      </w:r>
      <w:r w:rsidR="00B44D39">
        <w:rPr>
          <w:rFonts w:hAnsi="Times New Roman" w:ascii="Times New Roman"/>
        </w:rPr>
        <w:t>e imao evidentirane</w:t>
      </w:r>
      <w:r w:rsidRPr="00CD1770">
        <w:rPr>
          <w:rFonts w:hAnsi="Times New Roman" w:ascii="Times New Roman"/>
        </w:rPr>
        <w:t xml:space="preserve"> nepodmirene obveze </w:t>
      </w:r>
      <w:r>
        <w:rPr>
          <w:rFonts w:hAnsi="Times New Roman" w:ascii="Times New Roman"/>
        </w:rPr>
        <w:t xml:space="preserve">u neprekinutom razdoblju od </w:t>
      </w:r>
      <w:r w:rsidR="00EE044B">
        <w:rPr>
          <w:rFonts w:hAnsi="Times New Roman" w:ascii="Times New Roman"/>
        </w:rPr>
        <w:t>2657</w:t>
      </w:r>
      <w:r>
        <w:rPr>
          <w:rFonts w:hAnsi="Times New Roman" w:ascii="Times New Roman"/>
        </w:rPr>
        <w:t xml:space="preserve"> dana</w:t>
      </w:r>
      <w:r w:rsidR="00013C16">
        <w:rPr>
          <w:rFonts w:hAnsi="Times New Roman" w:ascii="Times New Roman"/>
        </w:rPr>
        <w:t xml:space="preserve"> u iznosu od </w:t>
      </w:r>
      <w:r w:rsidR="00EE044B">
        <w:rPr>
          <w:rFonts w:hAnsi="Times New Roman" w:ascii="Times New Roman"/>
        </w:rPr>
        <w:t>886.910,09</w:t>
      </w:r>
      <w:r w:rsidR="00013C16">
        <w:rPr>
          <w:rFonts w:hAnsi="Times New Roman" w:ascii="Times New Roman"/>
        </w:rPr>
        <w:t xml:space="preserve"> kn</w:t>
      </w:r>
      <w:r>
        <w:rPr>
          <w:rFonts w:hAnsi="Times New Roman" w:ascii="Times New Roman"/>
        </w:rPr>
        <w:t>.</w:t>
      </w:r>
      <w:r w:rsidR="0041352D">
        <w:rPr>
          <w:rFonts w:hAnsi="Times New Roman" w:ascii="Times New Roman"/>
        </w:rPr>
        <w:t xml:space="preserve"> </w:t>
      </w:r>
    </w:p>
    <w:p w:rsidRDefault="00EE044B" w:rsidP="0058579E" w:rsidR="00EE044B">
      <w:pPr>
        <w:jc w:val="both"/>
        <w:rPr>
          <w:rFonts w:hAnsi="Times New Roman" w:ascii="Times New Roman"/>
        </w:rPr>
      </w:pPr>
    </w:p>
    <w:p w:rsidRDefault="00EE044B" w:rsidP="0058579E" w:rsidR="0062090D">
      <w:pPr>
        <w:jc w:val="both"/>
        <w:rPr>
          <w:rFonts w:hAnsi="Times New Roman" w:ascii="Times New Roman"/>
        </w:rPr>
      </w:pPr>
      <w:r>
        <w:rPr>
          <w:rFonts w:hAnsi="Times New Roman" w:ascii="Times New Roman"/>
        </w:rPr>
        <w:tab/>
        <w:t xml:space="preserve">Na ročištu od 19. listopada 2017. zakonski zastupnik dužnika izjavio je da se protivi </w:t>
      </w:r>
      <w:r w:rsidR="004F1342">
        <w:rPr>
          <w:rFonts w:hAnsi="Times New Roman" w:ascii="Times New Roman"/>
        </w:rPr>
        <w:t>prijedlogu</w:t>
      </w:r>
      <w:r>
        <w:rPr>
          <w:rFonts w:hAnsi="Times New Roman" w:ascii="Times New Roman"/>
        </w:rPr>
        <w:t xml:space="preserve"> za otvaranje </w:t>
      </w:r>
      <w:r w:rsidR="004F1342">
        <w:rPr>
          <w:rFonts w:hAnsi="Times New Roman" w:ascii="Times New Roman"/>
        </w:rPr>
        <w:t xml:space="preserve">stečajnog postupka nad dužnikom, jer da se najveći dio dugovanja odnosi na obveze s osnova poreza i drugih davanja, koje su u zastari temeljem čl. 108. Općeg poreznog zakona, kao i da je dužnik prema potvrdama nadležnih Poreznih uprava, Ispostava Medvešćak i Ispostava Pula, podmirio svoje porezne obveze (list 67 i 68 spisa), a da iz Očevidnika o redoslijedu plaćanja od 18. listopada 2017. (list 69 do 82 spisa) proizlazi stanje blokade računa dužnika u iznosu od 989.954,87 kn, a da je u taj iznos blokade uračunato potraživanje Ministarstva financija, Porezne uprave, Ispostava Pula od 571.117,06 kn. Zakonski zastupnik dužnika predložio je da mu se dodijeli primjereni rok u kojem će podmiriti ostale evidentirane vjerovnike iz Očevidnika o redoslijedu plaćanja. </w:t>
      </w:r>
    </w:p>
    <w:p w:rsidRDefault="007B4459" w:rsidP="0058579E" w:rsidR="007B4459">
      <w:pPr>
        <w:jc w:val="both"/>
        <w:rPr>
          <w:rFonts w:hAnsi="Times New Roman" w:ascii="Times New Roman"/>
        </w:rPr>
      </w:pPr>
    </w:p>
    <w:p w:rsidRDefault="007B4459" w:rsidP="0058579E" w:rsidR="007B4459">
      <w:pPr>
        <w:jc w:val="both"/>
        <w:rPr>
          <w:rFonts w:hAnsi="Times New Roman" w:ascii="Times New Roman"/>
        </w:rPr>
      </w:pPr>
      <w:r>
        <w:rPr>
          <w:rFonts w:hAnsi="Times New Roman" w:ascii="Times New Roman"/>
        </w:rPr>
        <w:tab/>
        <w:t xml:space="preserve">FINA je podneskom od 8. svibnja 2018. izvijestila sud da na navedeni datum dužnik u Očevidniku redoslijeda osnova za plaćanje ima evidentirane neizvršene osnove za plaćanje u neprekinutom razdoblju od 3540 dana u ukupnom iznosu od 3.792.361,04 kn. Osim toga, FINA je dostavila u spis potvrdu o blokadi računa i novčanih sredstava dužnika od 11. svibnja 2018. (list 93 spisa) uvidom u koju je sud utvrdio da je na dan izdavanja potvrde na računu dužnika evidentirano 3543 dana neprekidne blokade, a nepodmirene obveze na dan izdavanja potvrde iznose 3.793.283,64 kn. </w:t>
      </w:r>
    </w:p>
    <w:p w:rsidRDefault="007B4459" w:rsidP="0058579E" w:rsidR="007B4459">
      <w:pPr>
        <w:jc w:val="both"/>
        <w:rPr>
          <w:rFonts w:hAnsi="Times New Roman" w:ascii="Times New Roman"/>
        </w:rPr>
      </w:pPr>
    </w:p>
    <w:p w:rsidRDefault="007B4459" w:rsidP="0058579E" w:rsidR="007B4459">
      <w:pPr>
        <w:jc w:val="both"/>
        <w:rPr>
          <w:rFonts w:hAnsi="Times New Roman" w:ascii="Times New Roman"/>
        </w:rPr>
      </w:pPr>
      <w:r>
        <w:rPr>
          <w:rFonts w:hAnsi="Times New Roman" w:ascii="Times New Roman"/>
        </w:rPr>
        <w:tab/>
        <w:t>Podneskom od 5. rujna 2018. predlagatelj Republika Hrvatska, Ministarstvo financija, Porezna uprava ustrajao je kod prijedloga za otvaranje stečajnog postupka nad dužnikom.</w:t>
      </w:r>
    </w:p>
    <w:p w:rsidRDefault="007B4459" w:rsidP="0058579E" w:rsidR="007B4459">
      <w:pPr>
        <w:jc w:val="both"/>
        <w:rPr>
          <w:rFonts w:hAnsi="Times New Roman" w:ascii="Times New Roman"/>
        </w:rPr>
      </w:pPr>
    </w:p>
    <w:p w:rsidRDefault="007B4459" w:rsidP="00C24471" w:rsidR="00C24471">
      <w:pPr>
        <w:jc w:val="both"/>
        <w:rPr>
          <w:rFonts w:hAnsi="Times New Roman" w:ascii="Times New Roman"/>
        </w:rPr>
      </w:pPr>
      <w:r>
        <w:rPr>
          <w:rFonts w:hAnsi="Times New Roman" w:ascii="Times New Roman"/>
        </w:rPr>
        <w:tab/>
        <w:t xml:space="preserve">Na ročištu radi rasprave o pretpostavkama za otvaranje stečajnog postupka nad dužnikom od 11. rujna 2018. </w:t>
      </w:r>
      <w:r w:rsidR="00DA15FA">
        <w:rPr>
          <w:rFonts w:hAnsi="Times New Roman" w:ascii="Times New Roman"/>
        </w:rPr>
        <w:t xml:space="preserve">dužnik je istaknuo </w:t>
      </w:r>
      <w:r w:rsidR="00C24471">
        <w:rPr>
          <w:rFonts w:hAnsi="Times New Roman" w:ascii="Times New Roman"/>
        </w:rPr>
        <w:t xml:space="preserve">da je nesporno da je žiro račun dužnika u višegodišnjoj blokadi, međutim, ukazuje da je inicijalno blokadu računa izvršila Porezna uprava svojom tražbinom u visini cca 600.000,00 kn, koje potraživanje je dužnik u međuvremenu podmirio. Dužnik je nadalje istaknuo da je prema potvrdi FINA-e od 11. svibnja 2018. stanje blokade iznosilo 3.793.283,84 kn, a da je na današnji dan ta blokada smanjena na iznos od 3.135.880,32 kn. Dužnik pojašnjava da najveću tražbinu u toj blokadi predstavlja tražbina Zorice Klarić iz Požege koja je pogrešno u Očevidniku evidentirana kao tražbina vjerovnika Slatinska banka d.d., međutim, riječ je o tražbini Zorice Klarić temeljem rješenja o ovrsi koje je donio Općinski sud u Novom Zagrebu broj Ovr-1769/15 od 30. listopada 2017. Dužnik navodi da je ta ovrha ishođena temeljem pravomoćne i ovršne presude Trgovačkog suda u Zagrebu broj P-2517/11 od 2. svibnja 2012., koja je donesena u korist tužitelja BOŽUR d.o.o. Zagreb, Ulica Stjepana Ladiše 1, a koja pravna osoba je brisana iz sudskog registra Trgovačkog suda u Zagrebu dana 18. srpnja 2012. rješenjem Tt-11/14217-1. Nadalje pojašnjava da je nakon što je BOŽUR d.o.o. već brisan iz sudskog registra, Zorica Klarić i Gordana Lerman Heraković podnijele su javnom bilježniku Ilinki Lisonek iz Zagreba na ovjeru potpisa Ugovor o ustupu te tražbine koji je antidatiran s datumom 12. lipnja 2012., međutim, dužnik ističe da je iz ovjere javnog bilježnika vidljivo da su potpisi ovjereni datuma </w:t>
      </w:r>
      <w:r w:rsidR="00C24471">
        <w:rPr>
          <w:rFonts w:hAnsi="Times New Roman" w:ascii="Times New Roman"/>
        </w:rPr>
        <w:lastRenderedPageBreak/>
        <w:t>17. prosinca 2012., dakle, nakon što je društvo BOŽUR d.o.o. već bilo brisano, pa da tako niti javna bilježnica nije potpis Gordane Lerman Heraković ovjerila u svojstvu direktorice brisanog društva, već isključivo kao privatne fizičke osobe. Nadalje, dužnik je naveo da je tražbinu u odnosu na koju je donesena presuda zbog ogluhe dužnik u cijelosti uredno podmirio plaćanjem društvu DETONO d.o.o., kojem društvu je kao cesionaru BOŽUR d.o.o., kao cedent ustupio svoje potraživanje prema cesusu LEGING d.o.o. Zagreb, a koje potraživanje izvorno proizlazi iz Ugovora o zajmu broj 2972 od 30. srpnja 2005. Nadalje je dužnik naveo da je protiv rješenja o ovrsi donesenog u korist Zorice Klarić podnio žalbu u smislu odredbe čl. 53. Ovršnog zakona u vezi sa čl. 50. st. 1. toč. 7. i 9. do 11. istog Zakona. Slijedom svega iznesenog, dužnik je izjavio da očekuje da će Zorica Klarić u kratkom roku povući ovrhu, obzirom da postoji pisana dokumentacija koja ukazuje na nezakonito postupanje i Zorice Klarić i direktorice brisanog društva BOŽUR d.o.o., te ističe da će na taj način biti znatno umanjen iznos blokade računa dužnika, a koju blokadu dužnika isti planira ukloniti na način da povezano društvo LEGING PROJEKT d.o.o. podmiri tražbine ostalih vjerovnika koje su evidentirane u Očevidniku redoslijeda osnova za plaćanje. Stoga je dužnik predložio da mu sud dodijeli rok od tri mjeseca kako bi dužnik pokušao riješiti spornu tražbinu Zorice Klarić i podmiriti sva svoja preostala dugovanja prema drugim vjerovnicima.</w:t>
      </w:r>
    </w:p>
    <w:p w:rsidRDefault="00C24471" w:rsidP="00C24471" w:rsidR="00C24471">
      <w:pPr>
        <w:jc w:val="both"/>
        <w:rPr>
          <w:rFonts w:hAnsi="Times New Roman" w:ascii="Times New Roman"/>
        </w:rPr>
      </w:pPr>
    </w:p>
    <w:p w:rsidRDefault="00C24471" w:rsidP="00C24471" w:rsidR="00C24471">
      <w:pPr>
        <w:jc w:val="both"/>
        <w:rPr>
          <w:rFonts w:hAnsi="Times New Roman" w:ascii="Times New Roman"/>
        </w:rPr>
      </w:pPr>
      <w:r>
        <w:rPr>
          <w:rFonts w:hAnsi="Times New Roman" w:ascii="Times New Roman"/>
        </w:rPr>
        <w:tab/>
        <w:t xml:space="preserve">Obzirom na takve navode dužnika, sud je odredio novo ročište radi rasprave o pretpostavkama za otvaranje stečajnog postupka nad dužnikom za dan 13. prosinca 2018., na kojem se dužnik i nadalje protivio prijedlogu za otvaranje stečajnog postupka, obrazlažući da intenzivno pregovara sa svojim vjerovnicima radi postizanja sporazuma o podmirenju dugovanja evidentiranih u Očevidniku redoslijeda osnova za plaćanje, ističući ujedno da u cijelosti osporava evidentiranu tražbinu Zorice Klarić, a sve sukladno navodima iznesenima na ročištu od 11. rujna 2018. Dužnik je naveo da nije sporno da je njegov račun i dalje u blokadi, ali da se glavnina te blokade od 1.700.000,00 kn odnosi na nepostojeću tražbinu. Dužnik je naveo da bi dužnik mogao dostaviti sudu izjavu o pristupu dugu koju bi dala treća osoba LEGING PROJEKT d.o.o., i kojom izjavom bi ta pravna osoba pristupila svim dugovima dužnika evidentiranima u Očevidniku izuzev evidentiranog potraživanja Slatinske banke d.d. (ispravno Zorice Klarić), čiju tražbinu dužnik naprosto ne može priznati niti je voljan da neka treća osoba da izjavu o pristupu dugu vezano uz tu tražbinu, jer se radi o nezakonitom i protupravnom pokušaju da se od dužnika naplati nešto što dužnik uopće ne duguje. Dužnik je predložio daljnju odgodu ročišta kako bi dužnik dobio na vremenu i pokušao riješiti svoju poslovnu situaciju i ukloniti blokadu računa. </w:t>
      </w:r>
    </w:p>
    <w:p w:rsidRDefault="007B4459" w:rsidP="0058579E" w:rsidR="007B4459">
      <w:pPr>
        <w:jc w:val="both"/>
        <w:rPr>
          <w:rFonts w:hAnsi="Times New Roman" w:ascii="Times New Roman"/>
        </w:rPr>
      </w:pPr>
    </w:p>
    <w:p w:rsidRDefault="0058579E" w:rsidP="0062090D" w:rsidR="0058579E" w:rsidRPr="0058579E">
      <w:pPr>
        <w:ind w:firstLine="708"/>
        <w:jc w:val="both"/>
        <w:rPr>
          <w:rFonts w:hAnsi="Times New Roman" w:ascii="Times New Roman"/>
        </w:rPr>
      </w:pPr>
      <w:r w:rsidRPr="0058579E">
        <w:rPr>
          <w:rFonts w:hAnsi="Times New Roman" w:ascii="Times New Roman"/>
        </w:rP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62090D" w:rsidP="0058579E" w:rsidR="0058579E" w:rsidRPr="0058579E">
      <w:pPr>
        <w:jc w:val="both"/>
        <w:rPr>
          <w:rFonts w:hAnsi="Times New Roman" w:ascii="Times New Roman"/>
        </w:rPr>
      </w:pPr>
      <w:r>
        <w:rPr>
          <w:rFonts w:hAnsi="Times New Roman" w:ascii="Times New Roman"/>
        </w:rPr>
        <w:t xml:space="preserve"> </w:t>
      </w:r>
    </w:p>
    <w:p w:rsidRDefault="0062090D" w:rsidP="00F50529" w:rsidR="008E07B4">
      <w:pPr>
        <w:jc w:val="both"/>
        <w:rPr>
          <w:rFonts w:hAnsi="Times New Roman" w:ascii="Times New Roman"/>
        </w:rPr>
      </w:pPr>
      <w:r>
        <w:rPr>
          <w:rFonts w:hAnsi="Times New Roman" w:ascii="Times New Roman"/>
        </w:rPr>
        <w:tab/>
      </w:r>
      <w:r w:rsidR="00C24471">
        <w:rPr>
          <w:rFonts w:hAnsi="Times New Roman" w:ascii="Times New Roman"/>
        </w:rPr>
        <w:t xml:space="preserve">Iz potvrde FINA-e o blokadi računa dužnika od 11. svibnja 2018. sud je neprijeporno utvrdio da kod </w:t>
      </w:r>
      <w:r w:rsidR="008E07B4">
        <w:rPr>
          <w:rFonts w:hAnsi="Times New Roman" w:ascii="Times New Roman"/>
        </w:rPr>
        <w:t>dužnika postoji stečajni razlog nesposobnosti za plaćanje u smislu o</w:t>
      </w:r>
      <w:r w:rsidR="00C24471">
        <w:rPr>
          <w:rFonts w:hAnsi="Times New Roman" w:ascii="Times New Roman"/>
        </w:rPr>
        <w:t>dredbe čl. 6. st. 1. i 2. SZ-a, a niti sam dužnik ne osporava činjenicu da je njegov žiro račun u višegodišnjoj blokadi.</w:t>
      </w:r>
    </w:p>
    <w:p w:rsidRDefault="008E07B4" w:rsidP="00F50529" w:rsidR="008E07B4">
      <w:pPr>
        <w:jc w:val="both"/>
        <w:rPr>
          <w:rFonts w:hAnsi="Times New Roman" w:ascii="Times New Roman"/>
        </w:rPr>
      </w:pPr>
    </w:p>
    <w:p w:rsidRDefault="00C24471" w:rsidP="00F50529" w:rsidR="00C24471">
      <w:pPr>
        <w:jc w:val="both"/>
        <w:rPr>
          <w:rFonts w:hAnsi="Times New Roman" w:ascii="Times New Roman"/>
        </w:rPr>
      </w:pPr>
      <w:r>
        <w:rPr>
          <w:rFonts w:hAnsi="Times New Roman" w:ascii="Times New Roman"/>
        </w:rPr>
        <w:lastRenderedPageBreak/>
        <w:tab/>
        <w:t xml:space="preserve">Sud posebno napominje da su dužnikovi navodi o tome </w:t>
      </w:r>
      <w:r w:rsidR="007F0E89">
        <w:rPr>
          <w:rFonts w:hAnsi="Times New Roman" w:ascii="Times New Roman"/>
        </w:rPr>
        <w:t>jedna od tražbina koje su evidentirane u Očevidniku redoslijeda osnova za plaćanje, i to tražbina Zorice Klarić pogrešno navedena kao tražbina vjerovnika Slatinska banka d.d., ne postoji i da se radi o nezakonitom i protupravnom pokušaju da se od dužnika naplati nešto što dužnik uopće ne duguje, bez utjecaja na odluku suda o osnovanosti prijedloga za otvaranje stečajnog postupka nad dužnikom, a ovo iz razloga jer iz dokumentacije u spisu kao i navoda samog dužnika neprijeporno proizlazi da ta tražbina nije jedina tražbina evidentirana na računu dužnika i za čije namirenje na računu nema novčanih sredstava, te iz navoda samog dužnika sa ročišta od 13. prosinca 2018. jasno proizlazi da isti ima i drugih vjerovnika čije su tražbine evidentirane u Očevidniku redoslijeda osnova za plaćanje, a čija potraživanja dužnik nije podmirio. Sud nije udovoljio prijedlogu dužnika da se odgodi ročište od 13. prosinca 2018., jer je sud prethodno već odgodio ročište od 11. rujna 2018. na traženje dužnika da isti pokuša u tom razdoblju podmiriti svoje obveze, međutim, dužnik to nije učinio u periodu od tri mjeseca, pa sud nalazi da ne postoje apsolutno nikakve okolnosti koje bi opravdale daljnje odgađanje donošenja odluke o otvaranju stečajnog postupka nad dužnikom. Pritom sud posebno ukazuje dužniku da je prema podacima FINA-e iz zahtjeva za provedbu skraćenog stečajnog postupka proizlazi da je još 1. rujna 2015. neprekidna blokada računa dužnika trajala 2561 dana, dakle, dužnik je trajno nesposoban za plaćanje i stoga je prijedlog za otvaranje stečajnog postupka nedvojbeno osnovan.</w:t>
      </w:r>
    </w:p>
    <w:p w:rsidRDefault="00C24471" w:rsidP="00F50529" w:rsidR="00C24471">
      <w:pPr>
        <w:jc w:val="both"/>
        <w:rPr>
          <w:rFonts w:hAnsi="Times New Roman" w:ascii="Times New Roman"/>
        </w:rPr>
      </w:pPr>
    </w:p>
    <w:p w:rsidRDefault="008E07B4" w:rsidP="00270D02" w:rsidR="00F04A75" w:rsidRPr="0058579E">
      <w:pPr>
        <w:jc w:val="both"/>
        <w:rPr>
          <w:rFonts w:hAnsi="Times New Roman" w:ascii="Times New Roman"/>
        </w:rPr>
      </w:pPr>
      <w:r>
        <w:rPr>
          <w:rFonts w:hAnsi="Times New Roman" w:ascii="Times New Roman"/>
        </w:rPr>
        <w:tab/>
      </w:r>
      <w:r w:rsidR="007F0E89">
        <w:rPr>
          <w:rFonts w:hAnsi="Times New Roman" w:ascii="Times New Roman"/>
        </w:rPr>
        <w:t>Dakle, k</w:t>
      </w:r>
      <w:r w:rsidR="00F04A75" w:rsidRPr="0058579E">
        <w:rPr>
          <w:rFonts w:hAnsi="Times New Roman" w:ascii="Times New Roman"/>
        </w:rPr>
        <w:t>ako je u tijeku prethodnog postupka sud utvrdio da kod dužnika postoji stečajni razlog nesposobnost</w:t>
      </w:r>
      <w:r w:rsidR="00270D02" w:rsidRPr="0058579E">
        <w:rPr>
          <w:rFonts w:hAnsi="Times New Roman" w:ascii="Times New Roman"/>
        </w:rPr>
        <w:t>i</w:t>
      </w:r>
      <w:r w:rsidR="00F04A75" w:rsidRPr="0058579E">
        <w:rPr>
          <w:rFonts w:hAnsi="Times New Roman" w:ascii="Times New Roman"/>
        </w:rPr>
        <w:t xml:space="preserve"> za plaćanje</w:t>
      </w:r>
      <w:r w:rsidR="00270D02" w:rsidRPr="0058579E">
        <w:rPr>
          <w:rFonts w:hAnsi="Times New Roman" w:ascii="Times New Roman"/>
        </w:rPr>
        <w:t>,</w:t>
      </w:r>
      <w:r w:rsidR="00936279" w:rsidRPr="0058579E">
        <w:rPr>
          <w:rFonts w:hAnsi="Times New Roman" w:ascii="Times New Roman"/>
        </w:rPr>
        <w:t xml:space="preserve"> </w:t>
      </w:r>
      <w:r w:rsidR="007F0E89">
        <w:rPr>
          <w:rFonts w:hAnsi="Times New Roman" w:ascii="Times New Roman"/>
        </w:rPr>
        <w:t xml:space="preserve">a iz podataka u spisu, te navoda samog dužnika iz popisa imovine, proizlazi da dužnik ima imovinu u vidu nekretnina i novčanog potraživanja, a što je sud već ranije i naveo u obrazloženju ove odluke, </w:t>
      </w:r>
      <w:r w:rsidR="0062090D">
        <w:rPr>
          <w:rFonts w:hAnsi="Times New Roman" w:ascii="Times New Roman"/>
        </w:rPr>
        <w:t xml:space="preserve">dakle, dužnik ima imovinu </w:t>
      </w:r>
      <w:r w:rsidR="00936279" w:rsidRPr="0058579E">
        <w:rPr>
          <w:rFonts w:hAnsi="Times New Roman" w:ascii="Times New Roman"/>
        </w:rPr>
        <w:t>koja čini stečajnu masu</w:t>
      </w:r>
      <w:r w:rsidR="00C3184A">
        <w:rPr>
          <w:rFonts w:hAnsi="Times New Roman" w:ascii="Times New Roman"/>
        </w:rPr>
        <w:t xml:space="preserve">, </w:t>
      </w:r>
      <w:r w:rsidR="0062090D">
        <w:rPr>
          <w:rFonts w:hAnsi="Times New Roman" w:ascii="Times New Roman"/>
        </w:rPr>
        <w:t xml:space="preserve">pa je </w:t>
      </w:r>
      <w:r w:rsidR="00C3184A">
        <w:rPr>
          <w:rFonts w:hAnsi="Times New Roman" w:ascii="Times New Roman"/>
        </w:rPr>
        <w:t>va</w:t>
      </w:r>
      <w:r w:rsidR="0062090D">
        <w:rPr>
          <w:rFonts w:hAnsi="Times New Roman" w:ascii="Times New Roman"/>
        </w:rPr>
        <w:t xml:space="preserve">ljalo </w:t>
      </w:r>
      <w:r w:rsidR="00F04A75" w:rsidRPr="0058579E">
        <w:rPr>
          <w:rFonts w:hAnsi="Times New Roman" w:ascii="Times New Roman"/>
        </w:rPr>
        <w:t>temeljem odre</w:t>
      </w:r>
      <w:r w:rsidR="00270D02" w:rsidRPr="0058579E">
        <w:rPr>
          <w:rFonts w:hAnsi="Times New Roman" w:ascii="Times New Roman"/>
        </w:rPr>
        <w:t xml:space="preserve">dbe članka 128., 129. i 130. SZ-a </w:t>
      </w:r>
      <w:r w:rsidR="00F04A75" w:rsidRPr="0058579E">
        <w:rPr>
          <w:rFonts w:hAnsi="Times New Roman" w:ascii="Times New Roman"/>
        </w:rPr>
        <w:t>odluč</w:t>
      </w:r>
      <w:r w:rsidR="00270D02" w:rsidRPr="0058579E">
        <w:rPr>
          <w:rFonts w:hAnsi="Times New Roman" w:ascii="Times New Roman"/>
        </w:rPr>
        <w:t>iti</w:t>
      </w:r>
      <w:r w:rsidR="00F04A75" w:rsidRPr="0058579E">
        <w:rPr>
          <w:rFonts w:hAnsi="Times New Roman" w:ascii="Times New Roman"/>
        </w:rPr>
        <w:t xml:space="preserve"> kao u izreci ovog rješenja. </w:t>
      </w:r>
    </w:p>
    <w:p w:rsidRDefault="00F04A75" w:rsidP="00366712" w:rsidR="00F04A75" w:rsidRPr="00837EA7">
      <w:pPr>
        <w:jc w:val="both"/>
        <w:rPr>
          <w:rFonts w:hAnsi="Times New Roman" w:ascii="Times New Roman"/>
        </w:rPr>
      </w:pPr>
    </w:p>
    <w:p w:rsidRDefault="0062090D" w:rsidP="0062090D" w:rsidR="0062090D" w:rsidRPr="00CD1770">
      <w:pPr>
        <w:ind w:firstLine="708"/>
        <w:jc w:val="both"/>
        <w:rPr>
          <w:rFonts w:hAnsi="Times New Roman" w:ascii="Times New Roman"/>
        </w:rPr>
      </w:pPr>
      <w:r w:rsidRPr="00CD1770">
        <w:rPr>
          <w:rFonts w:hAnsi="Times New Roman" w:ascii="Times New Roman"/>
        </w:rPr>
        <w:t>Stečajni upravitelj imenovan je u skladu s čl. 84. st. 1. SZ-a metodom slučajnog odabira s liste A stečajnih upravitelja za područje ovog suda.</w:t>
      </w:r>
    </w:p>
    <w:p w:rsidRDefault="005E6096" w:rsidP="00366712" w:rsidR="005E6096" w:rsidRPr="00837EA7">
      <w:pPr>
        <w:ind w:firstLine="708"/>
        <w:jc w:val="both"/>
        <w:rPr>
          <w:rFonts w:hAnsi="Times New Roman" w:ascii="Times New Roman"/>
        </w:rPr>
      </w:pPr>
    </w:p>
    <w:p w:rsidRDefault="007F55CA" w:rsidP="00AF73BE" w:rsidR="00733BA9" w:rsidRPr="0058579E">
      <w:pPr>
        <w:jc w:val="center"/>
        <w:rPr>
          <w:rFonts w:hAnsi="Times New Roman" w:ascii="Times New Roman"/>
        </w:rPr>
      </w:pPr>
      <w:r w:rsidRPr="0058579E">
        <w:rPr>
          <w:rFonts w:hAnsi="Times New Roman" w:ascii="Times New Roman"/>
        </w:rPr>
        <w:t xml:space="preserve">U Karlovcu </w:t>
      </w:r>
      <w:r w:rsidR="007F0E89">
        <w:rPr>
          <w:rFonts w:hAnsi="Times New Roman" w:ascii="Times New Roman"/>
        </w:rPr>
        <w:t>17. prosinca</w:t>
      </w:r>
      <w:r w:rsidR="007170D5">
        <w:rPr>
          <w:rFonts w:hAnsi="Times New Roman" w:ascii="Times New Roman"/>
        </w:rPr>
        <w:t xml:space="preserve"> 2018.</w:t>
      </w:r>
    </w:p>
    <w:p w:rsidRDefault="00270D02" w:rsidP="00270D02" w:rsidR="00270D02" w:rsidRPr="0058579E">
      <w:pPr>
        <w:ind w:firstLine="708" w:left="6372"/>
        <w:jc w:val="both"/>
        <w:rPr>
          <w:rFonts w:hAnsi="Times New Roman" w:ascii="Times New Roman"/>
        </w:rPr>
      </w:pPr>
      <w:r w:rsidRPr="0058579E">
        <w:rPr>
          <w:rFonts w:hAnsi="Times New Roman" w:ascii="Times New Roman"/>
        </w:rPr>
        <w:t xml:space="preserve">      Sudac:</w:t>
      </w:r>
    </w:p>
    <w:p w:rsidRDefault="00AB5D3E" w:rsidP="00AB5D3E" w:rsidR="00270D02" w:rsidRPr="0058579E">
      <w:pPr>
        <w:ind w:left="6372"/>
        <w:jc w:val="both"/>
        <w:rPr>
          <w:rFonts w:hAnsi="Times New Roman" w:ascii="Times New Roman"/>
        </w:rPr>
      </w:pPr>
      <w:r w:rsidRPr="0058579E">
        <w:rPr>
          <w:rFonts w:hAnsi="Times New Roman" w:ascii="Times New Roman"/>
        </w:rPr>
        <w:t xml:space="preserve">    </w:t>
      </w:r>
      <w:r w:rsidR="00270D02" w:rsidRPr="0058579E">
        <w:rPr>
          <w:rFonts w:hAnsi="Times New Roman" w:ascii="Times New Roman"/>
        </w:rPr>
        <w:t>Goranka Boljkovac</w:t>
      </w:r>
      <w:r w:rsidRPr="0058579E">
        <w:rPr>
          <w:rFonts w:hAnsi="Times New Roman" w:ascii="Times New Roman"/>
        </w:rPr>
        <w:t>, v.r.</w:t>
      </w:r>
    </w:p>
    <w:p w:rsidRDefault="00AB5D3E" w:rsidP="00AB5D3E" w:rsidR="00AB5D3E" w:rsidRPr="0058579E">
      <w:pPr>
        <w:ind w:left="6372"/>
        <w:jc w:val="both"/>
        <w:rPr>
          <w:rFonts w:hAnsi="Times New Roman" w:ascii="Times New Roman"/>
        </w:rPr>
      </w:pPr>
    </w:p>
    <w:p w:rsidRDefault="00AB5D3E" w:rsidP="00AB5D3E" w:rsidR="00270D02" w:rsidRPr="0058579E">
      <w:pPr>
        <w:jc w:val="both"/>
        <w:rPr>
          <w:rFonts w:hAnsi="Times New Roman" w:ascii="Times New Roman"/>
        </w:rPr>
      </w:pPr>
      <w:r w:rsidRPr="0058579E">
        <w:rPr>
          <w:rFonts w:hAnsi="Times New Roman" w:ascii="Times New Roman"/>
        </w:rPr>
        <w:t xml:space="preserve">                                                                                                                Za točnost otpravka-</w:t>
      </w:r>
    </w:p>
    <w:p w:rsidRDefault="00AB5D3E" w:rsidP="00AB5D3E" w:rsidR="00733BA9" w:rsidRPr="0058579E">
      <w:pPr>
        <w:tabs>
          <w:tab w:pos="6780" w:val="left"/>
        </w:tabs>
        <w:rPr>
          <w:rFonts w:hAnsi="Times New Roman" w:ascii="Times New Roman"/>
        </w:rPr>
      </w:pPr>
      <w:r w:rsidRPr="0058579E">
        <w:rPr>
          <w:rFonts w:hAnsi="Times New Roman" w:ascii="Times New Roman"/>
        </w:rPr>
        <w:tab/>
        <w:t>ovlašteni službenik:</w:t>
      </w:r>
    </w:p>
    <w:p w:rsidRDefault="00AB5D3E" w:rsidP="00897F1A" w:rsidR="00A4388C" w:rsidRPr="0058579E">
      <w:pPr>
        <w:tabs>
          <w:tab w:pos="6780" w:val="left"/>
        </w:tabs>
        <w:rPr>
          <w:rFonts w:hAnsi="Times New Roman" w:ascii="Times New Roman"/>
        </w:rPr>
      </w:pPr>
      <w:r w:rsidRPr="0058579E">
        <w:rPr>
          <w:rFonts w:hAnsi="Times New Roman" w:ascii="Times New Roman"/>
        </w:rPr>
        <w:tab/>
        <w:t>Renata Klokočki</w:t>
      </w:r>
    </w:p>
    <w:p w:rsidRDefault="00013C16" w:rsidP="00F67E62" w:rsidR="00013C16">
      <w:pPr>
        <w:rPr>
          <w:rFonts w:hAnsi="Times New Roman" w:ascii="Times New Roman"/>
        </w:rPr>
      </w:pPr>
    </w:p>
    <w:p w:rsidRDefault="00013C16" w:rsidP="00F67E62" w:rsidR="00013C16">
      <w:pPr>
        <w:rPr>
          <w:rFonts w:hAnsi="Times New Roman" w:ascii="Times New Roman"/>
        </w:rPr>
      </w:pPr>
    </w:p>
    <w:p w:rsidRDefault="00F67E62" w:rsidP="00F67E62" w:rsidR="00F67E62" w:rsidRPr="0058579E">
      <w:pPr>
        <w:rPr>
          <w:rFonts w:hAnsi="Times New Roman" w:ascii="Times New Roman"/>
        </w:rPr>
      </w:pPr>
      <w:r w:rsidRPr="0058579E">
        <w:rPr>
          <w:rFonts w:hAnsi="Times New Roman" w:ascii="Times New Roman"/>
        </w:rPr>
        <w:t>PRAVNA POUKA:</w:t>
      </w:r>
    </w:p>
    <w:p w:rsidRDefault="00F67E62" w:rsidP="002A131E" w:rsidR="006875E9">
      <w:pPr>
        <w:jc w:val="both"/>
        <w:rPr>
          <w:rFonts w:hAnsi="Times New Roman" w:ascii="Times New Roman"/>
        </w:rPr>
      </w:pPr>
      <w:r w:rsidRPr="0058579E">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w:t>
      </w:r>
      <w:r w:rsidR="00837EA7">
        <w:rPr>
          <w:rFonts w:hAnsi="Times New Roman" w:ascii="Times New Roman"/>
        </w:rPr>
        <w:t>3</w:t>
      </w:r>
      <w:r w:rsidRPr="0058579E">
        <w:rPr>
          <w:rFonts w:hAnsi="Times New Roman" w:ascii="Times New Roman"/>
        </w:rPr>
        <w:t xml:space="preserve"> primjerka Visokom trgovačkom sudu Republike Hrvatske, putem ovog suda u roku od 8 dana od dostave ovog rješenja</w:t>
      </w:r>
      <w:r w:rsidR="0062090D">
        <w:rPr>
          <w:rFonts w:hAnsi="Times New Roman" w:ascii="Times New Roman"/>
        </w:rPr>
        <w:t>, odnosno od isteka osmog dana od dana objave ovog rješenja na  mrežnoj stranici e-Oglasna ploča suda</w:t>
      </w:r>
      <w:r w:rsidRPr="0058579E">
        <w:rPr>
          <w:rFonts w:hAnsi="Times New Roman" w:ascii="Times New Roman"/>
        </w:rPr>
        <w:t>. Žalba ne odgađa provedbu rješenja (čl. 19. SZ-a).</w:t>
      </w:r>
    </w:p>
    <w:sectPr w:rsidSect="00A46FD1" w:rsidR="006875E9">
      <w:headerReference w:type="default" r:id="rId11"/>
      <w:pgSz w:code="9" w:h="16838" w:w="11906"/>
      <w:pgMar w:gutter="0" w:footer="709" w:header="709" w:left="1418" w:bottom="226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2A131E">
          <w:rPr>
            <w:noProof/>
          </w:rPr>
          <w:t>5</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w:t>
        </w:r>
        <w:r w:rsidR="000408BE">
          <w:rPr>
            <w:rFonts w:hAnsi="Times New Roman" w:ascii="Times New Roman"/>
          </w:rPr>
          <w:t>3349/16</w:t>
        </w:r>
      </w:p>
      <w:p w:rsidRDefault="002A131E" w:rsidR="0060670C">
        <w:pPr>
          <w:pStyle w:val="Zaglavlje"/>
          <w:jc w:val="center"/>
        </w:pPr>
      </w:p>
    </w:sdtContent>
  </w:sdt>
  <w:p w:rsidRDefault="002A131E"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8">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9">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7"/>
  </w:num>
  <w:num w:numId="4">
    <w:abstractNumId w:val="8"/>
  </w:num>
  <w:num w:numId="5">
    <w:abstractNumId w:val="0"/>
  </w:num>
  <w:num w:numId="6">
    <w:abstractNumId w:val="2"/>
  </w:num>
  <w:num w:numId="7">
    <w:abstractNumId w:val="10"/>
  </w:num>
  <w:num w:numId="8">
    <w:abstractNumId w:val="5"/>
  </w:num>
  <w:num w:numId="9">
    <w:abstractNumId w:val="9"/>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13C16"/>
    <w:rsid w:val="00026DB1"/>
    <w:rsid w:val="00034B6A"/>
    <w:rsid w:val="000408BE"/>
    <w:rsid w:val="00042EC5"/>
    <w:rsid w:val="00043596"/>
    <w:rsid w:val="000533F7"/>
    <w:rsid w:val="00053FC6"/>
    <w:rsid w:val="00055BAF"/>
    <w:rsid w:val="000617E0"/>
    <w:rsid w:val="00092E8E"/>
    <w:rsid w:val="00096301"/>
    <w:rsid w:val="00096468"/>
    <w:rsid w:val="00097ED4"/>
    <w:rsid w:val="000A254F"/>
    <w:rsid w:val="000A302D"/>
    <w:rsid w:val="000B7D96"/>
    <w:rsid w:val="000E28DB"/>
    <w:rsid w:val="000E3302"/>
    <w:rsid w:val="000E4F3D"/>
    <w:rsid w:val="00117232"/>
    <w:rsid w:val="00121605"/>
    <w:rsid w:val="00144FF4"/>
    <w:rsid w:val="00163650"/>
    <w:rsid w:val="00164E08"/>
    <w:rsid w:val="0016710C"/>
    <w:rsid w:val="00181C25"/>
    <w:rsid w:val="00185384"/>
    <w:rsid w:val="0019399D"/>
    <w:rsid w:val="00197A71"/>
    <w:rsid w:val="001A1A01"/>
    <w:rsid w:val="001A5720"/>
    <w:rsid w:val="001A719F"/>
    <w:rsid w:val="001C1992"/>
    <w:rsid w:val="001E70AB"/>
    <w:rsid w:val="001F650F"/>
    <w:rsid w:val="00200FA9"/>
    <w:rsid w:val="00210B7B"/>
    <w:rsid w:val="002207BD"/>
    <w:rsid w:val="002246F6"/>
    <w:rsid w:val="00230B0E"/>
    <w:rsid w:val="00250807"/>
    <w:rsid w:val="00270D02"/>
    <w:rsid w:val="002775D1"/>
    <w:rsid w:val="00277787"/>
    <w:rsid w:val="00277D1E"/>
    <w:rsid w:val="0029417D"/>
    <w:rsid w:val="002A131E"/>
    <w:rsid w:val="002D485F"/>
    <w:rsid w:val="002D609A"/>
    <w:rsid w:val="0031075D"/>
    <w:rsid w:val="003114E0"/>
    <w:rsid w:val="00317C69"/>
    <w:rsid w:val="00320E68"/>
    <w:rsid w:val="00322064"/>
    <w:rsid w:val="00324C0A"/>
    <w:rsid w:val="003422B3"/>
    <w:rsid w:val="0036341C"/>
    <w:rsid w:val="00366712"/>
    <w:rsid w:val="00395F7D"/>
    <w:rsid w:val="003B5118"/>
    <w:rsid w:val="0041352D"/>
    <w:rsid w:val="0042534A"/>
    <w:rsid w:val="004428B4"/>
    <w:rsid w:val="00445660"/>
    <w:rsid w:val="004531A7"/>
    <w:rsid w:val="00456E7D"/>
    <w:rsid w:val="0048216E"/>
    <w:rsid w:val="004B0859"/>
    <w:rsid w:val="004C28B3"/>
    <w:rsid w:val="004E4B56"/>
    <w:rsid w:val="004E5711"/>
    <w:rsid w:val="004F1342"/>
    <w:rsid w:val="00520AA8"/>
    <w:rsid w:val="0052756B"/>
    <w:rsid w:val="005322E8"/>
    <w:rsid w:val="00541252"/>
    <w:rsid w:val="005724B2"/>
    <w:rsid w:val="00582962"/>
    <w:rsid w:val="0058579E"/>
    <w:rsid w:val="0058687F"/>
    <w:rsid w:val="005C3DA6"/>
    <w:rsid w:val="005C5B19"/>
    <w:rsid w:val="005D512A"/>
    <w:rsid w:val="005E6096"/>
    <w:rsid w:val="005F06BF"/>
    <w:rsid w:val="005F198F"/>
    <w:rsid w:val="005F7E02"/>
    <w:rsid w:val="00601A6F"/>
    <w:rsid w:val="006112DD"/>
    <w:rsid w:val="0062090D"/>
    <w:rsid w:val="00646ADE"/>
    <w:rsid w:val="006528DD"/>
    <w:rsid w:val="006753BD"/>
    <w:rsid w:val="006862D5"/>
    <w:rsid w:val="006875E9"/>
    <w:rsid w:val="006A7CBC"/>
    <w:rsid w:val="006C36A3"/>
    <w:rsid w:val="006D50C3"/>
    <w:rsid w:val="006E23FB"/>
    <w:rsid w:val="00711052"/>
    <w:rsid w:val="00712429"/>
    <w:rsid w:val="007170D5"/>
    <w:rsid w:val="007230A2"/>
    <w:rsid w:val="00733BA9"/>
    <w:rsid w:val="00734FE2"/>
    <w:rsid w:val="00775029"/>
    <w:rsid w:val="00796F53"/>
    <w:rsid w:val="007B4459"/>
    <w:rsid w:val="007D1585"/>
    <w:rsid w:val="007E1A7B"/>
    <w:rsid w:val="007E50C5"/>
    <w:rsid w:val="007F0E89"/>
    <w:rsid w:val="007F50E6"/>
    <w:rsid w:val="007F55CA"/>
    <w:rsid w:val="0080065E"/>
    <w:rsid w:val="00813D04"/>
    <w:rsid w:val="00816E87"/>
    <w:rsid w:val="00827435"/>
    <w:rsid w:val="008370B9"/>
    <w:rsid w:val="00837EA7"/>
    <w:rsid w:val="00866493"/>
    <w:rsid w:val="008753F6"/>
    <w:rsid w:val="00897F1A"/>
    <w:rsid w:val="008B1CA6"/>
    <w:rsid w:val="008E07B4"/>
    <w:rsid w:val="008F5D28"/>
    <w:rsid w:val="00902047"/>
    <w:rsid w:val="009162A5"/>
    <w:rsid w:val="00917891"/>
    <w:rsid w:val="00936279"/>
    <w:rsid w:val="00954C64"/>
    <w:rsid w:val="00966407"/>
    <w:rsid w:val="009701A0"/>
    <w:rsid w:val="00975607"/>
    <w:rsid w:val="00997385"/>
    <w:rsid w:val="009A6A0C"/>
    <w:rsid w:val="009B3948"/>
    <w:rsid w:val="009B7224"/>
    <w:rsid w:val="009C3D78"/>
    <w:rsid w:val="009D733B"/>
    <w:rsid w:val="009E0674"/>
    <w:rsid w:val="009F0873"/>
    <w:rsid w:val="00A042FC"/>
    <w:rsid w:val="00A0521B"/>
    <w:rsid w:val="00A10D7F"/>
    <w:rsid w:val="00A15F4F"/>
    <w:rsid w:val="00A1760B"/>
    <w:rsid w:val="00A265B2"/>
    <w:rsid w:val="00A32891"/>
    <w:rsid w:val="00A4388C"/>
    <w:rsid w:val="00A46FD1"/>
    <w:rsid w:val="00A54CB4"/>
    <w:rsid w:val="00A721EC"/>
    <w:rsid w:val="00A85C1E"/>
    <w:rsid w:val="00A85CC6"/>
    <w:rsid w:val="00A93AB2"/>
    <w:rsid w:val="00A95867"/>
    <w:rsid w:val="00A96B27"/>
    <w:rsid w:val="00AA5480"/>
    <w:rsid w:val="00AB12EA"/>
    <w:rsid w:val="00AB5D3E"/>
    <w:rsid w:val="00AB74F5"/>
    <w:rsid w:val="00AC09A6"/>
    <w:rsid w:val="00AF73BE"/>
    <w:rsid w:val="00B028D4"/>
    <w:rsid w:val="00B10043"/>
    <w:rsid w:val="00B12C85"/>
    <w:rsid w:val="00B15983"/>
    <w:rsid w:val="00B164BA"/>
    <w:rsid w:val="00B44D39"/>
    <w:rsid w:val="00B51193"/>
    <w:rsid w:val="00B525A7"/>
    <w:rsid w:val="00B531B6"/>
    <w:rsid w:val="00B820BF"/>
    <w:rsid w:val="00B82C41"/>
    <w:rsid w:val="00B92034"/>
    <w:rsid w:val="00BA1966"/>
    <w:rsid w:val="00BA218D"/>
    <w:rsid w:val="00BA6D04"/>
    <w:rsid w:val="00BC23B6"/>
    <w:rsid w:val="00BC7C61"/>
    <w:rsid w:val="00BD5440"/>
    <w:rsid w:val="00BE4259"/>
    <w:rsid w:val="00BF5A22"/>
    <w:rsid w:val="00C22A21"/>
    <w:rsid w:val="00C24471"/>
    <w:rsid w:val="00C25E62"/>
    <w:rsid w:val="00C26564"/>
    <w:rsid w:val="00C27225"/>
    <w:rsid w:val="00C30EC8"/>
    <w:rsid w:val="00C3184A"/>
    <w:rsid w:val="00C327CC"/>
    <w:rsid w:val="00C46D17"/>
    <w:rsid w:val="00C623C1"/>
    <w:rsid w:val="00C92930"/>
    <w:rsid w:val="00CC6AAA"/>
    <w:rsid w:val="00CF5826"/>
    <w:rsid w:val="00CF654E"/>
    <w:rsid w:val="00D2510E"/>
    <w:rsid w:val="00D34DAB"/>
    <w:rsid w:val="00D42E48"/>
    <w:rsid w:val="00D4301A"/>
    <w:rsid w:val="00D636DC"/>
    <w:rsid w:val="00D810BF"/>
    <w:rsid w:val="00D930C1"/>
    <w:rsid w:val="00DA15FA"/>
    <w:rsid w:val="00DA2E2C"/>
    <w:rsid w:val="00DE4D8C"/>
    <w:rsid w:val="00E0131D"/>
    <w:rsid w:val="00E12D2E"/>
    <w:rsid w:val="00E319F5"/>
    <w:rsid w:val="00E35DA4"/>
    <w:rsid w:val="00E44885"/>
    <w:rsid w:val="00E5782A"/>
    <w:rsid w:val="00E64B06"/>
    <w:rsid w:val="00EA25E5"/>
    <w:rsid w:val="00EE044B"/>
    <w:rsid w:val="00EF2D8A"/>
    <w:rsid w:val="00F0295B"/>
    <w:rsid w:val="00F04A75"/>
    <w:rsid w:val="00F115F0"/>
    <w:rsid w:val="00F43FFD"/>
    <w:rsid w:val="00F50529"/>
    <w:rsid w:val="00F67E62"/>
    <w:rsid w:val="00F75C06"/>
    <w:rsid w:val="00F84809"/>
    <w:rsid w:val="00FB77B4"/>
    <w:rsid w:val="00FE1BD6"/>
    <w:rsid w:val="00FE4251"/>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2A131E"/>
    <w:rPr>
      <w:color w:val="808080"/>
      <w:bdr w:space="0" w:sz="0" w:color="auto" w:val="none"/>
      <w:shd w:fill="auto" w:color="auto" w:val="clear"/>
    </w:rPr>
  </w:style>
  <w:style w:customStyle="true" w:styleId="eSPISCCParagraphDefaultFont" w:type="character">
    <w:name w:val="eSPIS_CC_Paragraph Default Font"/>
    <w:basedOn w:val="Zadanifontodlomka"/>
    <w:rsid w:val="002A13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131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A13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13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2A131E"/>
    <w:rPr>
      <w:color w:val="808080"/>
      <w:bdr w:color="auto" w:space="0" w:sz="0" w:val="none"/>
      <w:shd w:color="auto" w:fill="auto" w:val="clear"/>
    </w:rPr>
  </w:style>
  <w:style w:customStyle="1" w:styleId="eSPISCCParagraphDefaultFont" w:type="character">
    <w:name w:val="eSPIS_CC_Paragraph Default Font"/>
    <w:basedOn w:val="Zadanifontodlomka"/>
    <w:rsid w:val="002A13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131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A13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13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3349</izvorni_sadrzaj>
    <derivirana_varijabla naziv="DomainObject.Predmet.Broj_1">3349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St-3349/2016</izvorni_sadrzaj>
    <derivirana_varijabla naziv="DomainObject.Predmet.OznakaBroj_1">St-3349/2016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LEGING d.o.o. zastupanog po punomoćniku Odvjetničko društvo ETEROVIĆ i ŠARAC</izvorni_sadrzaj>
    <derivirana_varijabla naziv="DomainObject.Predmet.ProtustrankaFormated_1">  LEGING d.o.o. zastupanog po punomoćniku Odvjetničko društvo ETEROVIĆ i ŠARAC</derivirana_varijabla>
  </DomainObject.Predmet.ProtustrankaFormated>
  <DomainObject.Predmet.ProtustrankaFormatedOIB>
    <izvorni_sadrzaj>  LEGING d.o.o., OIB 28076162572 zastupanog po punomoćniku Odvjetničko društvo ETEROVIĆ i ŠARAC</izvorni_sadrzaj>
    <derivirana_varijabla naziv="DomainObject.Predmet.ProtustrankaFormatedOIB_1">  LEGING d.o.o., OIB 28076162572 zastupanog po punomoćniku Odvjetničko društvo ETEROVIĆ i ŠARAC</derivirana_varijabla>
  </DomainObject.Predmet.ProtustrankaFormatedOIB>
  <DomainObject.Predmet.ProtustrankaFormatedWithAdress>
    <izvorni_sadrzaj> LEGING d.o.o., Vrbanićeva br. 6, 10000 Zagreb zastupanog po punomoćniku Odvjetničko društvo ETEROVIĆ i ŠARAC</izvorni_sadrzaj>
    <derivirana_varijabla naziv="DomainObject.Predmet.ProtustrankaFormatedWithAdress_1"> LEGING d.o.o., Vrbanićeva br. 6, 10000 Zagreb zastupanog po punomoćniku Odvjetničko društvo ETEROVIĆ i ŠARAC</derivirana_varijabla>
  </DomainObject.Predmet.ProtustrankaFormatedWithAdress>
  <DomainObject.Predmet.ProtustrankaFormatedWithAdressOIB>
    <izvorni_sadrzaj> LEGING d.o.o., OIB 28076162572, Vrbanićeva br. 6, 10000 Zagreb zastupanog po punomoćniku Odvjetničko društvo ETEROVIĆ i ŠARAC</izvorni_sadrzaj>
    <derivirana_varijabla naziv="DomainObject.Predmet.ProtustrankaFormatedWithAdressOIB_1"> LEGING d.o.o., OIB 28076162572, Vrbanićeva br. 6, 10000 Zagreb zastupanog po punomoćniku Odvjetničko društvo ETEROVIĆ i ŠARAC</derivirana_varijabla>
  </DomainObject.Predmet.ProtustrankaFormatedWithAdressOIB>
  <DomainObject.Predmet.ProtustrankaWithAdress>
    <izvorni_sadrzaj>LEGING d.o.o. Vrbanićeva br. 6, 10000 Zagreb</izvorni_sadrzaj>
    <derivirana_varijabla naziv="DomainObject.Predmet.ProtustrankaWithAdress_1">LEGING d.o.o. Vrbanićeva br. 6, 10000 Zagreb</derivirana_varijabla>
  </DomainObject.Predmet.ProtustrankaWithAdress>
  <DomainObject.Predmet.ProtustrankaWithAdressOIB>
    <izvorni_sadrzaj>LEGING d.o.o., OIB 28076162572, Vrbanićeva br. 6, 10000 Zagreb</izvorni_sadrzaj>
    <derivirana_varijabla naziv="DomainObject.Predmet.ProtustrankaWithAdressOIB_1">LEGING d.o.o., OIB 28076162572, Vrbanićeva br. 6, 10000 Zagreb</derivirana_varijabla>
  </DomainObject.Predmet.ProtustrankaWithAdressOIB>
  <DomainObject.Predmet.ProtustrankaNazivFormated>
    <izvorni_sadrzaj>LEGING d.o.o.</izvorni_sadrzaj>
    <derivirana_varijabla naziv="DomainObject.Predmet.ProtustrankaNazivFormated_1">LEGING d.o.o.</derivirana_varijabla>
  </DomainObject.Predmet.ProtustrankaNazivFormated>
  <DomainObject.Predmet.ProtustrankaNazivFormatedOIB>
    <izvorni_sadrzaj>LEGING d.o.o., OIB 28076162572</izvorni_sadrzaj>
    <derivirana_varijabla naziv="DomainObject.Predmet.ProtustrankaNazivFormatedOIB_1">LEGING d.o.o., OIB 28076162572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Leging projekt d.o.o.; RH, MF, POREZNA UPRAVA ZAGREB zastupanog po punomoćniku ŽUPANIJSKO DRŽAVNO ODVJETNIŠTVO</izvorni_sadrzaj>
    <derivirana_varijabla naziv="DomainObject.Predmet.StrankaFormated_1">  FINA Regionalni centar Zagreb; Leging projekt d.o.o.; RH, MF, POREZNA UPRAVA ZAGREB zastupanog po punomoćniku ŽUPANIJSKO DRŽAVNO ODVJETNIŠTVO</derivirana_varijabla>
  </DomainObject.Predmet.StrankaFormated>
  <DomainObject.Predmet.StrankaFormatedOIB>
    <izvorni_sadrzaj>  FINA Regionalni centar Zagreb, OIB 85821130368; Leging projekt d.o.o., OIB 00985751639; RH, MF, POREZNA UPRAVA ZAGREB, OIB 18683136487 zastupanog po punomoćniku ŽUPANIJSKO DRŽAVNO ODVJETNIŠTVO</izvorni_sadrzaj>
    <derivirana_varijabla naziv="DomainObject.Predmet.StrankaFormatedOIB_1">  FINA Regionalni centar Zagreb, OIB 85821130368; Leging projekt d.o.o., OIB 00985751639; RH, MF, POREZNA UPRAVA ZAGREB, OIB 18683136487 zastupanog po punomoćniku ŽUPANIJSKO DRŽAVNO ODVJETNIŠTVO</derivirana_varijabla>
  </DomainObject.Predmet.StrankaFormatedOIB>
  <DomainObject.Predmet.StrankaFormatedWithAdress>
    <izvorni_sadrzaj> FINA Regionalni centar Zagreb, Trg Svibanjskih žrtava 1995. br. 1, 10000 Zagreb; Leging projekt d.o.o.; RH, MF, POREZNA UPRAVA ZAGREB, -, 10000 Zagreb zastupanog po punomoćniku ŽUPANIJSKO DRŽAVNO ODVJETNIŠTVO</izvorni_sadrzaj>
    <derivirana_varijabla naziv="DomainObject.Predmet.StrankaFormatedWithAdress_1"> FINA Regionalni centar Zagreb, Trg Svibanjskih žrtava 1995. br. 1, 10000 Zagreb; Leging projekt d.o.o.; RH, MF, POREZNA UPRAVA ZAGREB, -,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 1, 10000 Zagreb; Leging projekt d.o.o., OIB 00985751639; RH, MF, POREZNA UPRAVA ZAGREB, OIB 18683136487, -, 10000 Zagreb zastupanog po punomoćniku ŽUPANIJSKO DRŽAVNO ODVJETNIŠTVO</izvorni_sadrzaj>
    <derivirana_varijabla naziv="DomainObject.Predmet.StrankaFormatedWithAdressOIB_1"> FINA Regionalni centar Zagreb, OIB 85821130368, Trg Svibanjskih žrtava 1995. br. 1, 10000 Zagreb; Leging projekt d.o.o., OIB 00985751639; RH, MF, POREZNA UPRAVA ZAGREB, OIB 18683136487, -, 10000 Zagreb zastupanog po punomoćniku ŽUPANIJSKO DRŽAVNO ODVJETNIŠTVO</derivirana_varijabla>
  </DomainObject.Predmet.StrankaFormatedWithAdressOIB>
  <DomainObject.Predmet.StrankaWithAdress>
    <izvorni_sadrzaj>FINA Regionalni centar Zagreb Trg Svibanjskih žrtava 1995. br. 1,10000 Zagreb,Leging projekt d.o.o. ,RH, MF, POREZNA UPRAVA ZAGREB -,10000 Zagreb</izvorni_sadrzaj>
    <derivirana_varijabla naziv="DomainObject.Predmet.StrankaWithAdress_1">FINA Regionalni centar Zagreb Trg Svibanjskih žrtava 1995. br. 1,10000 Zagreb,Leging projekt d.o.o. ,RH, MF, POREZNA UPRAVA ZAGREB -,10000 Zagreb</derivirana_varijabla>
  </DomainObject.Predmet.StrankaWithAdress>
  <DomainObject.Predmet.StrankaWithAdressOIB>
    <izvorni_sadrzaj>FINA Regionalni centar Zagreb, OIB 85821130368, Trg Svibanjskih žrtava 1995. br. 1,10000 Zagreb,Leging projekt d.o.o., OIB 00985751639,RH, MF, POREZNA UPRAVA ZAGREB, OIB 18683136487, -,10000 Zagreb</izvorni_sadrzaj>
    <derivirana_varijabla naziv="DomainObject.Predmet.StrankaWithAdressOIB_1">FINA Regionalni centar Zagreb, OIB 85821130368, Trg Svibanjskih žrtava 1995. br. 1,10000 Zagreb,Leging projekt d.o.o., OIB 00985751639,RH, MF, POREZNA UPRAVA ZAGREB, OIB 18683136487, -,10000 Zagreb</derivirana_varijabla>
  </DomainObject.Predmet.StrankaWithAdressOIB>
  <DomainObject.Predmet.StrankaNazivFormated>
    <izvorni_sadrzaj>FINA Regionalni centar Zagreb,Leging projekt d.o.o.,RH, MF, POREZNA UPRAVA ZAGREB</izvorni_sadrzaj>
    <derivirana_varijabla naziv="DomainObject.Predmet.StrankaNazivFormated_1">FINA Regionalni centar Zagreb,Leging projekt d.o.o.,RH, MF, POREZNA UPRAVA ZAGREB</derivirana_varijabla>
  </DomainObject.Predmet.StrankaNazivFormated>
  <DomainObject.Predmet.StrankaNazivFormatedOIB>
    <izvorni_sadrzaj>FINA Regionalni centar Zagreb, OIB 85821130368,Leging projekt d.o.o., OIB 00985751639,RH, MF, POREZNA UPRAVA ZAGREB, OIB 18683136487</izvorni_sadrzaj>
    <derivirana_varijabla naziv="DomainObject.Predmet.StrankaNazivFormatedOIB_1">FINA Regionalni centar Zagreb, OIB 85821130368,Leging projekt d.o.o., OIB 00985751639,RH,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Leging projekt d.o.o.</item>
      <item>RH, MF, POREZNA UPRAVA ZAGREB zastupanog po punomoćniku ŽUPANIJSKO DRŽAVNO ODVJETNIŠTVO</item>
    </izvorni_sadrzaj>
    <derivirana_varijabla naziv="DomainObject.Predmet.StrankaListFormated_1">
      <item>FINA Regionalni centar Zagreb</item>
      <item>Leging projekt d.o.o.</item>
      <item>RH, MF, POREZNA UPRAVA ZAGREB zastupanog po punomoćniku ŽUPANIJSKO DRŽAVNO ODVJETNIŠTVO</item>
    </derivirana_varijabla>
  </DomainObject.Predmet.StrankaListFormated>
  <DomainObject.Predmet.StrankaListFormatedOIB>
    <izvorni_sadrzaj>
      <item>FINA Regionalni centar Zagreb, OIB 85821130368</item>
      <item>Leging projekt d.o.o., OIB 00985751639</item>
      <item>RH, MF, POREZNA UPRAVA ZAGREB, OIB 18683136487 zastupanog po punomoćniku ŽUPANIJSKO DRŽAVNO ODVJETNIŠTVO</item>
    </izvorni_sadrzaj>
    <derivirana_varijabla naziv="DomainObject.Predmet.StrankaListFormatedOIB_1">
      <item>FINA Regionalni centar Zagreb, OIB 85821130368</item>
      <item>Leging projekt d.o.o., OIB 00985751639</item>
      <item>RH, MF, POREZNA UPRAVA ZAGREB, OIB 18683136487 zastupanog po punomoćniku ŽUPANIJSKO DRŽAVNO ODVJETNIŠTVO</item>
    </derivirana_varijabla>
  </DomainObject.Predmet.StrankaListFormatedOIB>
  <DomainObject.Predmet.StrankaListFormatedWithAdress>
    <izvorni_sadrzaj>
      <item>FINA Regionalni centar Zagreb, Trg Svibanjskih žrtava 1995. br. 1, 10000 Zagreb</item>
      <item>Leging projekt d.o.o.</item>
      <item>RH, MF, POREZNA UPRAVA ZAGREB, -, 10000 Zagreb zastupanog po punomoćniku ŽUPANIJSKO DRŽAVNO ODVJETNIŠTVO</item>
    </izvorni_sadrzaj>
    <derivirana_varijabla naziv="DomainObject.Predmet.StrankaListFormatedWithAdress_1">
      <item>FINA Regionalni centar Zagreb, Trg Svibanjskih žrtava 1995. br. 1, 10000 Zagreb</item>
      <item>Leging projekt d.o.o.</item>
      <item>RH, MF, POREZNA UPRAVA ZAGREB, -,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 1, 10000 Zagreb</item>
      <item>Leging projekt d.o.o., OIB 00985751639</item>
      <item>RH, MF, POREZNA UPRAVA ZAGREB, OIB 18683136487, -, 10000 Zagreb zastupanog po punomoćniku ŽUPANIJSKO DRŽAVNO ODVJETNIŠTVO</item>
    </izvorni_sadrzaj>
    <derivirana_varijabla naziv="DomainObject.Predmet.StrankaListFormatedWithAdressOIB_1">
      <item>FINA Regionalni centar Zagreb, OIB 85821130368, Trg Svibanjskih žrtava 1995. br. 1, 10000 Zagreb</item>
      <item>Leging projekt d.o.o., OIB 00985751639</item>
      <item>RH, MF, POREZNA UPRAVA ZAGREB, OIB 18683136487, -, 10000 Zagreb zastupanog po punomoćniku ŽUPANIJSKO DRŽAVNO ODVJETNIŠTVO</item>
    </derivirana_varijabla>
  </DomainObject.Predmet.StrankaListFormatedWithAdressOIB>
  <DomainObject.Predmet.StrankaListNazivFormated>
    <izvorni_sadrzaj>
      <item>FINA Regionalni centar Zagreb</item>
      <item>Leging projekt d.o.o.</item>
      <item>RH, MF, POREZNA UPRAVA ZAGREB</item>
    </izvorni_sadrzaj>
    <derivirana_varijabla naziv="DomainObject.Predmet.StrankaListNazivFormated_1">
      <item>FINA Regionalni centar Zagreb</item>
      <item>Leging projekt d.o.o.</item>
      <item>RH, MF, POREZNA UPRAVA ZAGREB</item>
    </derivirana_varijabla>
  </DomainObject.Predmet.StrankaListNazivFormated>
  <DomainObject.Predmet.StrankaListNazivFormatedOIB>
    <izvorni_sadrzaj>
      <item>FINA Regionalni centar Zagreb, OIB 85821130368</item>
      <item>Leging projekt d.o.o., OIB 00985751639</item>
      <item>RH, MF, POREZNA UPRAVA ZAGREB, OIB 18683136487</item>
    </izvorni_sadrzaj>
    <derivirana_varijabla naziv="DomainObject.Predmet.StrankaListNazivFormatedOIB_1">
      <item>FINA Regionalni centar Zagreb, OIB 85821130368</item>
      <item>Leging projekt d.o.o., OIB 00985751639</item>
      <item>RH, MF, POREZNA UPRAVA ZAGREB, OIB 18683136487</item>
    </derivirana_varijabla>
  </DomainObject.Predmet.StrankaListNazivFormatedOIB>
  <DomainObject.Predmet.ProtuStrankaListFormated>
    <izvorni_sadrzaj>
      <item>LEGING d.o.o. zastupanog po punomoćniku Odvjetničko društvo ETEROVIĆ i ŠARAC</item>
    </izvorni_sadrzaj>
    <derivirana_varijabla naziv="DomainObject.Predmet.ProtuStrankaListFormated_1">
      <item>LEGING d.o.o. zastupanog po punomoćniku Odvjetničko društvo ETEROVIĆ i ŠARAC</item>
    </derivirana_varijabla>
  </DomainObject.Predmet.ProtuStrankaListFormated>
  <DomainObject.Predmet.ProtuStrankaListFormatedOIB>
    <izvorni_sadrzaj>
      <item>LEGING d.o.o., OIB 28076162572 zastupanog po punomoćniku Odvjetničko društvo ETEROVIĆ i ŠARAC</item>
    </izvorni_sadrzaj>
    <derivirana_varijabla naziv="DomainObject.Predmet.ProtuStrankaListFormatedOIB_1">
      <item>LEGING d.o.o., OIB 28076162572 zastupanog po punomoćniku Odvjetničko društvo ETEROVIĆ i ŠARAC</item>
    </derivirana_varijabla>
  </DomainObject.Predmet.ProtuStrankaListFormatedOIB>
  <DomainObject.Predmet.ProtuStrankaListFormatedWithAdress>
    <izvorni_sadrzaj>
      <item>LEGING d.o.o., Vrbanićeva br. 6, 10000 Zagreb zastupanog po punomoćniku Odvjetničko društvo ETEROVIĆ i ŠARAC</item>
    </izvorni_sadrzaj>
    <derivirana_varijabla naziv="DomainObject.Predmet.ProtuStrankaListFormatedWithAdress_1">
      <item>LEGING d.o.o., Vrbanićeva br. 6, 10000 Zagreb zastupanog po punomoćniku Odvjetničko društvo ETEROVIĆ i ŠARAC</item>
    </derivirana_varijabla>
  </DomainObject.Predmet.ProtuStrankaListFormatedWithAdress>
  <DomainObject.Predmet.ProtuStrankaListFormatedWithAdressOIB>
    <izvorni_sadrzaj>
      <item>LEGING d.o.o., OIB 28076162572, Vrbanićeva br. 6, 10000 Zagreb zastupanog po punomoćniku Odvjetničko društvo ETEROVIĆ i ŠARAC</item>
    </izvorni_sadrzaj>
    <derivirana_varijabla naziv="DomainObject.Predmet.ProtuStrankaListFormatedWithAdressOIB_1">
      <item>LEGING d.o.o., OIB 28076162572, Vrbanićeva br. 6, 10000 Zagreb zastupanog po punomoćniku Odvjetničko društvo ETEROVIĆ i ŠARAC</item>
    </derivirana_varijabla>
  </DomainObject.Predmet.ProtuStrankaListFormatedWithAdressOIB>
  <DomainObject.Predmet.ProtuStrankaListNazivFormated>
    <izvorni_sadrzaj>
      <item>LEGING d.o.o.</item>
    </izvorni_sadrzaj>
    <derivirana_varijabla naziv="DomainObject.Predmet.ProtuStrankaListNazivFormated_1">
      <item>LEGING d.o.o.</item>
    </derivirana_varijabla>
  </DomainObject.Predmet.ProtuStrankaListNazivFormated>
  <DomainObject.Predmet.ProtuStrankaListNazivFormatedOIB>
    <izvorni_sadrzaj>
      <item>LEGING d.o.o., OIB 28076162572</item>
    </izvorni_sadrzaj>
    <derivirana_varijabla naziv="DomainObject.Predmet.ProtuStrankaListNazivFormatedOIB_1">
      <item>LEGING d.o.o., OIB 28076162572</item>
    </derivirana_varijabla>
  </DomainObject.Predmet.ProtuStrankaListNazivFormatedOIB>
  <DomainObject.Predmet.OstaliListFormated>
    <izvorni_sadrzaj>
      <item>ŽUPANIJSKO DRŽAVNO ODVJETNIŠTVO punomoćnik sudionika u postupku RH, MF, POREZNA UPRAVA ZAGREB</item>
      <item>Odvjetničko društvo ETEROVIĆ i ŠARAC</item>
      <item>Ognjen Bergam</item>
      <item>Odvjetničko društvo ETEROVIĆ i ŠARAC punomoćnik sudionika u postupku LEGING d.o.o.</item>
    </izvorni_sadrzaj>
    <derivirana_varijabla naziv="DomainObject.Predmet.OstaliListFormated_1">
      <item>ŽUPANIJSKO DRŽAVNO ODVJETNIŠTVO punomoćnik sudionika u postupku RH, MF, POREZNA UPRAVA ZAGREB</item>
      <item>Odvjetničko društvo ETEROVIĆ i ŠARAC</item>
      <item>Ognjen Bergam</item>
      <item>Odvjetničko društvo ETEROVIĆ i ŠARAC punomoćnik sudionika u postupku LEGING d.o.o.</item>
    </derivirana_varijabla>
  </DomainObject.Predmet.OstaliListFormated>
  <DomainObject.Predmet.OstaliListFormatedOIB>
    <izvorni_sadrzaj>
      <item>ŽUPANIJSKO DRŽAVNO ODVJETNIŠTVO, OIB 18683136487 punomoćnik sudionika u postupku RH, MF, POREZNA UPRAVA ZAGREB</item>
      <item>Odvjetničko društvo ETEROVIĆ i ŠARAC, OIB 31785728337</item>
      <item>Ognjen Bergam, OIB 17981393327</item>
      <item>Odvjetničko društvo ETEROVIĆ i ŠARAC, OIB 31785728337 punomoćnik sudionika u postupku LEGING d.o.o.</item>
    </izvorni_sadrzaj>
    <derivirana_varijabla naziv="DomainObject.Predmet.OstaliListFormatedOIB_1">
      <item>ŽUPANIJSKO DRŽAVNO ODVJETNIŠTVO, OIB 18683136487 punomoćnik sudionika u postupku RH, MF, POREZNA UPRAVA ZAGREB</item>
      <item>Odvjetničko društvo ETEROVIĆ i ŠARAC, OIB 31785728337</item>
      <item>Ognjen Bergam, OIB 17981393327</item>
      <item>Odvjetničko društvo ETEROVIĆ i ŠARAC, OIB 31785728337 punomoćnik sudionika u postupku LEGING d.o.o.</item>
    </derivirana_varijabla>
  </DomainObject.Predmet.OstaliListFormatedOIB>
  <DomainObject.Predmet.OstaliListFormatedWithAdress>
    <izvorni_sadrzaj>
      <item>ŽUPANIJSKO DRŽAVNO ODVJETNIŠTVO, SAVSKA C. 41, 10000 Zagreb punomoćnik sudionika u postupku RH, MF, POREZNA UPRAVA ZAGREB</item>
      <item>Odvjetničko društvo ETEROVIĆ i ŠARAC, Palmotićeva 68, 10000 Zagreb</item>
      <item>Ognjen Bergam, Olibska 11, 10000 Zagreb</item>
      <item>Odvjetničko društvo ETEROVIĆ i ŠARAC, Palmotićeva 68, 10000 Zagreb punomoćnik sudionika u postupku LEGING d.o.o.</item>
    </izvorni_sadrzaj>
    <derivirana_varijabla naziv="DomainObject.Predmet.OstaliListFormatedWithAdress_1">
      <item>ŽUPANIJSKO DRŽAVNO ODVJETNIŠTVO, SAVSKA C. 41, 10000 Zagreb punomoćnik sudionika u postupku RH, MF, POREZNA UPRAVA ZAGREB</item>
      <item>Odvjetničko društvo ETEROVIĆ i ŠARAC, Palmotićeva 68, 10000 Zagreb</item>
      <item>Ognjen Bergam, Olibska 11, 10000 Zagreb</item>
      <item>Odvjetničko društvo ETEROVIĆ i ŠARAC, Palmotićeva 68, 10000 Zagreb punomoćnik sudionika u postupku LEGING d.o.o.</item>
    </derivirana_varijabla>
  </DomainObject.Predmet.OstaliListFormatedWithAdress>
  <DomainObject.Predmet.OstaliListFormatedWithAdressOIB>
    <izvorni_sadrzaj>
      <item>ŽUPANIJSKO DRŽAVNO ODVJETNIŠTVO, OIB 18683136487, SAVSKA C. 41, 10000 Zagreb punomoćnik sudionika u postupku RH, MF, POREZNA UPRAVA ZAGREB</item>
      <item>Odvjetničko društvo ETEROVIĆ i ŠARAC, OIB 31785728337, Palmotićeva 68, 10000 Zagreb</item>
      <item>Ognjen Bergam, OIB 17981393327, Olibska 11, 10000 Zagreb</item>
      <item>Odvjetničko društvo ETEROVIĆ i ŠARAC, OIB 31785728337, Palmotićeva 68, 10000 Zagreb punomoćnik sudionika u postupku LEGING d.o.o.</item>
    </izvorni_sadrzaj>
    <derivirana_varijabla naziv="DomainObject.Predmet.OstaliListFormatedWithAdressOIB_1">
      <item>ŽUPANIJSKO DRŽAVNO ODVJETNIŠTVO, OIB 18683136487, SAVSKA C. 41, 10000 Zagreb punomoćnik sudionika u postupku RH, MF, POREZNA UPRAVA ZAGREB</item>
      <item>Odvjetničko društvo ETEROVIĆ i ŠARAC, OIB 31785728337, Palmotićeva 68, 10000 Zagreb</item>
      <item>Ognjen Bergam, OIB 17981393327, Olibska 11, 10000 Zagreb</item>
      <item>Odvjetničko društvo ETEROVIĆ i ŠARAC, OIB 31785728337, Palmotićeva 68, 10000 Zagreb punomoćnik sudionika u postupku LEGING d.o.o.</item>
    </derivirana_varijabla>
  </DomainObject.Predmet.OstaliListFormatedWithAdressOIB>
  <DomainObject.Predmet.OstaliListNazivFormated>
    <izvorni_sadrzaj>
      <item>ŽUPANIJSKO DRŽAVNO ODVJETNIŠTVO</item>
      <item>Odvjetničko društvo ETEROVIĆ i ŠARAC</item>
      <item>Ognjen Bergam</item>
      <item>Odvjetničko društvo ETEROVIĆ i ŠARAC</item>
    </izvorni_sadrzaj>
    <derivirana_varijabla naziv="DomainObject.Predmet.OstaliListNazivFormated_1">
      <item>ŽUPANIJSKO DRŽAVNO ODVJETNIŠTVO</item>
      <item>Odvjetničko društvo ETEROVIĆ i ŠARAC</item>
      <item>Ognjen Bergam</item>
      <item>Odvjetničko društvo ETEROVIĆ i ŠARAC</item>
    </derivirana_varijabla>
  </DomainObject.Predmet.OstaliListNazivFormated>
  <DomainObject.Predmet.OstaliListNazivFormatedOIB>
    <izvorni_sadrzaj>
      <item>ŽUPANIJSKO DRŽAVNO ODVJETNIŠTVO, OIB 18683136487</item>
      <item>Odvjetničko društvo ETEROVIĆ i ŠARAC, OIB 31785728337</item>
      <item>Ognjen Bergam, OIB 17981393327</item>
      <item>Odvjetničko društvo ETEROVIĆ i ŠARAC, OIB 31785728337</item>
    </izvorni_sadrzaj>
    <derivirana_varijabla naziv="DomainObject.Predmet.OstaliListNazivFormatedOIB_1">
      <item>ŽUPANIJSKO DRŽAVNO ODVJETNIŠTVO, OIB 18683136487</item>
      <item>Odvjetničko društvo ETEROVIĆ i ŠARAC, OIB 31785728337</item>
      <item>Ognjen Bergam, OIB 17981393327</item>
      <item>Odvjetničko društvo ETEROVIĆ i ŠARAC, OIB 31785728337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LEGING d.o.o.</izvorni_sadrzaj>
    <derivirana_varijabla naziv="DomainObject.Predmet.ProtustrankaIDrugi_1">LEGING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LEGING d.o.o., OIB 28076162572, Vrbanićeva br. 6, 10000 Zagreb</izvorni_sadrzaj>
    <derivirana_varijabla naziv="DomainObject.Predmet.ProtustrankaIDrugiAdressOIB_1">LEGING d.o.o., OIB 28076162572, Vrbanićeva br.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LEGING d.o.o.</item>
      <item>FINA Regionalni centar Zagreb</item>
      <item>Leging projekt d.o.o.</item>
      <item>ŽUPANIJSKO DRŽAVNO ODVJETNIŠTVO</item>
      <item>Odvjetničko društvo ETEROVIĆ i ŠARAC</item>
      <item>Ognjen Bergam</item>
      <item>RH, MF, POREZNA UPRAVA ZAGREB</item>
      <item>Odvjetničko društvo ETEROVIĆ i ŠARAC</item>
    </izvorni_sadrzaj>
    <derivirana_varijabla naziv="DomainObject.Predmet.SudioniciListNaziv_1">
      <item>LEGING d.o.o.</item>
      <item>FINA Regionalni centar Zagreb</item>
      <item>Leging projekt d.o.o.</item>
      <item>ŽUPANIJSKO DRŽAVNO ODVJETNIŠTVO</item>
      <item>Odvjetničko društvo ETEROVIĆ i ŠARAC</item>
      <item>Ognjen Bergam</item>
      <item>RH, MF, POREZNA UPRAVA ZAGREB</item>
      <item>Odvjetničko društvo ETEROVIĆ i ŠARAC</item>
    </derivirana_varijabla>
  </DomainObject.Predmet.SudioniciListNaziv>
  <DomainObject.Predmet.SudioniciListAdressOIB>
    <izvorni_sadrzaj>
      <item>LEGING d.o.o., OIB 28076162572, Vrbanićeva br. 6,10000 Zagreb</item>
      <item>FINA Regionalni centar Zagreb, OIB 85821130368, Trg Svibanjskih žrtava 1995. br. 1,10000 Zagreb</item>
      <item>Leging projekt d.o.o., OIB 00985751639</item>
      <item>ŽUPANIJSKO DRŽAVNO ODVJETNIŠTVO, OIB 18683136487, SAVSKA C. 41,10000 Zagreb</item>
      <item>Odvjetničko društvo ETEROVIĆ i ŠARAC, OIB 31785728337, Palmotićeva 68,10000 Zagreb</item>
      <item>Ognjen Bergam, OIB 17981393327, Olibska 11,10000 Zagreb</item>
      <item>RH, MF, POREZNA UPRAVA ZAGREB, OIB 18683136487, -,10000 Zagreb</item>
      <item>Odvjetničko društvo ETEROVIĆ i ŠARAC, OIB 31785728337, Palmotićeva 68,10000 Zagreb</item>
    </izvorni_sadrzaj>
    <derivirana_varijabla naziv="DomainObject.Predmet.SudioniciListAdressOIB_1">
      <item>LEGING d.o.o., OIB 28076162572, Vrbanićeva br. 6,10000 Zagreb</item>
      <item>FINA Regionalni centar Zagreb, OIB 85821130368, Trg Svibanjskih žrtava 1995. br. 1,10000 Zagreb</item>
      <item>Leging projekt d.o.o., OIB 00985751639</item>
      <item>ŽUPANIJSKO DRŽAVNO ODVJETNIŠTVO, OIB 18683136487, SAVSKA C. 41,10000 Zagreb</item>
      <item>Odvjetničko društvo ETEROVIĆ i ŠARAC, OIB 31785728337, Palmotićeva 68,10000 Zagreb</item>
      <item>Ognjen Bergam, OIB 17981393327, Olibska 11,10000 Zagreb</item>
      <item>RH, MF, POREZNA UPRAVA ZAGREB, OIB 18683136487, -,10000 Zagreb</item>
      <item>Odvjetničko društvo ETEROVIĆ i ŠARAC, OIB 31785728337, Palmotićeva 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28076162572</item>
      <item>, OIB 85821130368</item>
      <item>, OIB 00985751639</item>
      <item>, OIB 18683136487</item>
      <item>, OIB 31785728337</item>
      <item>, OIB 17981393327</item>
      <item>, OIB 18683136487</item>
      <item>, OIB 31785728337</item>
    </izvorni_sadrzaj>
    <derivirana_varijabla naziv="DomainObject.Predmet.SudioniciListNazivOIB_1">
      <item>, OIB 28076162572</item>
      <item>, OIB 85821130368</item>
      <item>, OIB 00985751639</item>
      <item>, OIB 18683136487</item>
      <item>, OIB 31785728337</item>
      <item>, OIB 17981393327</item>
      <item>, OIB 18683136487</item>
      <item>, OIB 31785728337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8. svibnja 2018.</izvorni_sadrzaj>
    <derivirana_varijabla naziv="DomainObject.PredzadnjaOdlukaIzPredmeta.DatumDonosenjaOdluke_1">8. svibnja 2018.</derivirana_varijabla>
  </DomainObject.PredzadnjaOdlukaIzPredmeta.DatumDonosenjaOdluke>
  <DomainObject.PredzadnjaOdlukaIzPredmeta.Oznaka>
    <izvorni_sadrzaj>St-3349/2016-27</izvorni_sadrzaj>
    <derivirana_varijabla naziv="DomainObject.PredzadnjaOdlukaIzPredmeta.Oznaka_1">St-3349/2016-27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172A3B-F3DA-4C65-87D9-56BE723713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2282</properties:Words>
  <properties:Characters>12447</properties:Characters>
  <properties:Lines>226</properties:Lines>
  <properties:Paragraphs>44</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2018-12-13T09:35:00Z</dcterms:created>
  <dc:creator>Gordana Grčić</dc:creator>
  <cp:lastModifiedBy>Renata Klokočki</cp:lastModifiedBy>
  <cp:lastPrinted>2018-12-17T13:29:00Z</cp:lastPrinted>
  <dcterms:modified xmlns:xsi="http://www.w3.org/2001/XMLSchema-instance" xsi:type="dcterms:W3CDTF">2018-12-17T13:39:00Z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POSTUPKA--LEGING.docx)</vt:lpwstr>
  </prop:property>
  <prop:property name="CC_coloring" pid="4" fmtid="{D5CDD505-2E9C-101B-9397-08002B2CF9AE}">
    <vt:bool>false</vt:bool>
  </prop:property>
  <prop:property name="BrojStranica" pid="5" fmtid="{D5CDD505-2E9C-101B-9397-08002B2CF9AE}">
    <vt:i4>5</vt:i4>
  </prop:property>
</prop:Properties>
</file>