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25d40" w14:paraId="fc25d40" w:rsidRDefault="006126A3" w:rsidP="006126A3" w:rsidR="006126A3">
      <w:pPr>
        <w:pStyle w:val="Bezproreda"/>
        <w15:collapsed w:val="false"/>
      </w:pPr>
      <w:bookmarkStart w:name="_GoBack" w:id="0"/>
      <w:bookmarkEnd w:id="0"/>
    </w:p>
    <w:p w:rsidRDefault="006126A3" w:rsidP="006126A3" w:rsidR="006126A3">
      <w:pPr>
        <w:pStyle w:val="Bezproreda"/>
        <w:ind w:firstLine="708" w:left="4956"/>
      </w:pPr>
      <w:r>
        <w:t>1 St-41/2014-103</w:t>
      </w:r>
    </w:p>
    <w:p w:rsidRDefault="006126A3" w:rsidP="006126A3" w:rsidR="006126A3">
      <w:pPr>
        <w:pStyle w:val="Bezproreda"/>
      </w:pPr>
    </w:p>
    <w:p w:rsidRDefault="006126A3" w:rsidP="006126A3" w:rsidR="006126A3">
      <w:pPr>
        <w:pStyle w:val="Bezproreda"/>
      </w:pPr>
    </w:p>
    <w:p w:rsidRDefault="006126A3" w:rsidP="006126A3" w:rsidR="006126A3">
      <w:pPr>
        <w:pStyle w:val="Bezproreda"/>
      </w:pPr>
    </w:p>
    <w:p w:rsidRDefault="006126A3" w:rsidP="006126A3" w:rsidR="006126A3">
      <w:pPr>
        <w:pStyle w:val="Bezproreda"/>
      </w:pPr>
    </w:p>
    <w:p w:rsidRDefault="006126A3" w:rsidP="006126A3" w:rsidR="006126A3">
      <w:pPr>
        <w:pStyle w:val="Bezproreda"/>
      </w:pPr>
    </w:p>
    <w:p w:rsidRDefault="006126A3" w:rsidP="006126A3" w:rsidR="006126A3">
      <w:pPr>
        <w:pStyle w:val="Bezproreda"/>
      </w:pPr>
    </w:p>
    <w:p w:rsidRDefault="006126A3" w:rsidP="006126A3" w:rsidR="006126A3">
      <w:pPr>
        <w:pStyle w:val="Bezproreda"/>
      </w:pPr>
    </w:p>
    <w:p w:rsidRDefault="006126A3" w:rsidP="006126A3" w:rsidR="006126A3">
      <w:pPr>
        <w:pStyle w:val="Bezproreda"/>
      </w:pPr>
      <w:r>
        <w:t xml:space="preserve">TRGOVAČKI SUD U BJELOVARU, po  sucu Branki Pleskalt, u stečajnom predmetu  nad stečajnim dužnicima:  Brestovac – drvni kombinat d.d.  u stečaju, Garešnički Brestovac , Brestovačka 33, OIB : 23482370704,    dana 12.  studenog  2015. godine donio je slijedeći </w:t>
      </w:r>
    </w:p>
    <w:p w:rsidRDefault="006126A3" w:rsidP="006126A3" w:rsidR="006126A3">
      <w:pPr>
        <w:pStyle w:val="Bezproreda"/>
      </w:pPr>
    </w:p>
    <w:p w:rsidRDefault="006126A3" w:rsidP="006126A3" w:rsidR="006126A3">
      <w:pPr>
        <w:pStyle w:val="Bezproreda"/>
      </w:pPr>
    </w:p>
    <w:p w:rsidRDefault="006126A3" w:rsidP="006126A3" w:rsidR="006126A3">
      <w:pPr>
        <w:pStyle w:val="Bezproreda"/>
        <w:jc w:val="center"/>
      </w:pPr>
      <w:r>
        <w:t>Z A K L J U Č A K</w:t>
      </w:r>
    </w:p>
    <w:p w:rsidRDefault="006126A3" w:rsidP="006126A3" w:rsidR="006126A3">
      <w:pPr>
        <w:pStyle w:val="Bezproreda"/>
      </w:pPr>
    </w:p>
    <w:p w:rsidRDefault="006126A3" w:rsidP="006126A3" w:rsidR="006126A3">
      <w:pPr>
        <w:pStyle w:val="Bezproreda"/>
      </w:pPr>
    </w:p>
    <w:p w:rsidRDefault="006126A3" w:rsidP="006126A3" w:rsidR="006126A3">
      <w:pPr>
        <w:pStyle w:val="Bezproreda"/>
      </w:pPr>
      <w:r>
        <w:t>I  Prodaje se imovina stečajnog dužnika Brestovac – drvna kombinat d.d. u stečaju, Garešnički Brestovac , Brestovačka 33, OIB : 23482370704, i to:</w:t>
      </w:r>
    </w:p>
    <w:p w:rsidRDefault="006126A3" w:rsidP="006126A3" w:rsidR="006126A3">
      <w:pPr>
        <w:pStyle w:val="Bezproreda"/>
      </w:pPr>
    </w:p>
    <w:p w:rsidRDefault="006126A3" w:rsidP="006126A3" w:rsidR="006126A3">
      <w:pPr>
        <w:pStyle w:val="Bezproreda"/>
      </w:pPr>
      <w:r>
        <w:t xml:space="preserve">       - čkbr. 1876/57 u naravi restoran društvene prehrane, restoran i poslovni prostor, veš kuhinja   restorana, površine 220,78 m2, po početnoj prodajnoj cijeni od  79.342,13 kuna,</w:t>
      </w:r>
    </w:p>
    <w:p w:rsidRDefault="006126A3" w:rsidP="006126A3" w:rsidR="006126A3">
      <w:pPr>
        <w:pStyle w:val="Bezproreda"/>
      </w:pPr>
    </w:p>
    <w:p w:rsidRDefault="006126A3" w:rsidP="006126A3" w:rsidR="006126A3">
      <w:pPr>
        <w:pStyle w:val="Bezproreda"/>
      </w:pPr>
      <w:r>
        <w:t xml:space="preserve">      - čkbr. 1876/12 u naravi oranica Brestovac površine 507 m2, po početnoj prodajnoj cijeni od  775,00 kuna,</w:t>
      </w:r>
    </w:p>
    <w:p w:rsidRDefault="006126A3" w:rsidP="006126A3" w:rsidR="006126A3">
      <w:pPr>
        <w:pStyle w:val="Bezproreda"/>
      </w:pPr>
    </w:p>
    <w:p w:rsidRDefault="006126A3" w:rsidP="006126A3" w:rsidR="006126A3">
      <w:pPr>
        <w:pStyle w:val="Bezproreda"/>
      </w:pPr>
      <w:r>
        <w:t xml:space="preserve">      - čkbr. 123/12  i čkbr. 123/13 u naravi deponij po početnoj prodajnoj cijeni od  7.770,53 kune,</w:t>
      </w:r>
    </w:p>
    <w:p w:rsidRDefault="006126A3" w:rsidP="006126A3" w:rsidR="006126A3">
      <w:pPr>
        <w:pStyle w:val="Bezproreda"/>
      </w:pPr>
    </w:p>
    <w:p w:rsidRDefault="006126A3" w:rsidP="006126A3" w:rsidR="006126A3">
      <w:pPr>
        <w:pStyle w:val="Bezproreda"/>
      </w:pPr>
      <w:r>
        <w:t xml:space="preserve">     - čkbr.  1875/1 u naravi  stara vila, kuća od kamena i šupa za drva površine 2.741 m2, po početnoj prodajnoj cijeni od  52.630,56kune,</w:t>
      </w:r>
    </w:p>
    <w:p w:rsidRDefault="006126A3" w:rsidP="006126A3" w:rsidR="006126A3">
      <w:pPr>
        <w:pStyle w:val="Bezproreda"/>
      </w:pPr>
    </w:p>
    <w:p w:rsidRDefault="006126A3" w:rsidP="006126A3" w:rsidR="006126A3">
      <w:pPr>
        <w:pStyle w:val="Bezproreda"/>
      </w:pPr>
      <w:r>
        <w:t>Sve  nekretnine opterećene  su razlučnim pravima za korist razlučnog vjerovnika Privredne banke d.d. Zagreb.</w:t>
      </w:r>
    </w:p>
    <w:p w:rsidRDefault="006126A3" w:rsidP="006126A3" w:rsidR="006126A3">
      <w:pPr>
        <w:pStyle w:val="Bezproreda"/>
      </w:pPr>
    </w:p>
    <w:p w:rsidRDefault="006126A3" w:rsidP="006126A3" w:rsidR="006126A3">
      <w:pPr>
        <w:pStyle w:val="Bezproreda"/>
      </w:pPr>
      <w:r>
        <w:t xml:space="preserve">II Nekretnine navedene pod toč. I prodavati će se po početnim prodajnim cijenama navedenim pod toč. I ovog Zaključka. </w:t>
      </w:r>
    </w:p>
    <w:p w:rsidRDefault="006126A3" w:rsidP="006126A3" w:rsidR="006126A3">
      <w:pPr>
        <w:pStyle w:val="Bezproreda"/>
      </w:pPr>
    </w:p>
    <w:p w:rsidRDefault="006126A3" w:rsidP="006126A3" w:rsidR="006126A3">
      <w:pPr>
        <w:pStyle w:val="Bezproreda"/>
      </w:pPr>
      <w:r>
        <w:t xml:space="preserve">III Nekretnine  iz točke I  ovog Zaključka prodavat će se na sedmoj  usmenoj javnoj  dražbi, koja će se održati </w:t>
      </w:r>
    </w:p>
    <w:p w:rsidRDefault="006126A3" w:rsidP="006126A3" w:rsidR="006126A3">
      <w:pPr>
        <w:pStyle w:val="Bezproreda"/>
      </w:pPr>
    </w:p>
    <w:p w:rsidRDefault="006126A3" w:rsidP="006126A3" w:rsidR="006126A3">
      <w:pPr>
        <w:pStyle w:val="Bezproreda"/>
        <w:jc w:val="center"/>
      </w:pPr>
      <w:r>
        <w:t>dana   10. prosinca  2015. godine u  9,30 sati</w:t>
      </w:r>
    </w:p>
    <w:p w:rsidRDefault="006126A3" w:rsidP="006126A3" w:rsidR="006126A3">
      <w:pPr>
        <w:pStyle w:val="Bezproreda"/>
      </w:pPr>
    </w:p>
    <w:p w:rsidRDefault="006126A3" w:rsidP="006126A3" w:rsidR="006126A3">
      <w:pPr>
        <w:pStyle w:val="Bezproreda"/>
      </w:pPr>
      <w:r>
        <w:t>kod Trgovačkog suda u Bjelovaru, soba br. 4. ovog suda.</w:t>
      </w:r>
    </w:p>
    <w:p w:rsidRDefault="006126A3" w:rsidP="006126A3" w:rsidR="006126A3">
      <w:pPr>
        <w:pStyle w:val="Bezproreda"/>
      </w:pPr>
    </w:p>
    <w:p w:rsidRDefault="006126A3" w:rsidP="006126A3" w:rsidR="006126A3">
      <w:pPr>
        <w:pStyle w:val="Bezproreda"/>
      </w:pPr>
      <w:r>
        <w:t>IV  Uvjeti prodaje :</w:t>
      </w:r>
    </w:p>
    <w:p w:rsidRDefault="006126A3" w:rsidP="006126A3" w:rsidR="006126A3">
      <w:pPr>
        <w:pStyle w:val="Bezproreda"/>
      </w:pPr>
      <w:r>
        <w:t xml:space="preserve">         </w:t>
      </w:r>
    </w:p>
    <w:p w:rsidRDefault="006126A3" w:rsidP="006126A3" w:rsidR="006126A3">
      <w:pPr>
        <w:pStyle w:val="Bezproreda"/>
      </w:pPr>
      <w:r>
        <w:t xml:space="preserve">1.Nekretnine navedene u točki I  ovog Zaključka na ročištu za dražbu ne mogu biti prodane za cijenu ispod početne prodajne cijene. utvrđene pod toč. I Zaključka. </w:t>
      </w:r>
    </w:p>
    <w:p w:rsidRDefault="006126A3" w:rsidP="006126A3" w:rsidR="006126A3">
      <w:pPr>
        <w:pStyle w:val="Bezproreda"/>
      </w:pPr>
    </w:p>
    <w:p w:rsidRDefault="006126A3" w:rsidP="006126A3" w:rsidR="006126A3">
      <w:pPr>
        <w:pStyle w:val="Bezproreda"/>
      </w:pPr>
      <w:r>
        <w:t>2.Poreze, pristojbe i troškove koji nisu sadržani u početnim cijenama oglašenih nekretnina kupac je dužan platiti u skladu sa zakonom.</w:t>
      </w:r>
    </w:p>
    <w:p w:rsidRDefault="006126A3" w:rsidP="006126A3" w:rsidR="006126A3">
      <w:pPr>
        <w:pStyle w:val="Bezproreda"/>
      </w:pPr>
    </w:p>
    <w:p w:rsidRDefault="006126A3" w:rsidP="006126A3" w:rsidR="006126A3">
      <w:pPr>
        <w:pStyle w:val="Bezproreda"/>
      </w:pPr>
      <w:r>
        <w:lastRenderedPageBreak/>
        <w:t>3.Nekretnine  navedene u točki I ovog Zaključka prodaju se isključivo po načelu "viđeno-kupljeno", te su isključeni svi prigovori na pravne i materijalne nedostatke istih.</w:t>
      </w:r>
    </w:p>
    <w:p w:rsidRDefault="006126A3" w:rsidP="006126A3" w:rsidR="006126A3">
      <w:pPr>
        <w:pStyle w:val="Bezproreda"/>
      </w:pPr>
    </w:p>
    <w:p w:rsidRDefault="006126A3" w:rsidP="006126A3" w:rsidR="006126A3">
      <w:pPr>
        <w:pStyle w:val="Bezproreda"/>
      </w:pPr>
      <w:r>
        <w:t xml:space="preserve"> V  Pravo nadmetanja imaju sve pravne i fizičke osobe u skladu sa zakonskim propisima . Kao ponuditelji na usmenoj javnoj dražbi mogu sudjelovati osobe koje najkasnije do  7.  prosinca  2015. godine uplate osiguranje u visini 10% od utvrđene početne prodajne cijene , na račun Trgovačkog suda u Bjelovaru broj: IBAN HR6123900011300000630, s pozivom na broj 05-540-41-2014. </w:t>
      </w:r>
    </w:p>
    <w:p w:rsidRDefault="006126A3" w:rsidP="006126A3" w:rsidR="006126A3">
      <w:pPr>
        <w:pStyle w:val="Bezproreda"/>
      </w:pPr>
    </w:p>
    <w:p w:rsidRDefault="006126A3" w:rsidP="006126A3" w:rsidR="006126A3">
      <w:pPr>
        <w:pStyle w:val="Bezproreda"/>
      </w:pPr>
      <w:r>
        <w:t>VI  Nekretnine iz točke I ovog Zaključka sud će dosuditi ponuditelju koji ponudi najveću cijenu i  ispunjava sve uvjete ovog Zaključka, a ukoliko na javnoj dražbi sudjeluje više kupaca sud će  nekretnine dosuditi i kupcima koji ponude nižu cijenu, prema veličini ponuđene cijene, ako kupac koji je ponudio veću cijenu ne položi kupovinu u roku koji im je određen.</w:t>
      </w:r>
    </w:p>
    <w:p w:rsidRDefault="006126A3" w:rsidP="006126A3" w:rsidR="006126A3">
      <w:pPr>
        <w:pStyle w:val="Bezproreda"/>
      </w:pPr>
    </w:p>
    <w:p w:rsidRDefault="006126A3" w:rsidP="006126A3" w:rsidR="006126A3">
      <w:pPr>
        <w:pStyle w:val="Bezproreda"/>
      </w:pPr>
      <w:r>
        <w:t>VII Kupac je dužan platiti kupovinu za nekretnine iz točke I ovog Zaključka u roku 30 dana  nakon pravomoćnosti rješenja o dosudi.</w:t>
      </w:r>
    </w:p>
    <w:p w:rsidRDefault="006126A3" w:rsidP="006126A3" w:rsidR="006126A3">
      <w:pPr>
        <w:pStyle w:val="Bezproreda"/>
      </w:pPr>
    </w:p>
    <w:p w:rsidRDefault="006126A3" w:rsidP="006126A3" w:rsidR="006126A3">
      <w:pPr>
        <w:pStyle w:val="Bezproreda"/>
      </w:pPr>
      <w:r>
        <w:t>Ako kupac u navedenim rokovima ne plati kupovinu  jamčevina mu neće biti vraćena već će se iz nje namiriti nastali  troškovi, troškovi nove prodaje i naknaditi razlika između kupovine postignute na  prijašnjoj dražbi i novoj dražbi.</w:t>
      </w:r>
    </w:p>
    <w:p w:rsidRDefault="006126A3" w:rsidP="006126A3" w:rsidR="006126A3">
      <w:pPr>
        <w:pStyle w:val="Bezproreda"/>
      </w:pPr>
    </w:p>
    <w:p w:rsidRDefault="006126A3" w:rsidP="006126A3" w:rsidR="006126A3">
      <w:pPr>
        <w:pStyle w:val="Bezproreda"/>
      </w:pPr>
      <w:r>
        <w:t xml:space="preserve">VIII Nakon što kupac položi kupovinu i rješenje o dosudi postane pravomoćno sud će </w:t>
      </w:r>
    </w:p>
    <w:p w:rsidRDefault="006126A3" w:rsidP="006126A3" w:rsidR="006126A3">
      <w:pPr>
        <w:pStyle w:val="Bezproreda"/>
      </w:pPr>
      <w:r>
        <w:t>zaključkom odrediti predaju nekretnina kupcu i  upis prava vlasništva  nekretnina u zemljišnim knjigama u korist kupca i brisanje založnih prava, na kupljenim nekretninama.</w:t>
      </w:r>
    </w:p>
    <w:p w:rsidRDefault="006126A3" w:rsidP="006126A3" w:rsidR="006126A3">
      <w:pPr>
        <w:pStyle w:val="Bezproreda"/>
      </w:pPr>
    </w:p>
    <w:p w:rsidRDefault="006126A3" w:rsidP="006126A3" w:rsidR="006126A3">
      <w:pPr>
        <w:pStyle w:val="Bezproreda"/>
      </w:pPr>
      <w:r>
        <w:t>IX   Razgledanje nekretnina  te uvid u procijene vrijednosti istih mogu se obaviti uz prethodni dogovor sa stečajnim upraviteljima na broj :  098 490 651.</w:t>
      </w:r>
    </w:p>
    <w:p w:rsidRDefault="006126A3" w:rsidP="006126A3" w:rsidR="006126A3">
      <w:pPr>
        <w:pStyle w:val="Bezproreda"/>
      </w:pPr>
    </w:p>
    <w:p w:rsidRDefault="006126A3" w:rsidP="006126A3" w:rsidR="006126A3">
      <w:pPr>
        <w:pStyle w:val="Bezproreda"/>
      </w:pPr>
      <w:r>
        <w:t>X Ovaj Zaključak će se objaviti na e- oglasnoj ploči Trgovačkog suda u Bjelovaru .</w:t>
      </w:r>
    </w:p>
    <w:p w:rsidRDefault="006126A3" w:rsidP="006126A3" w:rsidR="006126A3">
      <w:pPr>
        <w:pStyle w:val="Bezproreda"/>
      </w:pPr>
    </w:p>
    <w:p w:rsidRDefault="006126A3" w:rsidP="006126A3" w:rsidR="006126A3">
      <w:pPr>
        <w:pStyle w:val="Bezproreda"/>
      </w:pPr>
      <w:r>
        <w:t xml:space="preserve"> U Bjelovaru,  12.  studenog  2015.</w:t>
      </w:r>
    </w:p>
    <w:p w:rsidRDefault="006126A3" w:rsidP="006126A3" w:rsidR="006126A3">
      <w:pPr>
        <w:pStyle w:val="Bezproreda"/>
      </w:pPr>
    </w:p>
    <w:p w:rsidRDefault="006126A3" w:rsidP="006126A3" w:rsidR="006126A3">
      <w:pPr>
        <w:pStyle w:val="Bezproreda"/>
        <w:ind w:firstLine="708" w:left="708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 U D A C</w:t>
      </w:r>
    </w:p>
    <w:p w:rsidRDefault="006126A3" w:rsidP="006126A3" w:rsidR="006126A3">
      <w:pPr>
        <w:pStyle w:val="Bezproreda"/>
        <w:ind w:firstLine="708" w:left="708"/>
      </w:pPr>
    </w:p>
    <w:p w:rsidRDefault="006126A3" w:rsidP="006126A3" w:rsidR="006126A3">
      <w:pPr>
        <w:pStyle w:val="Bezproreda"/>
        <w:ind w:firstLine="708" w:left="4248"/>
      </w:pPr>
      <w:r>
        <w:t xml:space="preserve">        BRANKA PLESKALT </w:t>
      </w:r>
    </w:p>
    <w:p w:rsidRDefault="006126A3" w:rsidP="006126A3" w:rsidR="006126A3">
      <w:pPr>
        <w:pStyle w:val="Bezproreda"/>
      </w:pPr>
    </w:p>
    <w:p w:rsidRDefault="006126A3" w:rsidP="006126A3" w:rsidR="006126A3">
      <w:pPr>
        <w:pStyle w:val="Bezproreda"/>
      </w:pPr>
    </w:p>
    <w:p w:rsidRDefault="006126A3" w:rsidP="006126A3" w:rsidR="006126A3">
      <w:pPr>
        <w:pStyle w:val="Bezproreda"/>
      </w:pPr>
    </w:p>
    <w:p w:rsidRDefault="006126A3" w:rsidP="006126A3" w:rsidR="006126A3">
      <w:pPr>
        <w:pStyle w:val="Bezproreda"/>
      </w:pPr>
      <w:r>
        <w:t>POUKA O PRAVNOM LIJEKU: protiv ovog zaključka nema mjesta pravnom lijeku (čl. 11. Stečajnog zakona).</w:t>
      </w:r>
    </w:p>
    <w:p w:rsidRDefault="006126A3" w:rsidP="006126A3" w:rsidR="006126A3">
      <w:pPr>
        <w:pStyle w:val="Bezproreda"/>
      </w:pPr>
    </w:p>
    <w:p w:rsidRDefault="006126A3" w:rsidP="006126A3" w:rsidR="006126A3">
      <w:pPr>
        <w:pStyle w:val="Bezproreda"/>
      </w:pPr>
    </w:p>
    <w:p w:rsidRDefault="006126A3" w:rsidP="006126A3" w:rsidR="006126A3">
      <w:pPr>
        <w:pStyle w:val="Bezproreda"/>
      </w:pPr>
    </w:p>
    <w:p w:rsidRDefault="006126A3" w:rsidP="006126A3" w:rsidR="006126A3">
      <w:pPr>
        <w:pStyle w:val="Bezproreda"/>
      </w:pPr>
      <w:r>
        <w:t>Rj.</w:t>
      </w:r>
    </w:p>
    <w:p w:rsidRDefault="006126A3" w:rsidP="006126A3" w:rsidR="006126A3">
      <w:pPr>
        <w:pStyle w:val="Bezproreda"/>
      </w:pPr>
      <w:r>
        <w:t>Dna: stečajnom upravitelju – putem e-oglasne ploče</w:t>
      </w:r>
    </w:p>
    <w:p w:rsidRDefault="006126A3" w:rsidP="006126A3" w:rsidR="006126A3">
      <w:pPr>
        <w:pStyle w:val="Bezproreda"/>
      </w:pPr>
      <w:r>
        <w:t>razlučnim vjerovnicima-putem e-oglasne ploče</w:t>
      </w:r>
    </w:p>
    <w:p w:rsidRDefault="006126A3" w:rsidP="006126A3" w:rsidR="006126A3">
      <w:pPr>
        <w:pStyle w:val="Bezproreda"/>
      </w:pPr>
      <w:r>
        <w:t xml:space="preserve"> kal. ročište</w:t>
      </w:r>
    </w:p>
    <w:p w:rsidRDefault="006126A3" w:rsidP="006126A3" w:rsidR="006126A3">
      <w:pPr>
        <w:pStyle w:val="Bezproreda"/>
      </w:pPr>
      <w:r>
        <w:t>Bjelovar, 12. 11. 2015.</w:t>
      </w:r>
    </w:p>
    <w:p w:rsidRDefault="006126A3" w:rsidP="006126A3" w:rsidR="006126A3">
      <w:pPr>
        <w:pStyle w:val="Bezproreda"/>
      </w:pPr>
    </w:p>
    <w:p w:rsidRDefault="00EB12B6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26A3"/>
    <w:rsid w:val="006126A3"/>
    <w:rsid w:val="00A92139"/>
    <w:rsid w:val="00B07D3A"/>
    <w:rsid w:val="00EB1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126A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B12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2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2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2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2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126A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B12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2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2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2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2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6223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BRESTOVAC drvni kombinat dioničko društvo GAREŠNIČKI BRESTOVAC</izvorni_sadrzaj>
    <derivirana_varijabla naziv="DomainObject.Predmet.StrankaFormated_1">  BRESTOVAC drvni kombinat dioničko društvo GAREŠNIČKI BRESTOVAC</derivirana_varijabla>
  </DomainObject.Predmet.StrankaFormated>
  <DomainObject.Predmet.StrankaFormatedOIB>
    <izvorni_sadrzaj>  BRESTOVAC drvni kombinat dioničko društvo GAREŠNIČKI BRESTOVAC, OIB 23482370704</izvorni_sadrzaj>
    <derivirana_varijabla naziv="DomainObject.Predmet.StrankaFormatedOIB_1">  BRESTOVAC drvni kombinat dioničko društvo GAREŠNIČKI BRESTOVAC, OIB 23482370704</derivirana_varijabla>
  </DomainObject.Predmet.StrankaFormatedOIB>
  <DomainObject.Predmet.StrankaFormatedWithAdress>
    <izvorni_sadrzaj> BRESTOVAC drvni kombinat dioničko društvo GAREŠNIČKI BRESTOVAC, Brestovačka ulica 33, 43280 Garešnički Brestovac</izvorni_sadrzaj>
    <derivirana_varijabla naziv="DomainObject.Predmet.StrankaFormatedWithAdress_1"> BRESTOVAC drvni kombinat dioničko društvo GAREŠNIČKI BRESTOVAC, Brestovačka ulica 33, 43280 Garešnički Brestovac</derivirana_varijabla>
  </DomainObject.Predmet.StrankaFormatedWithAdress>
  <DomainObject.Predmet.StrankaFormatedWithAdressOIB>
    <izvorni_sadrzaj> BRESTOVAC drvni kombinat dioničko društvo GAREŠNIČKI BRESTOVAC, OIB 23482370704, Brestovačka ulica 33, 43280 Garešnički Brestovac</izvorni_sadrzaj>
    <derivirana_varijabla naziv="DomainObject.Predmet.StrankaFormatedWithAdressOIB_1"> BRESTOVAC drvni kombinat dioničko društvo GAREŠNIČKI BRESTOVAC, OIB 23482370704, Brestovačka ulica 33, 43280 Garešnički Brestovac</derivirana_varijabla>
  </DomainObject.Predmet.StrankaFormatedWithAdressOIB>
  <DomainObject.Predmet.StrankaWithAdress>
    <izvorni_sadrzaj>BRESTOVAC drvni kombinat dioničko društvo GAREŠNIČKI BRESTOVAC Brestovačka ulica 33,43280 Garešnički Brestovac</izvorni_sadrzaj>
    <derivirana_varijabla naziv="DomainObject.Predmet.StrankaWithAdress_1">BRESTOVAC drvni kombinat dioničko društvo GAREŠNIČKI BRESTOVAC Brestovačka ulica 33,43280 Garešnički Brestovac</derivirana_varijabla>
  </DomainObject.Predmet.StrankaWithAdress>
  <DomainObject.Predmet.StrankaWithAdressOIB>
    <izvorni_sadrzaj>BRESTOVAC drvni kombinat dioničko društvo GAREŠNIČKI BRESTOVAC, OIB 23482370704, Brestovačka ulica 33,43280 Garešnički Brestovac</izvorni_sadrzaj>
    <derivirana_varijabla naziv="DomainObject.Predmet.StrankaWithAdressOIB_1">BRESTOVAC drvni kombinat dioničko društvo GAREŠNIČKI BRESTOVAC, OIB 23482370704, Brestovačka ulica 33,43280 Garešnički Brestovac</derivirana_varijabla>
  </DomainObject.Predmet.StrankaWithAdressOIB>
  <DomainObject.Predmet.StrankaNazivFormated>
    <izvorni_sadrzaj>BRESTOVAC drvni kombinat dioničko društvo GAREŠNIČKI BRESTOVAC</izvorni_sadrzaj>
    <derivirana_varijabla naziv="DomainObject.Predmet.StrankaNazivFormated_1">BRESTOVAC drvni kombinat dioničko društvo GAREŠNIČKI BRESTOVAC</derivirana_varijabla>
  </DomainObject.Predmet.StrankaNazivFormated>
  <DomainObject.Predmet.StrankaNazivFormatedOIB>
    <izvorni_sadrzaj>BRESTOVAC drvni kombinat dioničko društvo GAREŠNIČKI BRESTOVAC, OIB 23482370704</izvorni_sadrzaj>
    <derivirana_varijabla naziv="DomainObject.Predmet.StrankaNazivFormatedOIB_1">BRESTOVAC drvni kombinat dioničko društvo GAREŠNIČKI BRESTOVAC, OIB 23482370704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BRESTOVAC drvni kombinat dioničko društvo GAREŠNIČKI BRESTOVAC</item>
    </izvorni_sadrzaj>
    <derivirana_varijabla naziv="DomainObject.Predmet.StrankaListFormated_1">
      <item>BRESTOVAC drvni kombinat dioničko društvo GAREŠNIČKI BRESTOVAC</item>
    </derivirana_varijabla>
  </DomainObject.Predmet.StrankaListFormated>
  <DomainObject.Predmet.StrankaListFormatedOIB>
    <izvorni_sadrzaj>
      <item>BRESTOVAC drvni kombinat dioničko društvo GAREŠNIČKI BRESTOVAC, OIB 23482370704</item>
    </izvorni_sadrzaj>
    <derivirana_varijabla naziv="DomainObject.Predmet.StrankaListFormatedOIB_1">
      <item>BRESTOVAC drvni kombinat dioničko društvo GAREŠNIČKI BRESTOVAC, OIB 23482370704</item>
    </derivirana_varijabla>
  </DomainObject.Predmet.StrankaListFormatedOIB>
  <DomainObject.Predmet.StrankaListFormatedWithAdress>
    <izvorni_sadrzaj>
      <item>BRESTOVAC drvni kombinat dioničko društvo GAREŠNIČKI BRESTOVAC, Brestovačka ulica 33, 43280 Garešnički Brestovac</item>
    </izvorni_sadrzaj>
    <derivirana_varijabla naziv="DomainObject.Predmet.StrankaListFormatedWithAdress_1">
      <item>BRESTOVAC drvni kombinat dioničko društvo GAREŠNIČKI BRESTOVAC, Brestovačka ulica 33, 43280 Garešnički Brestovac</item>
    </derivirana_varijabla>
  </DomainObject.Predmet.StrankaListFormatedWithAdress>
  <DomainObject.Predmet.StrankaListFormatedWithAdressOIB>
    <izvorni_sadrzaj>
      <item>BRESTOVAC drvni kombinat dioničko društvo GAREŠNIČKI BRESTOVAC, OIB 23482370704, Brestovačka ulica 33, 43280 Garešnički Brestovac</item>
    </izvorni_sadrzaj>
    <derivirana_varijabla naziv="DomainObject.Predmet.StrankaListFormatedWithAdressOIB_1">
      <item>BRESTOVAC drvni kombinat dioničko društvo GAREŠNIČKI BRESTOVAC, OIB 23482370704, Brestovačka ulica 33, 43280 Garešnički Brestovac</item>
    </derivirana_varijabla>
  </DomainObject.Predmet.StrankaListFormatedWithAdressOIB>
  <DomainObject.Predmet.StrankaListNazivFormated>
    <izvorni_sadrzaj>
      <item>BRESTOVAC drvni kombinat dioničko društvo GAREŠNIČKI BRESTOVAC</item>
    </izvorni_sadrzaj>
    <derivirana_varijabla naziv="DomainObject.Predmet.StrankaListNazivFormated_1">
      <item>BRESTOVAC drvni kombinat dioničko društvo GAREŠNIČKI BRESTOVAC</item>
    </derivirana_varijabla>
  </DomainObject.Predmet.StrankaListNazivFormated>
  <DomainObject.Predmet.StrankaListNazivFormatedOIB>
    <izvorni_sadrzaj>
      <item>BRESTOVAC drvni kombinat dioničko društvo GAREŠNIČKI BRESTOVAC, OIB 23482370704</item>
    </izvorni_sadrzaj>
    <derivirana_varijabla naziv="DomainObject.Predmet.StrankaListNazivFormatedOIB_1">
      <item>BRESTOVAC drvni kombinat dioničko društvo GAREŠNIČKI BRESTOVAC, OIB 23482370704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</izvorni_sadrzaj>
    <derivirana_varijabla naziv="DomainObject.Predmet.OstaliListFormated_1"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</derivirana_varijabla>
  </DomainObject.Predmet.OstaliListFormated>
  <DomainObject.Predmet.OstaliListFormatedOIB>
    <izvorni_sadrzaj>
      <item>ZOU DAMIR BARIŠIĆ - IVA ZALAR PAVLOVIĆ - ALBIN MIHALIĆ, OIB 87210270845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</izvorni_sadrzaj>
    <derivirana_varijabla naziv="DomainObject.Predmet.OstaliListFormatedOIB_1">
      <item>ZOU DAMIR BARIŠIĆ - IVA ZALAR PAVLOVIĆ - ALBIN MIHALIĆ, OIB 87210270845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</derivirana_varijabla>
  </DomainObject.Predmet.OstaliListFormatedOIB>
  <DomainObject.Predmet.OstaliListFormatedWithAdress>
    <izvorni_sadrzaj>
      <item>ZOU DAMIR BARIŠIĆ - IVA ZALAR PAVLOVIĆ - ALBIN MIHALIĆ, Basaričekova 27, 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</izvorni_sadrzaj>
    <derivirana_varijabla naziv="DomainObject.Predmet.OstaliListFormatedWithAdress_1">
      <item>ZOU DAMIR BARIŠIĆ - IVA ZALAR PAVLOVIĆ - ALBIN MIHALIĆ, Basaričekova 27, 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</derivirana_varijabla>
  </DomainObject.Predmet.OstaliListFormatedWithAdress>
  <DomainObject.Predmet.OstaliListFormatedWithAdressOIB>
    <izvorni_sadrzaj>
      <item>ZOU DAMIR BARIŠIĆ - IVA ZALAR PAVLOVIĆ - ALBIN MIHALIĆ, OIB 87210270845, Basaričekova 27, 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OIB 44213507122,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</izvorni_sadrzaj>
    <derivirana_varijabla naziv="DomainObject.Predmet.OstaliListFormatedWithAdressOIB_1">
      <item>ZOU DAMIR BARIŠIĆ - IVA ZALAR PAVLOVIĆ - ALBIN MIHALIĆ, OIB 87210270845, Basaričekova 27, 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OIB 44213507122,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</derivirana_varijabla>
  </DomainObject.Predmet.OstaliListFormatedWithAdressOIB>
  <DomainObject.Predmet.OstaliListNazivFormated>
    <izvorni_sadrzaj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</izvorni_sadrzaj>
    <derivirana_varijabla naziv="DomainObject.Predmet.OstaliListNazivFormated_1"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</derivirana_varijabla>
  </DomainObject.Predmet.OstaliListNazivFormated>
  <DomainObject.Predmet.OstaliListNazivFormatedOIB>
    <izvorni_sadrzaj>
      <item>ZOU DAMIR BARIŠIĆ - IVA ZALAR PAVLOVIĆ - ALBIN MIHALIĆ, OIB 87210270845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</izvorni_sadrzaj>
    <derivirana_varijabla naziv="DomainObject.Predmet.OstaliListNazivFormatedOIB_1">
      <item>ZOU DAMIR BARIŠIĆ - IVA ZALAR PAVLOVIĆ - ALBIN MIHALIĆ, OIB 87210270845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BRESTOVAC drvni kombinat dioničko društvo GAREŠNIČKI BRESTOVAC</izvorni_sadrzaj>
    <derivirana_varijabla naziv="DomainObject.Predmet.StrankaIDrugi_1">BRESTOVAC drvni kombinat dioničko društvo GAREŠNIČKI BRESTOVAC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BRESTOVAC drvni kombinat dioničko društvo GAREŠNIČKI BRESTOVAC, OIB 23482370704, Brestovačka ulica 33, 43280 Garešnički Brestovac</izvorni_sadrzaj>
    <derivirana_varijabla naziv="DomainObject.Predmet.StrankaIDrugiAdressOIB_1">BRESTOVAC drvni kombinat dioničko društvo GAREŠNIČKI BRESTOVAC, OIB 23482370704, Brestovačka ulica 33, 43280 Garešnički Brestovac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BRESTOVAC drvni kombinat dioničko društvo GAREŠNIČKI BRESTOVAC</item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</izvorni_sadrzaj>
    <derivirana_varijabla naziv="DomainObject.Predmet.SudioniciListNaziv_1">
      <item>BRESTOVAC drvni kombinat dioničko društvo GAREŠNIČKI BRESTOVAC</item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</derivirana_varijabla>
  </DomainObject.Predmet.SudioniciListNaziv>
  <DomainObject.Predmet.SudioniciListAdressOIB>
    <izvorni_sadrzaj>
      <item>BRESTOVAC drvni kombinat dioničko društvo GAREŠNIČKI BRESTOVAC, OIB 23482370704, Brestovačka ulica 33,43280 Garešnički Brestovac</item>
      <item>ZOU DAMIR BARIŠIĆ - IVA ZALAR PAVLOVIĆ - ALBIN MIHALIĆ, OIB 87210270845, Basaričekova 27,48000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8,33515 Orahovica</item>
      <item>JOSIP BILANDŽIJA</item>
      <item>predstavnik zaposlenika</item>
      <item>Komunalac d.o.o. Garešnica, bb,43280 Garešnica</item>
      <item>Croatia osiguranje d.d., Školska 3.,44320 Kutina</item>
      <item>Privredna banka d.d., Račkoga 6.,10000 Zagreb</item>
      <item>RAČUNOVODSTVO, OVDJE</item>
      <item>Stan - Servis d.o.o.</item>
      <item>Čazmatrans - Nova d.o.o.</item>
      <item>ŽDO u Bjelovaru</item>
      <item>Automehaničarsko-trg. obrt Bajević, M.Gupca 112.,43280 Garešnica</item>
      <item>JILK d.o.o., Velike Sredice 133.,43000 Bjelovar</item>
      <item>Privredna banka d.d. Zagreb</item>
      <item>Zagrebačka burza Zagreb, I.Lučića 2a/22.,10000 Zagreb</item>
      <item>Tomislav Skender</item>
      <item>Marija Ciner</item>
      <item>AKD-Zaštita d.o.o., Savska cesta 28.,10000 Zagreb</item>
      <item>Prima commerce d.o.o.</item>
      <item>Hrvatske šume d.o.o., Lj. F. Vukotinovića 2.,10000 Zagreb</item>
      <item>FINA Zagreb</item>
      <item>Unicredit Leasing Croatia d.o.o., Heinzelova 33.,10000 Zagreb</item>
      <item>VTS RH u Zagrebu</item>
      <item>Odvjetničko društvo SUIĆ &amp; ŠKUNCA društvo s ograničenom odgovornošću, OIB 44213507122, Domagojeva 14,Zagreb</item>
      <item>Agencija za osiguranje radničkih potraživanja u slučaju sečaja poslodavca, Frankopanska 11.,10000 Zagreb</item>
      <item>Marija Čulo Poljak, Trg E. Kvaternika 2.,43000 Bjelovar</item>
      <item>Sandra Poschko, Gundulićeva 6.,47000 Karlovac</item>
      <item>e - oglasna ploča</item>
      <item>e - oglasna ploča</item>
      <item>Općinski sud u Bjelovaru, Stalna služba u Garešnici, .,43280 Garešnica</item>
    </izvorni_sadrzaj>
    <derivirana_varijabla naziv="DomainObject.Predmet.SudioniciListAdressOIB_1">
      <item>BRESTOVAC drvni kombinat dioničko društvo GAREŠNIČKI BRESTOVAC, OIB 23482370704, Brestovačka ulica 33,43280 Garešnički Brestovac</item>
      <item>ZOU DAMIR BARIŠIĆ - IVA ZALAR PAVLOVIĆ - ALBIN MIHALIĆ, OIB 87210270845, Basaričekova 27,48000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8,33515 Orahovica</item>
      <item>JOSIP BILANDŽIJA</item>
      <item>predstavnik zaposlenika</item>
      <item>Komunalac d.o.o. Garešnica, bb,43280 Garešnica</item>
      <item>Croatia osiguranje d.d., Školska 3.,44320 Kutina</item>
      <item>Privredna banka d.d., Račkoga 6.,10000 Zagreb</item>
      <item>RAČUNOVODSTVO, OVDJE</item>
      <item>Stan - Servis d.o.o.</item>
      <item>Čazmatrans - Nova d.o.o.</item>
      <item>ŽDO u Bjelovaru</item>
      <item>Automehaničarsko-trg. obrt Bajević, M.Gupca 112.,43280 Garešnica</item>
      <item>JILK d.o.o., Velike Sredice 133.,43000 Bjelovar</item>
      <item>Privredna banka d.d. Zagreb</item>
      <item>Zagrebačka burza Zagreb, I.Lučića 2a/22.,10000 Zagreb</item>
      <item>Tomislav Skender</item>
      <item>Marija Ciner</item>
      <item>AKD-Zaštita d.o.o., Savska cesta 28.,10000 Zagreb</item>
      <item>Prima commerce d.o.o.</item>
      <item>Hrvatske šume d.o.o., Lj. F. Vukotinovića 2.,10000 Zagreb</item>
      <item>FINA Zagreb</item>
      <item>Unicredit Leasing Croatia d.o.o., Heinzelova 33.,10000 Zagreb</item>
      <item>VTS RH u Zagrebu</item>
      <item>Odvjetničko društvo SUIĆ &amp; ŠKUNCA društvo s ograničenom odgovornošću, OIB 44213507122, Domagojeva 14,Zagreb</item>
      <item>Agencija za osiguranje radničkih potraživanja u slučaju sečaja poslodavca, Frankopanska 11.,10000 Zagreb</item>
      <item>Marija Čulo Poljak, Trg E. Kvaternika 2.,43000 Bjelovar</item>
      <item>Sandra Poschko, Gundulićeva 6.,47000 Karlovac</item>
      <item>e - oglasna ploča</item>
      <item>e - oglasna ploča</item>
      <item>Općinski sud u Bjelovaru, Stalna služba u Garešnici, .,43280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23482370704</item>
      <item>, OIB 87210270845</item>
      <item>, OIB null</item>
      <item>, OIB null</item>
      <item>, OIB null</item>
      <item>, OIB null</item>
      <item>, OIB null</item>
      <item>, OIB null</item>
      <item>, OIB null</item>
      <item>, OIB 54240422937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44213507122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23482370704</item>
      <item>, OIB 87210270845</item>
      <item>, OIB null</item>
      <item>, OIB null</item>
      <item>, OIB null</item>
      <item>, OIB null</item>
      <item>, OIB null</item>
      <item>, OIB null</item>
      <item>, OIB null</item>
      <item>, OIB 54240422937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44213507122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ILINČIĆ, OIB 54240422937, Pave Vukelića Paje 8 Orahovica</item>
    </izvorni_sadrzaj>
    <derivirana_varijabla naziv="DomainObject.Predmet.StecajniUpraviteljiListAddressOIB_1">
      <item>MIRA ILINČIĆ, OIB 54240422937, Pave Vukelića Paje 8 Orahovica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2AD51E-CFDB-4786-B3E5-F0A1CE6287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587</properties:Words>
  <properties:Characters>3137</properties:Characters>
  <properties:Lines>100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2015-11-12T12:26:00Z</dcterms:created>
  <dc:creator>Vesna Dragišić</dc:creator>
  <cp:lastModifiedBy>Vesna Dragišić</cp:lastModifiedBy>
  <cp:lastPrinted>2015-11-12T12:32:00Z</cp:lastPrinted>
  <dcterms:modified xmlns:xsi="http://www.w3.org/2001/XMLSchema-instance" xsi:type="dcterms:W3CDTF">2015-11-12T12:34:00Z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