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384f" w14:paraId="da9384f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C71270">
        <w:rPr>
          <w:b/>
          <w:sz w:val="22"/>
          <w:szCs w:val="22"/>
        </w:rPr>
        <w:t>1174</w:t>
      </w:r>
      <w:r w:rsidR="00D543CA">
        <w:rPr>
          <w:b/>
          <w:sz w:val="22"/>
          <w:szCs w:val="22"/>
        </w:rPr>
        <w:t>/17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35809" w:rsidR="004E2A1F" w:rsidRPr="00944428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>, kao sucu pojedincu, odlučujući o prijedlogu FINA</w:t>
      </w:r>
      <w:r w:rsidR="00351F60">
        <w:rPr>
          <w:sz w:val="22"/>
          <w:szCs w:val="22"/>
        </w:rPr>
        <w:t>,</w:t>
      </w:r>
      <w:r w:rsidRPr="00DC4089">
        <w:rPr>
          <w:sz w:val="22"/>
          <w:szCs w:val="22"/>
        </w:rPr>
        <w:t xml:space="preserve"> RC SPLIT, Podružnica Dubrovnik, za otvaranje stečajnog postupka nad dužnikom </w:t>
      </w:r>
      <w:r w:rsidR="00C71270">
        <w:rPr>
          <w:b/>
          <w:sz w:val="22"/>
          <w:szCs w:val="22"/>
        </w:rPr>
        <w:tab/>
        <w:t>WHELTLE d.o.o., OIB 42846918401, Iva Vojnovića 31a, Dubrovnik</w:t>
      </w:r>
      <w:r w:rsidR="0094442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C71270">
        <w:rPr>
          <w:sz w:val="22"/>
          <w:szCs w:val="22"/>
        </w:rPr>
        <w:t>01</w:t>
      </w:r>
      <w:r w:rsidR="00D11D8D">
        <w:rPr>
          <w:sz w:val="22"/>
          <w:szCs w:val="22"/>
        </w:rPr>
        <w:t xml:space="preserve">. </w:t>
      </w:r>
      <w:r w:rsidR="00C71270">
        <w:rPr>
          <w:sz w:val="22"/>
          <w:szCs w:val="22"/>
        </w:rPr>
        <w:t>veljače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="00D543CA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C71270">
        <w:rPr>
          <w:b/>
          <w:sz w:val="22"/>
          <w:szCs w:val="22"/>
        </w:rPr>
        <w:tab/>
        <w:t>WHELTLE d.o.o., OIB 42846918401, Iva Vojnovića 31a, Dubrovnik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C71270">
        <w:rPr>
          <w:sz w:val="22"/>
          <w:szCs w:val="22"/>
        </w:rPr>
        <w:t>21</w:t>
      </w:r>
      <w:r w:rsidR="00956532">
        <w:rPr>
          <w:sz w:val="22"/>
          <w:szCs w:val="22"/>
        </w:rPr>
        <w:t xml:space="preserve">. </w:t>
      </w:r>
      <w:r w:rsidR="00C71270">
        <w:rPr>
          <w:sz w:val="22"/>
          <w:szCs w:val="22"/>
        </w:rPr>
        <w:t>prosinca</w:t>
      </w:r>
      <w:r w:rsidR="00956532">
        <w:rPr>
          <w:sz w:val="22"/>
          <w:szCs w:val="22"/>
        </w:rPr>
        <w:t xml:space="preserve"> </w:t>
      </w:r>
      <w:r w:rsidR="00605D60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>201</w:t>
      </w:r>
      <w:r w:rsidR="003B7019">
        <w:rPr>
          <w:sz w:val="22"/>
          <w:szCs w:val="22"/>
        </w:rPr>
        <w:t>7</w:t>
      </w:r>
      <w:r w:rsidR="00605D60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C71270">
        <w:rPr>
          <w:b/>
          <w:sz w:val="22"/>
          <w:szCs w:val="22"/>
        </w:rPr>
        <w:t>6.601,22</w:t>
      </w:r>
      <w:r w:rsidR="00393963">
        <w:rPr>
          <w:b/>
          <w:sz w:val="22"/>
          <w:szCs w:val="22"/>
        </w:rPr>
        <w:t xml:space="preserve"> 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</w:t>
      </w:r>
      <w:r w:rsidR="00A65013" w:rsidRPr="00C71270">
        <w:rPr>
          <w:b/>
          <w:sz w:val="22"/>
          <w:szCs w:val="22"/>
        </w:rPr>
        <w:t>k</w:t>
      </w:r>
      <w:r w:rsidRPr="00C71270">
        <w:rPr>
          <w:b/>
          <w:sz w:val="22"/>
          <w:szCs w:val="22"/>
        </w:rPr>
        <w:t>una</w:t>
      </w:r>
      <w:r w:rsidRPr="00DC4089">
        <w:rPr>
          <w:sz w:val="22"/>
          <w:szCs w:val="22"/>
        </w:rPr>
        <w:t xml:space="preserve">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>
        <w:rPr>
          <w:sz w:val="22"/>
          <w:szCs w:val="22"/>
        </w:rPr>
        <w:t xml:space="preserve">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C71270">
        <w:rPr>
          <w:sz w:val="22"/>
          <w:szCs w:val="22"/>
        </w:rPr>
        <w:t>01</w:t>
      </w:r>
      <w:r w:rsidR="00D11D8D">
        <w:rPr>
          <w:sz w:val="22"/>
          <w:szCs w:val="22"/>
        </w:rPr>
        <w:t xml:space="preserve">. </w:t>
      </w:r>
      <w:r w:rsidR="00C71270">
        <w:rPr>
          <w:sz w:val="22"/>
          <w:szCs w:val="22"/>
        </w:rPr>
        <w:t>veljače</w:t>
      </w:r>
      <w:r w:rsidR="00D11D8D">
        <w:rPr>
          <w:sz w:val="22"/>
          <w:szCs w:val="22"/>
        </w:rPr>
        <w:t xml:space="preserve"> </w:t>
      </w:r>
      <w:r w:rsidR="00D543CA">
        <w:rPr>
          <w:sz w:val="22"/>
          <w:szCs w:val="22"/>
        </w:rPr>
        <w:t>201</w:t>
      </w:r>
      <w:r w:rsidR="00D11D8D">
        <w:rPr>
          <w:sz w:val="22"/>
          <w:szCs w:val="22"/>
        </w:rPr>
        <w:t>8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D543CA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9493F"/>
    <w:rsid w:val="004B6723"/>
    <w:rsid w:val="004E2A1F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F1205"/>
    <w:rsid w:val="0080196D"/>
    <w:rsid w:val="00831FE9"/>
    <w:rsid w:val="008B1FE5"/>
    <w:rsid w:val="008B566A"/>
    <w:rsid w:val="00944428"/>
    <w:rsid w:val="00956532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6664A"/>
    <w:rsid w:val="00B70C82"/>
    <w:rsid w:val="00B77B32"/>
    <w:rsid w:val="00BA7E75"/>
    <w:rsid w:val="00C50B45"/>
    <w:rsid w:val="00C71270"/>
    <w:rsid w:val="00C77F93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SZ-a</izvorni_sadrzaj>
    <derivirana_varijabla naziv="DomainObject.Predmet.Opis_1">čl. 429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WHELTLE d.o.o. za nekretnine i usluge</izvorni_sadrzaj>
    <derivirana_varijabla naziv="DomainObject.Predmet.ProtustrankaFormated_1">  WHELTLE d.o.o. za nekretnine i usluge</derivirana_varijabla>
  </DomainObject.Predmet.ProtustrankaFormated>
  <DomainObject.Predmet.ProtustrankaFormatedOIB>
    <izvorni_sadrzaj>  WHELTLE d.o.o. za nekretnine i usluge, OIB 42846918401</izvorni_sadrzaj>
    <derivirana_varijabla naziv="DomainObject.Predmet.ProtustrankaFormatedOIB_1">  WHELTLE d.o.o. za nekretnine i usluge, OIB 42846918401</derivirana_varijabla>
  </DomainObject.Predmet.ProtustrankaFormatedOIB>
  <DomainObject.Predmet.ProtustrankaFormatedWithAdress>
    <izvorni_sadrzaj> WHELTLE d.o.o. za nekretnine i usluge, Iva Vojnovića/31a, 20000 Dubrovnik</izvorni_sadrzaj>
    <derivirana_varijabla naziv="DomainObject.Predmet.ProtustrankaFormatedWithAdress_1"> WHELTLE d.o.o. za nekretnine i usluge, Iva Vojnovića/31a, 20000 Dubrovnik</derivirana_varijabla>
  </DomainObject.Predmet.ProtustrankaFormatedWithAdress>
  <DomainObject.Predmet.ProtustrankaFormatedWithAdressOIB>
    <izvorni_sadrzaj> WHELTLE d.o.o. za nekretnine i usluge, OIB 42846918401, Iva Vojnovića/31a, 20000 Dubrovnik</izvorni_sadrzaj>
    <derivirana_varijabla naziv="DomainObject.Predmet.ProtustrankaFormatedWithAdressOIB_1"> WHELTLE d.o.o. za nekretnine i usluge, OIB 42846918401, Iva Vojnovića/31a, 20000 Dubrovnik</derivirana_varijabla>
  </DomainObject.Predmet.ProtustrankaFormatedWithAdressOIB>
  <DomainObject.Predmet.ProtustrankaWithAdress>
    <izvorni_sadrzaj>WHELTLE d.o.o. za nekretnine i usluge Iva Vojnovića/31a, 20000 Dubrovnik</izvorni_sadrzaj>
    <derivirana_varijabla naziv="DomainObject.Predmet.ProtustrankaWithAdress_1">WHELTLE d.o.o. za nekretnine i usluge Iva Vojnovića/31a, 20000 Dubrovnik</derivirana_varijabla>
  </DomainObject.Predmet.ProtustrankaWithAdress>
  <DomainObject.Predmet.ProtustrankaWithAdressOIB>
    <izvorni_sadrzaj>WHELTLE d.o.o. za nekretnine i usluge, OIB 42846918401, Iva Vojnovića/31a, 20000 Dubrovnik</izvorni_sadrzaj>
    <derivirana_varijabla naziv="DomainObject.Predmet.ProtustrankaWithAdressOIB_1">WHELTLE d.o.o. za nekretnine i usluge, OIB 42846918401, Iva Vojnovića/31a, 20000 Dubrovnik</derivirana_varijabla>
  </DomainObject.Predmet.ProtustrankaWithAdressOIB>
  <DomainObject.Predmet.ProtustrankaNazivFormated>
    <izvorni_sadrzaj>WHELTLE d.o.o. za nekretnine i usluge</izvorni_sadrzaj>
    <derivirana_varijabla naziv="DomainObject.Predmet.ProtustrankaNazivFormated_1">WHELTLE d.o.o. za nekretnine i usluge</derivirana_varijabla>
  </DomainObject.Predmet.ProtustrankaNazivFormated>
  <DomainObject.Predmet.ProtustrankaNazivFormatedOIB>
    <izvorni_sadrzaj>WHELTLE d.o.o. za nekretnine i usluge, OIB 42846918401</izvorni_sadrzaj>
    <derivirana_varijabla naziv="DomainObject.Predmet.ProtustrankaNazivFormatedOIB_1">WHELTLE d.o.o. za nekretnine i usluge, OIB 42846918401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6601.22</izvorni_sadrzaj>
    <derivirana_varijabla naziv="DomainObject.Predmet.TrenutnaVrijednost_1">6601.22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WHELTLE d.o.o. za nekretnine i usluge</item>
    </izvorni_sadrzaj>
    <derivirana_varijabla naziv="DomainObject.Predmet.ProtuStrankaListFormated_1">
      <item>WHELTLE d.o.o. za nekretnine i usluge</item>
    </derivirana_varijabla>
  </DomainObject.Predmet.ProtuStrankaListFormated>
  <DomainObject.Predmet.ProtuStrankaListFormatedOIB>
    <izvorni_sadrzaj>
      <item>WHELTLE d.o.o. za nekretnine i usluge, OIB 42846918401</item>
    </izvorni_sadrzaj>
    <derivirana_varijabla naziv="DomainObject.Predmet.ProtuStrankaListFormatedOIB_1">
      <item>WHELTLE d.o.o. za nekretnine i usluge, OIB 42846918401</item>
    </derivirana_varijabla>
  </DomainObject.Predmet.ProtuStrankaListFormatedOIB>
  <DomainObject.Predmet.ProtuStrankaListFormatedWithAdress>
    <izvorni_sadrzaj>
      <item>WHELTLE d.o.o. za nekretnine i usluge, Iva Vojnovića/31a, 20000 Dubrovnik</item>
    </izvorni_sadrzaj>
    <derivirana_varijabla naziv="DomainObject.Predmet.ProtuStrankaListFormatedWithAdress_1">
      <item>WHELTLE d.o.o. za nekretnine i usluge, Iva Vojnovića/31a, 20000 Dubrovnik</item>
    </derivirana_varijabla>
  </DomainObject.Predmet.ProtuStrankaListFormatedWithAdress>
  <DomainObject.Predmet.ProtuStrankaListFormatedWithAdressOIB>
    <izvorni_sadrzaj>
      <item>WHELTLE d.o.o. za nekretnine i usluge, OIB 42846918401, Iva Vojnovića/31a, 20000 Dubrovnik</item>
    </izvorni_sadrzaj>
    <derivirana_varijabla naziv="DomainObject.Predmet.ProtuStrankaListFormatedWithAdressOIB_1">
      <item>WHELTLE d.o.o. za nekretnine i usluge, OIB 42846918401, Iva Vojnovića/31a, 20000 Dubrovnik</item>
    </derivirana_varijabla>
  </DomainObject.Predmet.ProtuStrankaListFormatedWithAdressOIB>
  <DomainObject.Predmet.ProtuStrankaListNazivFormated>
    <izvorni_sadrzaj>
      <item>WHELTLE d.o.o. za nekretnine i usluge</item>
    </izvorni_sadrzaj>
    <derivirana_varijabla naziv="DomainObject.Predmet.ProtuStrankaListNazivFormated_1">
      <item>WHELTLE d.o.o. za nekretnine i usluge</item>
    </derivirana_varijabla>
  </DomainObject.Predmet.ProtuStrankaListNazivFormated>
  <DomainObject.Predmet.ProtuStrankaListNazivFormatedOIB>
    <izvorni_sadrzaj>
      <item>WHELTLE d.o.o. za nekretnine i usluge, OIB 42846918401</item>
    </izvorni_sadrzaj>
    <derivirana_varijabla naziv="DomainObject.Predmet.ProtuStrankaListNazivFormatedOIB_1">
      <item>WHELTLE d.o.o. za nekretnine i usluge, OIB 42846918401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WHELTLE d.o.o. za nekretnine i usluge</izvorni_sadrzaj>
    <derivirana_varijabla naziv="DomainObject.Predmet.ProtustrankaIDrugi_1">WHELTLE d.o.o. za nekretnine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WHELTLE d.o.o. za nekretnine i usluge, OIB 42846918401, Iva Vojnovića/31a, 20000 Dubrovnik</izvorni_sadrzaj>
    <derivirana_varijabla naziv="DomainObject.Predmet.ProtustrankaIDrugiAdressOIB_1">WHELTLE d.o.o. za nekretnine i usluge, OIB 42846918401, Iva Vojnovića/31a,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WHELTLE d.o.o. za nekretnine i usluge</item>
    </izvorni_sadrzaj>
    <derivirana_varijabla naziv="DomainObject.Predmet.SudioniciListNaziv_1">
      <item>FINA,RC Split,Podružnica Dubrovnik</item>
      <item>WHELTLE d.o.o. za nekretnine i usluge</item>
    </derivirana_varijabla>
  </DomainObject.Predmet.SudioniciListNaziv>
  <DomainObject.Predmet.SudioniciListAdressOIB>
    <izvorni_sadrzaj>
      <item>FINA,RC Split,Podružnica Dubrovnik, OIB 85821130368, Vukovarska 2,20000 Dubrovnik</item>
      <item>WHELTLE d.o.o. za nekretnine i usluge, OIB 42846918401, Iva Vojnovića/31a,20000 Dubrovnik</item>
    </izvorni_sadrzaj>
    <derivirana_varijabla naziv="DomainObject.Predmet.SudioniciListAdressOIB_1">
      <item>FINA,RC Split,Podružnica Dubrovnik, OIB 85821130368, Vukovarska 2,20000 Dubrovnik</item>
      <item>WHELTLE d.o.o. za nekretnine i usluge, OIB 42846918401, Iva Vojnovića/31a,20000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42846918401</item>
    </izvorni_sadrzaj>
    <derivirana_varijabla naziv="DomainObject.Predmet.SudioniciListNazivOIB_1">
      <item>, OIB 85821130368</item>
      <item>, OIB 42846918401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1607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Mirjana Mihović</dc:creator>
  <cp:lastModifiedBy>Ivana Mendeš</cp:lastModifiedBy>
  <cp:lastPrinted>2018-02-01T07:45:00Z</cp:lastPrinted>
  <dcterms:modified xmlns:xsi="http://www.w3.org/2001/XMLSchema-instance" xsi:type="dcterms:W3CDTF">2018-02-01T07:50:00Z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