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49b1" w14:paraId="b1949b1" w:rsidRDefault="000F7793" w:rsidP="000F7793" w:rsidR="000F7793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 w:rsidR="00D26E8D"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</w:t>
      </w:r>
      <w:r w:rsidR="0093261B">
        <w:rPr>
          <w:rFonts w:cs="Times New Roman" w:eastAsia="Times New Roman"/>
          <w:b/>
          <w:lang w:eastAsia="hr-HR"/>
        </w:rPr>
        <w:t>t</w:t>
      </w:r>
      <w:r>
        <w:rPr>
          <w:rFonts w:cs="Times New Roman" w:eastAsia="Times New Roman"/>
          <w:b/>
          <w:lang w:eastAsia="hr-HR"/>
        </w:rPr>
        <w:t>-413/2013</w:t>
      </w:r>
    </w:p>
    <w:p w:rsidRDefault="000F7793" w:rsidP="000F7793" w:rsidR="000F779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7793" w:rsidP="000F7793" w:rsidR="000F7793">
      <w:pPr>
        <w:spacing w:after="0"/>
        <w:rPr>
          <w:rFonts w:cs="Times New Roman" w:eastAsia="Times New Roman"/>
          <w:b/>
          <w:lang w:eastAsia="hr-HR"/>
        </w:rPr>
      </w:pPr>
    </w:p>
    <w:p w:rsidRDefault="000F7793" w:rsidP="000F7793" w:rsidR="000F779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F7793" w:rsidP="000F7793" w:rsidR="000F779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F7793" w:rsidP="000F7793" w:rsidR="000F779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</w:p>
    <w:p w:rsidRDefault="000F7793" w:rsidP="000F7793" w:rsidR="000F779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0F7793" w:rsidP="000F7793" w:rsidR="000F7793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0F7793" w:rsidP="000F7793" w:rsidR="000F7793">
      <w:pPr>
        <w:spacing w:after="0"/>
        <w:rPr>
          <w:rFonts w:cs="Times New Roman" w:eastAsia="Times New Roman"/>
          <w:lang w:eastAsia="hr-HR"/>
        </w:rPr>
      </w:pPr>
    </w:p>
    <w:p w:rsidRDefault="000F7793" w:rsidP="000F7793" w:rsidR="000F77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Bilice II br.46 2.,OIB: 29092582253, </w:t>
      </w:r>
      <w:r>
        <w:rPr>
          <w:rFonts w:cs="Times New Roman" w:eastAsia="Times New Roman"/>
          <w:lang w:eastAsia="hr-HR"/>
        </w:rPr>
        <w:t xml:space="preserve">dana 12. srpnja 2016. godine  </w:t>
      </w:r>
    </w:p>
    <w:p w:rsidRDefault="000F7793" w:rsidP="000F7793" w:rsidR="000F7793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F7793" w:rsidP="000F7793" w:rsidR="000F7793" w:rsidRPr="000F7793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 j e </w:t>
      </w:r>
    </w:p>
    <w:p w:rsidRDefault="000F7793" w:rsidP="000F7793" w:rsidR="000F7793">
      <w:pPr>
        <w:pStyle w:val="Poetniodjeljak"/>
      </w:pPr>
      <w:r>
        <w:t>I.</w:t>
      </w:r>
      <w:r>
        <w:tab/>
        <w:t>Određuje se prvo ročište za prodaju  u stečajnom postupku  uz odgovarajuću primjenu odredbi  Ovršnog zakona nekretnin</w:t>
      </w:r>
      <w:r w:rsidR="000713B4">
        <w:t>a</w:t>
      </w:r>
      <w:r>
        <w:t xml:space="preserve"> stečajnog dužnika,  i to:</w:t>
      </w:r>
    </w:p>
    <w:p w:rsidRDefault="000F7793" w:rsidP="000F7793" w:rsidR="000F7793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čest.zem. 2802,  čest.zem. 2805/5  i čest.zem. 2805/9,  ZU 5286 k.o. Split  u stečajnom postupku uz odgovarajuću primjenu odredbi Ovršnog zakona koje se odnose na nekretnine.  </w:t>
      </w:r>
    </w:p>
    <w:p w:rsidRDefault="000F7793" w:rsidP="000F7793" w:rsidR="000F7793">
      <w:pPr>
        <w:pStyle w:val="Bezproreda"/>
        <w:jc w:val="both"/>
      </w:pPr>
    </w:p>
    <w:p w:rsidRDefault="000F7793" w:rsidP="000F7793" w:rsidR="000F7793">
      <w:pPr>
        <w:pStyle w:val="Bezproreda"/>
        <w:ind w:firstLine="708"/>
        <w:jc w:val="both"/>
      </w:pPr>
      <w:r>
        <w:t>Cijena predmetn</w:t>
      </w:r>
      <w:r w:rsidR="000713B4">
        <w:t xml:space="preserve">ih </w:t>
      </w:r>
      <w:r>
        <w:t xml:space="preserve"> nekretnin</w:t>
      </w:r>
      <w:r w:rsidR="000713B4">
        <w:t>a</w:t>
      </w:r>
      <w:r>
        <w:t xml:space="preserve"> utvrđuje se u iznosu od 2.110.350,00 EUR-a  što na dan procjene vještaka prema srednjem tečaju EUR/kn iznosi 15.806.522,00 kn.</w:t>
      </w:r>
    </w:p>
    <w:p w:rsidRDefault="000F7793" w:rsidP="000F7793" w:rsidR="000F7793">
      <w:pPr>
        <w:pStyle w:val="Bezproreda"/>
        <w:jc w:val="both"/>
      </w:pPr>
    </w:p>
    <w:p w:rsidRDefault="000F7793" w:rsidP="000F7793" w:rsidR="000F7793" w:rsidRPr="000F7793">
      <w:pPr>
        <w:spacing w:after="0"/>
        <w:ind w:firstLine="660"/>
        <w:jc w:val="both"/>
      </w:pPr>
      <w:r>
        <w:tab/>
        <w:t>Založno pravo na ov</w:t>
      </w:r>
      <w:r w:rsidR="000713B4">
        <w:t>im</w:t>
      </w:r>
      <w:r>
        <w:t xml:space="preserve"> nekretnin</w:t>
      </w:r>
      <w:r w:rsidR="000713B4">
        <w:t>ama</w:t>
      </w:r>
      <w:r>
        <w:t xml:space="preserve"> upisano je u korist Credo banka d.d. u stečaju Split.</w:t>
      </w:r>
    </w:p>
    <w:p w:rsidRDefault="000F7793" w:rsidP="000F7793" w:rsidR="000F7793">
      <w:pPr>
        <w:pStyle w:val="Tijeloteksta-uvlaka2"/>
        <w:spacing w:lineRule="auto" w:line="240" w:after="0"/>
        <w:jc w:val="both"/>
      </w:pPr>
    </w:p>
    <w:p w:rsidRDefault="000F7793" w:rsidP="000713B4" w:rsidR="000F7793">
      <w:pPr>
        <w:pStyle w:val="Tijeloteksta-uvlaka2"/>
        <w:spacing w:lineRule="auto" w:line="240" w:after="0"/>
        <w:ind w:firstLine="377"/>
        <w:jc w:val="both"/>
      </w:pPr>
      <w:r>
        <w:t>Utvrđena vrijednost predmetnih nekretnina  pobliže označenih u točki  I  zaključka je  199.700,00 EUR-a prema srednjem tečaju EUR/kn na dan donošenja rješenja o prodaji nekretnina u stečajnom postupku.</w:t>
      </w:r>
    </w:p>
    <w:p w:rsidRDefault="000F7793" w:rsidP="000713B4" w:rsidR="000713B4">
      <w:pPr>
        <w:spacing w:after="0"/>
        <w:jc w:val="both"/>
        <w:rPr>
          <w:rFonts w:cs="Times New Roman" w:eastAsia="Times New Roman"/>
          <w:lang w:eastAsia="hr-HR"/>
        </w:rPr>
      </w:pPr>
      <w:r w:rsidRPr="00E24C9A">
        <w:rPr>
          <w:rFonts w:cs="Times New Roman" w:eastAsia="Times New Roman"/>
          <w:lang w:eastAsia="hr-HR"/>
        </w:rPr>
        <w:tab/>
      </w:r>
    </w:p>
    <w:p w:rsidRDefault="000F7793" w:rsidP="0093261B" w:rsidR="0093261B">
      <w:pPr>
        <w:spacing w:after="0"/>
        <w:jc w:val="both"/>
      </w:pPr>
      <w:r>
        <w:t>II.</w:t>
      </w:r>
      <w:r>
        <w:tab/>
        <w:t>NAČIN PRODAJE:</w:t>
      </w:r>
    </w:p>
    <w:p w:rsidRDefault="0093261B" w:rsidP="0093261B" w:rsidR="0093261B">
      <w:pPr>
        <w:spacing w:after="0"/>
        <w:jc w:val="both"/>
      </w:pPr>
    </w:p>
    <w:p w:rsidRDefault="000F7793" w:rsidP="0093261B" w:rsidR="0093261B">
      <w:pPr>
        <w:spacing w:after="0"/>
        <w:jc w:val="both"/>
      </w:pPr>
      <w:r>
        <w:tab/>
        <w:t>Nekretnine  pobliže označene u toč. I. zaključka prodavat će se  u stečajnom postupku usmenom javnom dražbom.</w:t>
      </w:r>
    </w:p>
    <w:p w:rsidRDefault="0093261B" w:rsidP="0093261B" w:rsidR="0093261B">
      <w:pPr>
        <w:spacing w:after="0"/>
        <w:jc w:val="both"/>
      </w:pPr>
    </w:p>
    <w:p w:rsidRDefault="000F7793" w:rsidP="0093261B" w:rsidR="000F7793" w:rsidRPr="009326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Sukoišanska br. 6, sudnica broj 1/Prizemlje, dana </w:t>
      </w:r>
      <w:r w:rsidRPr="000F7793">
        <w:rPr>
          <w:b/>
        </w:rPr>
        <w:t>6.</w:t>
      </w:r>
      <w:r>
        <w:rPr>
          <w:b/>
        </w:rPr>
        <w:t xml:space="preserve"> rujna 2016. godine u 12,00 sati.</w:t>
      </w:r>
    </w:p>
    <w:p w:rsidRDefault="000713B4" w:rsidP="000713B4" w:rsidR="000713B4">
      <w:pPr>
        <w:pStyle w:val="Poetniodjeljak"/>
      </w:pPr>
      <w:r>
        <w:t>III.</w:t>
      </w:r>
      <w:r>
        <w:tab/>
        <w:t>Ovaj zaključak o prodaji   objavit će se na mrežnoj stranici- e oglasna ploča.</w:t>
      </w:r>
      <w:r w:rsidRPr="000713B4">
        <w:t xml:space="preserve"> </w:t>
      </w:r>
      <w:r>
        <w:t>Trgovačkog suda u Splitu,  te oglas o prodaji  u dnevnom tisku.</w:t>
      </w:r>
    </w:p>
    <w:p w:rsidRDefault="000F7793" w:rsidP="00D26E8D" w:rsidR="0093261B" w:rsidRPr="00D26E8D">
      <w:pPr>
        <w:pStyle w:val="Tijeloteksta-uvlaka2"/>
        <w:ind w:left="0"/>
      </w:pPr>
      <w:r>
        <w:tab/>
      </w:r>
      <w:r>
        <w:tab/>
      </w:r>
      <w:r>
        <w:tab/>
      </w:r>
      <w:r>
        <w:tab/>
      </w:r>
      <w:r>
        <w:tab/>
      </w:r>
      <w:r w:rsidR="0093261B">
        <w:tab/>
      </w:r>
      <w:r w:rsidR="0093261B">
        <w:tab/>
      </w:r>
      <w:r w:rsidR="0093261B">
        <w:tab/>
      </w:r>
      <w:r w:rsidR="0093261B">
        <w:tab/>
      </w:r>
      <w:r w:rsidR="0093261B">
        <w:tab/>
      </w:r>
    </w:p>
    <w:p w:rsidRDefault="000F7793" w:rsidP="00D26E8D" w:rsidR="00D26E8D">
      <w:pPr>
        <w:pStyle w:val="Tijeloteksta-uvlaka2"/>
        <w:ind w:firstLine="283" w:left="0"/>
      </w:pPr>
      <w:r>
        <w:lastRenderedPageBreak/>
        <w:t>Ročište će se održati  i ako na njemu sudjeluje samo jedan ponuditelj.</w:t>
      </w:r>
    </w:p>
    <w:p w:rsidRDefault="00D26E8D" w:rsidP="00D26E8D" w:rsidR="00D26E8D">
      <w:pPr>
        <w:pStyle w:val="Poetniodjeljak"/>
        <w:ind w:firstLine="283"/>
      </w:pPr>
      <w:r>
        <w:t xml:space="preserve">Stečajni upravitelj će Hrvatskoj gospodarskoj komori Zagreb i Visokom trgovačkom sudu Republike Hrvatske u Zagrebu dostaviti podatke o nekretninama  koje su predmet prodaje.  </w:t>
      </w:r>
    </w:p>
    <w:p w:rsidRDefault="000F7793" w:rsidP="000F7793" w:rsidR="000F7793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>Nekretnin</w:t>
      </w:r>
      <w:r w:rsidR="000713B4">
        <w:t>e</w:t>
      </w:r>
      <w:r>
        <w:t xml:space="preserve"> koje su predmet prodaje slobodn</w:t>
      </w:r>
      <w:r w:rsidR="000713B4">
        <w:t>e</w:t>
      </w:r>
      <w:r>
        <w:t xml:space="preserve"> su od osoba i stvari trećih osoba. </w:t>
      </w:r>
    </w:p>
    <w:p w:rsidRDefault="000713B4" w:rsidP="000713B4" w:rsidR="000713B4">
      <w:pPr>
        <w:spacing w:after="0"/>
        <w:ind w:left="1080"/>
        <w:jc w:val="both"/>
      </w:pPr>
    </w:p>
    <w:p w:rsidRDefault="000F7793" w:rsidP="000713B4" w:rsidR="000F7793">
      <w:pPr>
        <w:numPr>
          <w:ilvl w:val="0"/>
          <w:numId w:val="1"/>
        </w:numPr>
        <w:spacing w:after="0"/>
        <w:jc w:val="both"/>
      </w:pPr>
      <w:r>
        <w:t>Vrijednost nekretnina  utvrđena je u iznosu  koji  je naveden u toč. I. zaključka.</w:t>
      </w:r>
    </w:p>
    <w:p w:rsidRDefault="000713B4" w:rsidP="000713B4" w:rsidR="000713B4">
      <w:pPr>
        <w:spacing w:after="0"/>
        <w:ind w:left="1080"/>
        <w:jc w:val="both"/>
      </w:pP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>Nekretnin</w:t>
      </w:r>
      <w:r w:rsidR="000713B4">
        <w:t>e</w:t>
      </w:r>
      <w:r>
        <w:t xml:space="preserve"> iz  toč. I.  zaključka prodavat će se na  prvom ročištu za dražbu  po početnoj cijeni koja je jednaka utvrđenim vrijednostima nekretnina  i ispod te cijene ne mogu se  prodati na drugom ročištu.</w:t>
      </w:r>
    </w:p>
    <w:p w:rsidRDefault="000F7793" w:rsidP="000F7793" w:rsidR="000F7793">
      <w:pPr>
        <w:spacing w:after="0"/>
        <w:ind w:left="1080"/>
        <w:jc w:val="both"/>
      </w:pPr>
    </w:p>
    <w:p w:rsidRDefault="000F7793" w:rsidP="000F7793" w:rsidR="000F7793">
      <w:pPr>
        <w:ind w:left="1080"/>
        <w:jc w:val="both"/>
      </w:pPr>
      <w:r>
        <w:t>Ako se nekretnin</w:t>
      </w:r>
      <w:r w:rsidR="000713B4">
        <w:t>e</w:t>
      </w:r>
      <w:r>
        <w:t xml:space="preserve"> ne proda</w:t>
      </w:r>
      <w:r w:rsidR="000713B4">
        <w:t>ju</w:t>
      </w:r>
      <w:r>
        <w:t xml:space="preserve"> na prvom ročištu za prodaju po utvrđenim vrijednostima na narednim ročištima za prodaju mogu se prodati  za nižu vrijednost koju zaključkom odredi stečajni sudac. </w:t>
      </w: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 xml:space="preserve">Sve poreze i pristojbe u svezi s prodajom  nekretnina snosi kupac. </w:t>
      </w:r>
    </w:p>
    <w:p w:rsidRDefault="000F7793" w:rsidP="000F7793" w:rsidR="000F7793">
      <w:pPr>
        <w:spacing w:after="0"/>
        <w:ind w:left="1080"/>
        <w:jc w:val="both"/>
      </w:pP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0713B4">
        <w:t>05</w:t>
      </w:r>
      <w:r>
        <w:t xml:space="preserve">. </w:t>
      </w:r>
      <w:r w:rsidR="000713B4">
        <w:t>rujna</w:t>
      </w:r>
      <w:r>
        <w:t xml:space="preserve"> 2016.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</w:t>
      </w:r>
      <w:r w:rsidR="000713B4">
        <w:t>413</w:t>
      </w:r>
      <w:r>
        <w:t>/2013 i dokaz o tome predočile stečajnom sucu prije početka dražbe,  ili stečajnom sucu prilože bankarsku garanciju  bonitetne banke  na prvi poziv za navedene  iznose   osiguranja.</w:t>
      </w:r>
    </w:p>
    <w:p w:rsidRDefault="000F7793" w:rsidP="000F7793" w:rsidR="000F7793">
      <w:pPr>
        <w:spacing w:after="0"/>
        <w:ind w:left="1080"/>
        <w:jc w:val="both"/>
      </w:pPr>
    </w:p>
    <w:p w:rsidRDefault="000F7793" w:rsidP="000F7793" w:rsidR="000F7793">
      <w:pPr>
        <w:ind w:left="1080"/>
        <w:jc w:val="both"/>
      </w:pPr>
      <w:r>
        <w:t>Punomoćnici ponuditelja mogu sudjelovati na dražbi samo uz ovjerenu specijalnu punomoć.</w:t>
      </w:r>
    </w:p>
    <w:p w:rsidRDefault="000F7793" w:rsidP="000F7793" w:rsidR="000F7793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</w:t>
      </w:r>
      <w:r w:rsidR="000713B4">
        <w:t>t</w:t>
      </w:r>
      <w:r>
        <w:t>-</w:t>
      </w:r>
      <w:r w:rsidR="000713B4">
        <w:t>413</w:t>
      </w:r>
      <w:r>
        <w:t>/2013.</w:t>
      </w:r>
    </w:p>
    <w:p w:rsidRDefault="000F7793" w:rsidP="000F7793" w:rsidR="000F7793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0F7793" w:rsidP="000F7793" w:rsidR="000F7793">
      <w:pPr>
        <w:jc w:val="both"/>
      </w:pPr>
      <w:r>
        <w:t xml:space="preserve">     </w:t>
      </w:r>
      <w:r w:rsidR="0093261B">
        <w:tab/>
      </w:r>
      <w:r>
        <w:t xml:space="preserve"> Nekretnin</w:t>
      </w:r>
      <w:r w:rsidR="000713B4">
        <w:t>e</w:t>
      </w:r>
      <w:r>
        <w:t xml:space="preserve"> će se  rješenjem o dosudi dosuditi kupcu koji ponudi najpovoljniju cijenu. </w:t>
      </w:r>
    </w:p>
    <w:p w:rsidRDefault="000F7793" w:rsidP="000F7793" w:rsidR="000F7793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toč. IV. 6. ovog zaključka. </w:t>
      </w: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0F7793" w:rsidP="000F7793" w:rsidR="000F7793">
      <w:pPr>
        <w:spacing w:after="0"/>
        <w:ind w:left="1080"/>
        <w:jc w:val="both"/>
      </w:pPr>
    </w:p>
    <w:p w:rsidRDefault="000F7793" w:rsidP="000F7793" w:rsidR="000F7793">
      <w:pPr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0F7793" w:rsidP="000F7793" w:rsidR="000F7793" w:rsidRPr="00164214">
      <w:pPr>
        <w:spacing w:after="0"/>
        <w:ind w:left="1080"/>
        <w:jc w:val="both"/>
        <w:rPr>
          <w:b/>
          <w:sz w:val="28"/>
          <w:szCs w:val="28"/>
        </w:rPr>
      </w:pP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0F7793" w:rsidP="000F7793" w:rsidR="000F7793">
      <w:pPr>
        <w:spacing w:after="0"/>
        <w:ind w:left="1080"/>
        <w:jc w:val="both"/>
      </w:pPr>
    </w:p>
    <w:p w:rsidRDefault="000F7793" w:rsidP="000F7793" w:rsidR="000F7793">
      <w:pPr>
        <w:numPr>
          <w:ilvl w:val="0"/>
          <w:numId w:val="1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0F7793" w:rsidP="000F7793" w:rsidR="000F7793">
      <w:pPr>
        <w:spacing w:after="0"/>
        <w:ind w:left="1080"/>
        <w:jc w:val="both"/>
      </w:pPr>
    </w:p>
    <w:p w:rsidRDefault="000F7793" w:rsidP="0093261B" w:rsidR="000F7793">
      <w:pPr>
        <w:numPr>
          <w:ilvl w:val="0"/>
          <w:numId w:val="1"/>
        </w:numPr>
        <w:spacing w:after="0"/>
        <w:jc w:val="both"/>
      </w:pPr>
      <w:r>
        <w:t>Osobe  zainteresirane za kupnju mogu razgledati nekretnine  koje su predmet  prodaje svakim radnim danom po prethodnom dogovoru sa stečajn</w:t>
      </w:r>
      <w:r w:rsidR="000713B4">
        <w:t>im</w:t>
      </w:r>
      <w:r>
        <w:t xml:space="preserve"> upravitelj</w:t>
      </w:r>
      <w:r w:rsidR="000713B4">
        <w:t>e</w:t>
      </w:r>
      <w:r>
        <w:t>m</w:t>
      </w:r>
      <w:r w:rsidR="000713B4">
        <w:t xml:space="preserve"> Bože Guvo</w:t>
      </w:r>
      <w:r>
        <w:t xml:space="preserve">, </w:t>
      </w:r>
      <w:r w:rsidR="000713B4">
        <w:t xml:space="preserve">Split, </w:t>
      </w:r>
      <w:r>
        <w:t>Smiljanićeva 2.  mob.br: 09</w:t>
      </w:r>
      <w:r w:rsidR="0093261B">
        <w:t>9</w:t>
      </w:r>
      <w:r>
        <w:t xml:space="preserve"> </w:t>
      </w:r>
      <w:r w:rsidR="0093261B">
        <w:t>7810</w:t>
      </w:r>
      <w:r>
        <w:t>-92</w:t>
      </w:r>
      <w:r w:rsidR="0093261B">
        <w:t>3</w:t>
      </w:r>
      <w:r>
        <w:t>. Kod stečajn</w:t>
      </w:r>
      <w:r w:rsidR="0093261B">
        <w:t>og</w:t>
      </w:r>
      <w:r>
        <w:t xml:space="preserve"> upravitelj</w:t>
      </w:r>
      <w:r w:rsidR="0093261B">
        <w:t>a</w:t>
      </w:r>
      <w:r>
        <w:t xml:space="preserve">  može se dobiti na uvid  sva raspoloživa dokumentacija koja se odnosi na nekretnine koje su predmet  prodaje.</w:t>
      </w:r>
    </w:p>
    <w:p w:rsidRDefault="0093261B" w:rsidP="0093261B" w:rsidR="0093261B">
      <w:pPr>
        <w:spacing w:after="0"/>
        <w:ind w:left="1080"/>
        <w:jc w:val="both"/>
      </w:pPr>
    </w:p>
    <w:p w:rsidRDefault="000F7793" w:rsidP="000F7793" w:rsidR="000F7793">
      <w:pPr>
        <w:tabs>
          <w:tab w:pos="1260" w:val="left"/>
        </w:tabs>
        <w:ind w:firstLine="540"/>
        <w:jc w:val="center"/>
      </w:pPr>
      <w:r>
        <w:t>Obrazloženje :</w:t>
      </w:r>
    </w:p>
    <w:p w:rsidRDefault="000F7793" w:rsidP="00D26E8D" w:rsidR="00D26E8D" w:rsidRPr="00D26E8D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tab/>
      </w:r>
      <w:r w:rsidR="000713B4">
        <w:rPr>
          <w:sz w:val="24"/>
          <w:szCs w:val="24"/>
        </w:rPr>
        <w:t>Rješenjem ovog suda br. St-413/2013 od 02. listopada 2014. godine otvoren je stečajni postupak nad stečajnim dužnikom  NEFERANOVIĆ d.o.o. u stečaju Split, Bilice II br.46 2.,OIB: 29092582253</w:t>
      </w:r>
      <w:r w:rsidR="00D26E8D">
        <w:rPr>
          <w:sz w:val="24"/>
          <w:szCs w:val="24"/>
        </w:rPr>
        <w:t xml:space="preserve">. </w:t>
      </w:r>
      <w:r w:rsidR="000713B4">
        <w:t xml:space="preserve"> </w:t>
      </w:r>
      <w:r w:rsidR="00D26E8D">
        <w:rPr>
          <w:sz w:val="24"/>
          <w:szCs w:val="24"/>
        </w:rPr>
        <w:t xml:space="preserve">Istim rješenjem za stečajnog upravitelja imenovan je Bože Guvo dipl. oec. iz Splita, Smiljanićeva 2. </w:t>
      </w:r>
    </w:p>
    <w:p w:rsidRDefault="000F7793" w:rsidP="000F7793" w:rsidR="000F7793">
      <w:pPr>
        <w:jc w:val="both"/>
      </w:pPr>
      <w:r>
        <w:tab/>
        <w:t>Rješenjem ovog suda  br. 1.St-</w:t>
      </w:r>
      <w:r w:rsidR="000713B4">
        <w:t>413</w:t>
      </w:r>
      <w:r>
        <w:t xml:space="preserve">/2013 od  </w:t>
      </w:r>
      <w:r w:rsidR="000713B4">
        <w:t>11</w:t>
      </w:r>
      <w:r>
        <w:t>. s</w:t>
      </w:r>
      <w:r w:rsidR="000713B4">
        <w:t>rp</w:t>
      </w:r>
      <w:r>
        <w:t xml:space="preserve">nja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</w:t>
      </w:r>
      <w:r w:rsidR="0093261B">
        <w:t xml:space="preserve">NEFERANOVIĆ d.o.o. u stečaju Split, Bilice II br.46 2.,OIB: 29092582253 </w:t>
      </w:r>
      <w:r>
        <w:t xml:space="preserve">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toč. I. ovog zaključka, u stečajnom postupku uz odgovarajuću primjenu odredbi Ovršnog zakona. </w:t>
      </w:r>
    </w:p>
    <w:p w:rsidRDefault="000F7793" w:rsidP="000F7793" w:rsidR="000F7793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0F7793" w:rsidP="000F7793" w:rsidR="000F7793">
      <w:pPr>
        <w:ind w:firstLine="708" w:left="2124"/>
      </w:pPr>
      <w:r>
        <w:t>U Splitu,  1</w:t>
      </w:r>
      <w:r w:rsidR="0093261B">
        <w:t>2</w:t>
      </w:r>
      <w:r>
        <w:t>. srpnja  2016. godine.</w:t>
      </w:r>
    </w:p>
    <w:p w:rsidRDefault="000F7793" w:rsidP="000F7793" w:rsidR="000F7793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0F7793" w:rsidP="00D26E8D" w:rsidR="000F77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6E8D">
        <w:t>Velimir Vuković</w:t>
      </w:r>
    </w:p>
    <w:p w:rsidRDefault="000F7793" w:rsidP="000F7793" w:rsidR="000F7793">
      <w:pPr>
        <w:pStyle w:val="Tijeloteksta"/>
      </w:pPr>
      <w:r>
        <w:t xml:space="preserve">POUKA O PRAVNOM LIJEKU: Protiv ovog zaključka  nije dopuštena žalba. </w:t>
      </w:r>
    </w:p>
    <w:p w:rsidRDefault="000F7793" w:rsidP="000F7793" w:rsidR="000F7793">
      <w:pPr>
        <w:jc w:val="both"/>
      </w:pPr>
    </w:p>
    <w:p w:rsidRDefault="000F7793" w:rsidP="000F7793" w:rsidR="000F7793">
      <w:pPr>
        <w:jc w:val="both"/>
      </w:pPr>
      <w:r>
        <w:t>DNA:</w:t>
      </w:r>
    </w:p>
    <w:p w:rsidRDefault="000F7793" w:rsidP="000F7793" w:rsidR="000F7793">
      <w:pPr>
        <w:numPr>
          <w:ilvl w:val="0"/>
          <w:numId w:val="2"/>
        </w:numPr>
        <w:spacing w:after="0"/>
        <w:jc w:val="both"/>
      </w:pPr>
      <w:r>
        <w:t>Stečajno</w:t>
      </w:r>
      <w:r w:rsidR="0093261B">
        <w:t>m</w:t>
      </w:r>
      <w:r>
        <w:t xml:space="preserve"> upravitelj</w:t>
      </w:r>
      <w:r w:rsidR="0093261B">
        <w:t>u</w:t>
      </w:r>
      <w:r>
        <w:t xml:space="preserve">  uz nalog da oglas o donošenju zaključka objavi u dnevnom tisku te da HGK Zagreb i VTS RH Zagreb dostavi podatke o nekretnini koja je predmet prodaje</w:t>
      </w:r>
    </w:p>
    <w:p w:rsidRDefault="000F7793" w:rsidP="000F7793" w:rsidR="000F7793">
      <w:pPr>
        <w:numPr>
          <w:ilvl w:val="0"/>
          <w:numId w:val="2"/>
        </w:numPr>
        <w:spacing w:after="0"/>
        <w:jc w:val="both"/>
      </w:pPr>
      <w:r>
        <w:t>Porezna uprava Split</w:t>
      </w:r>
    </w:p>
    <w:p w:rsidRDefault="000F7793" w:rsidP="000F7793" w:rsidR="000F7793">
      <w:pPr>
        <w:numPr>
          <w:ilvl w:val="0"/>
          <w:numId w:val="2"/>
        </w:numPr>
        <w:spacing w:after="0"/>
        <w:jc w:val="both"/>
      </w:pPr>
      <w:r>
        <w:t xml:space="preserve">Mrežna stranica e-oglasna ploča sudova </w:t>
      </w:r>
    </w:p>
    <w:p w:rsidRDefault="000F7793" w:rsidP="000F7793" w:rsidR="000F7793">
      <w:pPr>
        <w:spacing w:after="0"/>
        <w:ind w:left="720"/>
        <w:jc w:val="both"/>
      </w:pPr>
    </w:p>
    <w:p w:rsidRDefault="000F7793" w:rsidP="000F7793" w:rsidR="000F7793"/>
    <w:p w:rsidRDefault="000F7793" w:rsidP="000F7793" w:rsidR="000F7793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0F7793" w:rsidP="000F7793" w:rsidR="000F77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793" w:rsidP="000F7793" w:rsidR="000F7793">
      <w:pPr>
        <w:pStyle w:val="Poetniodjeljak"/>
      </w:pPr>
    </w:p>
    <w:p w:rsidRDefault="000F7793" w:rsidP="000F7793" w:rsidR="000F7793"/>
    <w:p w:rsidRDefault="00DA7633" w:rsidR="00823769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p w:rsidRDefault="000F7793" w:rsidR="000F7793"/>
    <w:sectPr w:rsidSect="0093261B" w:rsidR="000F779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689" w:rsidP="0093261B" w:rsidR="00067689">
      <w:pPr>
        <w:spacing w:after="0"/>
      </w:pPr>
      <w:r>
        <w:separator/>
      </w:r>
    </w:p>
  </w:endnote>
  <w:endnote w:id="0" w:type="continuationSeparator">
    <w:p w:rsidRDefault="00067689" w:rsidP="0093261B" w:rsidR="000676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689" w:rsidP="0093261B" w:rsidR="00067689">
      <w:pPr>
        <w:spacing w:after="0"/>
      </w:pPr>
      <w:r>
        <w:separator/>
      </w:r>
    </w:p>
  </w:footnote>
  <w:footnote w:id="0" w:type="continuationSeparator">
    <w:p w:rsidRDefault="00067689" w:rsidP="0093261B" w:rsidR="0006768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61B" w:rsidR="0093261B">
    <w:pPr>
      <w:pStyle w:val="Zaglavlje"/>
    </w:pPr>
    <w:r>
      <w:tab/>
    </w:r>
    <w:sdt>
      <w:sdtPr>
        <w:id w:val="20354610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7633">
          <w:rPr>
            <w:noProof/>
          </w:rPr>
          <w:t>4</w:t>
        </w:r>
        <w:r>
          <w:fldChar w:fldCharType="end"/>
        </w:r>
        <w:r>
          <w:tab/>
        </w:r>
        <w:r w:rsidRPr="0093261B">
          <w:rPr>
            <w:b/>
          </w:rPr>
          <w:t>1.St-413/2013</w:t>
        </w:r>
      </w:sdtContent>
    </w:sdt>
  </w:p>
  <w:p w:rsidRDefault="0093261B" w:rsidR="009326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AA94C63"/>
    <w:multiLevelType w:val="hybridMultilevel"/>
    <w:tmpl w:val="3AC28184"/>
    <w:lvl w:tplc="8A6CFD0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793"/>
    <w:rsid w:val="000256D3"/>
    <w:rsid w:val="00067689"/>
    <w:rsid w:val="000713B4"/>
    <w:rsid w:val="000F7793"/>
    <w:rsid w:val="0010074F"/>
    <w:rsid w:val="00110BE4"/>
    <w:rsid w:val="001B56D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7766AB"/>
    <w:rsid w:val="0093261B"/>
    <w:rsid w:val="00AB6E49"/>
    <w:rsid w:val="00AC09D9"/>
    <w:rsid w:val="00B01348"/>
    <w:rsid w:val="00B40090"/>
    <w:rsid w:val="00B72C27"/>
    <w:rsid w:val="00B874FD"/>
    <w:rsid w:val="00C655DC"/>
    <w:rsid w:val="00D26E8D"/>
    <w:rsid w:val="00DA7633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7793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0F7793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0F7793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F7793"/>
    <w:rPr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0F77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F7793"/>
    <w:rPr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0F779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0F7793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779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7793"/>
    <w:rPr>
      <w:rFonts w:cs="Tahoma" w:hAnsi="Tahoma" w:ascii="Tahoma"/>
      <w:sz w:val="16"/>
      <w:szCs w:val="16"/>
    </w:rPr>
  </w:style>
  <w:style w:customStyle="true" w:styleId="Poetniodjeljak" w:type="paragraph">
    <w:name w:val="Početni_odjeljak"/>
    <w:basedOn w:val="Normal"/>
    <w:next w:val="Normal"/>
    <w:qFormat/>
    <w:rsid w:val="000F7793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26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261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9326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261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A7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63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7633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7633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7633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7793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0F7793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0F7793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F7793"/>
    <w:rPr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0F779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F7793"/>
    <w:rPr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0F779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0F7793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779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7793"/>
    <w:rPr>
      <w:rFonts w:ascii="Tahoma" w:cs="Tahoma" w:hAnsi="Tahoma"/>
      <w:sz w:val="16"/>
      <w:szCs w:val="16"/>
    </w:rPr>
  </w:style>
  <w:style w:customStyle="1" w:styleId="Poetniodjeljak" w:type="paragraph">
    <w:name w:val="Početni_odjeljak"/>
    <w:basedOn w:val="Normal"/>
    <w:next w:val="Normal"/>
    <w:qFormat/>
    <w:rsid w:val="000F7793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261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3261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93261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3261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A7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63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7633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763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763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25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FFDB1-B206-4F27-9A0F-8F666F0D2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1035</properties:Words>
  <properties:Characters>5695</properties:Characters>
  <properties:Lines>152</properties:Lines>
  <properties:Paragraphs>48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2016-07-12T06:15:00Z</dcterms:created>
  <dc:creator>Marija Elez</dc:creator>
  <cp:lastModifiedBy>Marija Elez</cp:lastModifiedBy>
  <cp:lastPrinted>2016-07-12T06:56:00Z</cp:lastPrinted>
  <dcterms:modified xmlns:xsi="http://www.w3.org/2001/XMLSchema-instance" xsi:type="dcterms:W3CDTF">2016-07-12T06:57:00Z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