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ec77" w14:paraId="fc9ec77" w:rsidRDefault="00B4374B" w:rsidP="00B306A2" w:rsidR="00B306A2" w:rsidRPr="00CA2125">
      <w:pPr>
        <w15:collapsed w:val="false"/>
        <w:rPr>
          <w:lang w:val="hr-HR"/>
        </w:rPr>
      </w:pPr>
      <w:bookmarkStart w:name="_GoBack" w:id="0"/>
      <w:bookmarkEnd w:id="0"/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EB220D">
        <w:rPr>
          <w:rFonts w:hAnsi="Times New Roman" w:ascii="Times New Roman"/>
          <w:szCs w:val="24"/>
          <w:lang w:val="hr-HR"/>
        </w:rPr>
        <w:t>902/14</w:t>
      </w:r>
      <w:r w:rsidR="006A413D">
        <w:rPr>
          <w:rFonts w:hAnsi="Times New Roman" w:ascii="Times New Roman"/>
          <w:szCs w:val="24"/>
          <w:lang w:val="hr-HR"/>
        </w:rPr>
        <w:t>-47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5B1EF4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734EF3">
        <w:rPr>
          <w:rFonts w:hAnsi="Times New Roman" w:ascii="Times New Roman"/>
          <w:szCs w:val="24"/>
        </w:rPr>
        <w:t>TEMPERA d.d. Soboslikarski  i ličilački radovi, te završni radovi u graditeljstvu</w:t>
      </w:r>
      <w:r w:rsidR="00A56E0E">
        <w:rPr>
          <w:rFonts w:hAnsi="Times New Roman" w:ascii="Times New Roman"/>
          <w:szCs w:val="24"/>
        </w:rPr>
        <w:t xml:space="preserve"> u stečaju</w:t>
      </w:r>
      <w:r w:rsidR="00734EF3">
        <w:rPr>
          <w:rFonts w:hAnsi="Times New Roman" w:ascii="Times New Roman"/>
          <w:szCs w:val="24"/>
        </w:rPr>
        <w:t>, Zagreb, Augusta Šenoe 21, OIB:24249919217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</w:t>
      </w:r>
      <w:r w:rsidR="00B4374B" w:rsidRPr="005B1EF4">
        <w:rPr>
          <w:rFonts w:hAnsi="Times New Roman" w:ascii="Times New Roman"/>
          <w:szCs w:val="24"/>
          <w:lang w:val="hr-HR"/>
        </w:rPr>
        <w:t xml:space="preserve">dana </w:t>
      </w:r>
      <w:r w:rsidR="00734EF3" w:rsidRPr="005B1EF4">
        <w:rPr>
          <w:rFonts w:hAnsi="Times New Roman" w:ascii="Times New Roman"/>
          <w:szCs w:val="24"/>
          <w:lang w:val="hr-HR"/>
        </w:rPr>
        <w:t>26.</w:t>
      </w:r>
      <w:r w:rsidR="001E6320" w:rsidRPr="005B1EF4">
        <w:rPr>
          <w:rFonts w:hAnsi="Times New Roman" w:ascii="Times New Roman"/>
          <w:szCs w:val="24"/>
          <w:lang w:val="hr-HR"/>
        </w:rPr>
        <w:t xml:space="preserve"> </w:t>
      </w:r>
      <w:r w:rsidR="00AF02F8" w:rsidRPr="005B1EF4">
        <w:rPr>
          <w:rFonts w:hAnsi="Times New Roman" w:ascii="Times New Roman"/>
          <w:szCs w:val="24"/>
          <w:lang w:val="hr-HR"/>
        </w:rPr>
        <w:t>rujna</w:t>
      </w:r>
      <w:r w:rsidR="00785DC9" w:rsidRPr="005B1EF4">
        <w:rPr>
          <w:rFonts w:hAnsi="Times New Roman" w:ascii="Times New Roman"/>
          <w:szCs w:val="24"/>
          <w:lang w:val="hr-HR"/>
        </w:rPr>
        <w:t xml:space="preserve"> 2018</w:t>
      </w:r>
      <w:r w:rsidR="00B4374B" w:rsidRPr="005B1EF4">
        <w:rPr>
          <w:rFonts w:hAnsi="Times New Roman" w:ascii="Times New Roman"/>
          <w:szCs w:val="24"/>
          <w:lang w:val="hr-HR"/>
        </w:rPr>
        <w:t>.</w:t>
      </w:r>
      <w:r w:rsidR="00AF02F8" w:rsidRPr="005B1EF4">
        <w:rPr>
          <w:rFonts w:hAnsi="Times New Roman" w:ascii="Times New Roman"/>
          <w:szCs w:val="24"/>
          <w:lang w:val="hr-HR"/>
        </w:rPr>
        <w:t xml:space="preserve"> godine</w:t>
      </w:r>
    </w:p>
    <w:p w:rsidRDefault="00734EF3" w:rsidP="008B5E98" w:rsidR="00734EF3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734EF3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734EF3" w:rsidRPr="00734EF3">
        <w:rPr>
          <w:rFonts w:hAnsi="Times New Roman" w:ascii="Times New Roman"/>
          <w:sz w:val="24"/>
          <w:szCs w:val="24"/>
        </w:rPr>
        <w:t>TEMPERA d.d. Soboslikarski  i ličilački radovi, te završni radovi u graditeljstvu</w:t>
      </w:r>
      <w:r w:rsidR="00A56E0E">
        <w:rPr>
          <w:rFonts w:hAnsi="Times New Roman" w:ascii="Times New Roman"/>
          <w:sz w:val="24"/>
          <w:szCs w:val="24"/>
        </w:rPr>
        <w:t xml:space="preserve"> u stečaju</w:t>
      </w:r>
      <w:r w:rsidR="00734EF3" w:rsidRPr="00734EF3">
        <w:rPr>
          <w:rFonts w:hAnsi="Times New Roman" w:ascii="Times New Roman"/>
          <w:sz w:val="24"/>
          <w:szCs w:val="24"/>
        </w:rPr>
        <w:t>, Zagreb, Augusta Šenoe 21, OIB:24249919217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7A61AF" w:rsidRPr="00BD488D">
        <w:rPr>
          <w:rFonts w:hAnsi="Times New Roman" w:ascii="Times New Roman"/>
          <w:b/>
          <w:sz w:val="24"/>
          <w:szCs w:val="24"/>
          <w:u w:val="single"/>
        </w:rPr>
        <w:t>1</w:t>
      </w:r>
      <w:r w:rsidR="00BD488D" w:rsidRPr="00BD488D">
        <w:rPr>
          <w:rFonts w:hAnsi="Times New Roman" w:ascii="Times New Roman"/>
          <w:b/>
          <w:sz w:val="24"/>
          <w:szCs w:val="24"/>
          <w:u w:val="single"/>
        </w:rPr>
        <w:t>1</w:t>
      </w:r>
      <w:r w:rsidR="001E6320" w:rsidRPr="00BD488D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AF02F8" w:rsidRPr="00BD488D">
        <w:rPr>
          <w:rFonts w:hAnsi="Times New Roman" w:ascii="Times New Roman"/>
          <w:b/>
          <w:sz w:val="24"/>
          <w:szCs w:val="24"/>
          <w:u w:val="single"/>
        </w:rPr>
        <w:t>listopada</w:t>
      </w:r>
      <w:r w:rsidR="00785DC9" w:rsidRPr="00BD488D">
        <w:rPr>
          <w:rFonts w:hAnsi="Times New Roman" w:ascii="Times New Roman"/>
          <w:b/>
          <w:sz w:val="24"/>
          <w:szCs w:val="24"/>
          <w:u w:val="single"/>
        </w:rPr>
        <w:t xml:space="preserve"> 2018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>.</w:t>
      </w:r>
      <w:r w:rsidR="007E6479" w:rsidRPr="00BD488D">
        <w:rPr>
          <w:rFonts w:hAnsi="Times New Roman" w:ascii="Times New Roman"/>
          <w:b/>
          <w:sz w:val="24"/>
          <w:szCs w:val="24"/>
          <w:u w:val="single"/>
        </w:rPr>
        <w:t>g.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u </w:t>
      </w:r>
      <w:r w:rsidR="00A56E0E">
        <w:rPr>
          <w:rFonts w:hAnsi="Times New Roman" w:ascii="Times New Roman"/>
          <w:b/>
          <w:sz w:val="24"/>
          <w:szCs w:val="24"/>
          <w:u w:val="single"/>
        </w:rPr>
        <w:t>10,45</w:t>
      </w:r>
      <w:r w:rsidRPr="00BD488D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BD488D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60E07" w:rsidP="00A60E07" w:rsidR="00A60E07" w:rsidRPr="00A60E07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A60E07">
        <w:rPr>
          <w:rFonts w:hAnsi="Times New Roman" w:ascii="Times New Roman"/>
          <w:szCs w:val="24"/>
          <w:lang w:val="hr-HR"/>
        </w:rPr>
        <w:t xml:space="preserve">Donošenje odluke </w:t>
      </w:r>
      <w:r w:rsidR="008C7B5C">
        <w:rPr>
          <w:rFonts w:hAnsi="Times New Roman" w:ascii="Times New Roman"/>
          <w:szCs w:val="24"/>
          <w:lang w:val="hr-HR"/>
        </w:rPr>
        <w:t>o davanju suglasnosti stečajnom upravitelju za prodaju imovine stečajnog dužnika –nekretnina upisana u Općinski građanski sud u Zagrebu, zemljišnoknjižni odjel Zagreb, zk ul. 21952, k.o. Grad Zagreb, kat. čest. 2812/2 – DVORIŠNA POSLOVNA ZGRADA I DVORIŠTE U ŠENOINOJ ULICI BR. 21, ukupne površine 122,3 čhv, 440 m2.</w:t>
      </w:r>
    </w:p>
    <w:p w:rsidRDefault="00EE1E21" w:rsidP="00A60E07" w:rsidR="00EE1E21" w:rsidRPr="00A60E0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784F0F">
        <w:rPr>
          <w:rFonts w:hAnsi="Times New Roman" w:ascii="Times New Roman"/>
          <w:szCs w:val="24"/>
          <w:lang w:val="hr-HR"/>
        </w:rPr>
        <w:t>902/14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A60E07">
        <w:rPr>
          <w:rFonts w:hAnsi="Times New Roman" w:ascii="Times New Roman"/>
          <w:szCs w:val="24"/>
          <w:lang w:val="hr-HR"/>
        </w:rPr>
        <w:t>6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A60E07">
        <w:rPr>
          <w:rFonts w:hAnsi="Times New Roman" w:ascii="Times New Roman"/>
          <w:szCs w:val="24"/>
          <w:lang w:val="hr-HR"/>
        </w:rPr>
        <w:t>ožujka 2015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5E14B0" w:rsidR="00BB4494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="00BB4494" w:rsidRPr="00BB4494">
        <w:rPr>
          <w:rFonts w:hAnsi="Times New Roman" w:ascii="Times New Roman"/>
          <w:szCs w:val="24"/>
          <w:lang w:val="hr-HR"/>
        </w:rPr>
        <w:t>Sukladno odredbi članka 38a Stečajnog zakona (Narodne novine br. 44/96, 161/98, 29/99, 129/00, 123/03, 197/03, 187/04, 82/06, 116/10, 125/12, 133/12; dalje u tekstu SZ),</w:t>
      </w:r>
      <w:r w:rsidR="005E48A9">
        <w:rPr>
          <w:rFonts w:hAnsi="Times New Roman" w:ascii="Times New Roman"/>
          <w:szCs w:val="24"/>
          <w:lang w:val="hr-HR"/>
        </w:rPr>
        <w:t xml:space="preserve"> </w:t>
      </w:r>
      <w:r w:rsidR="00DE47E0">
        <w:rPr>
          <w:rFonts w:hAnsi="Times New Roman" w:ascii="Times New Roman"/>
          <w:szCs w:val="24"/>
          <w:lang w:val="hr-HR"/>
        </w:rPr>
        <w:t xml:space="preserve"> i </w:t>
      </w:r>
      <w:r w:rsidR="005E48A9">
        <w:rPr>
          <w:rFonts w:hAnsi="Times New Roman" w:ascii="Times New Roman"/>
          <w:szCs w:val="24"/>
          <w:lang w:val="hr-HR"/>
        </w:rPr>
        <w:t>čl. 103. st. 2.</w:t>
      </w:r>
      <w:r w:rsidR="005E48A9" w:rsidRPr="00CA2125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5E48A9">
        <w:rPr>
          <w:rFonts w:hAnsi="Times New Roman" w:ascii="Times New Roman"/>
          <w:szCs w:val="24"/>
          <w:lang w:val="hr-HR"/>
        </w:rPr>
        <w:t>,</w:t>
      </w:r>
      <w:r w:rsidR="005E48A9" w:rsidRPr="00CA2125">
        <w:rPr>
          <w:rFonts w:hAnsi="Times New Roman" w:ascii="Times New Roman"/>
          <w:szCs w:val="24"/>
          <w:lang w:val="hr-HR"/>
        </w:rPr>
        <w:t xml:space="preserve"> </w:t>
      </w:r>
      <w:r w:rsidR="00BB4494" w:rsidRPr="00BB4494">
        <w:rPr>
          <w:rFonts w:hAnsi="Times New Roman" w:ascii="Times New Roman"/>
          <w:szCs w:val="24"/>
          <w:lang w:val="hr-HR"/>
        </w:rPr>
        <w:t xml:space="preserve"> a po prijedlogu stečajnog upravitelja sukladno članku 38b stavak 1. točka 1. SZ-a,  sazvana je sjednica Skupštine vjerovnika, a na kojoj će se raspravljati o gore predloženom dnevnom redu.</w:t>
      </w:r>
    </w:p>
    <w:p w:rsidRDefault="001D740B" w:rsidP="00B4374B" w:rsidR="001D740B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F93F4D">
        <w:rPr>
          <w:rFonts w:hAnsi="Times New Roman" w:ascii="Times New Roman"/>
          <w:szCs w:val="24"/>
          <w:lang w:val="hr-HR"/>
        </w:rPr>
        <w:t>, 26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1B0A13">
        <w:rPr>
          <w:rFonts w:hAnsi="Times New Roman" w:ascii="Times New Roman"/>
          <w:szCs w:val="24"/>
          <w:lang w:val="hr-HR"/>
        </w:rPr>
        <w:t>rujna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2018</w:t>
      </w:r>
      <w:r w:rsidRPr="00CA2125">
        <w:rPr>
          <w:rFonts w:hAnsi="Times New Roman" w:ascii="Times New Roman"/>
          <w:szCs w:val="24"/>
          <w:lang w:val="hr-HR"/>
        </w:rPr>
        <w:t>.</w:t>
      </w:r>
      <w:r w:rsidR="001B0A13">
        <w:rPr>
          <w:rFonts w:hAnsi="Times New Roman" w:ascii="Times New Roman"/>
          <w:szCs w:val="24"/>
          <w:lang w:val="hr-HR"/>
        </w:rPr>
        <w:t>g.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F57E8">
        <w:rPr>
          <w:rFonts w:hAnsi="Times New Roman" w:ascii="Times New Roman"/>
          <w:szCs w:val="24"/>
          <w:lang w:val="hr-HR"/>
        </w:rPr>
        <w:t>,v.r.</w:t>
      </w:r>
    </w:p>
    <w:p w:rsidRDefault="00D42C38" w:rsidP="005E14B0" w:rsidR="005E14B0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5E14B0" w:rsidP="005E14B0" w:rsidR="005E14B0">
      <w:pPr>
        <w:rPr>
          <w:rFonts w:hAnsi="Times New Roman" w:ascii="Times New Roman"/>
          <w:szCs w:val="24"/>
          <w:lang w:val="hr-HR"/>
        </w:rPr>
      </w:pPr>
    </w:p>
    <w:p w:rsidRDefault="005E14B0" w:rsidP="005E14B0" w:rsidR="005E14B0">
      <w:pPr>
        <w:rPr>
          <w:rFonts w:hAnsi="Times New Roman" w:ascii="Times New Roman"/>
          <w:szCs w:val="24"/>
          <w:lang w:val="hr-HR"/>
        </w:rPr>
      </w:pPr>
    </w:p>
    <w:p w:rsidRDefault="005E14B0" w:rsidP="005E14B0" w:rsidR="005E14B0">
      <w:pPr>
        <w:rPr>
          <w:rFonts w:hAnsi="Times New Roman" w:ascii="Times New Roman"/>
          <w:szCs w:val="24"/>
          <w:lang w:val="hr-HR"/>
        </w:rPr>
      </w:pPr>
    </w:p>
    <w:p w:rsidRDefault="00B4374B" w:rsidP="005E14B0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6A413D" w:rsidP="006A413D" w:rsidR="006A413D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A413D" w:rsidP="006A413D" w:rsidR="006A413D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A5810" w:rsidP="006A413D" w:rsidR="00EA5810" w:rsidRPr="00CA2125">
      <w:pPr>
        <w:textAlignment w:val="auto"/>
        <w:rPr>
          <w:rFonts w:hAnsi="Times New Roman" w:ascii="Times New Roman"/>
          <w:szCs w:val="24"/>
          <w:lang w:val="hr-HR"/>
        </w:rPr>
      </w:pPr>
    </w:p>
    <w:sectPr w:rsidSect="005E14B0" w:rsidR="00EA5810" w:rsidRPr="00CA2125">
      <w:headerReference w:type="even" r:id="rId10"/>
      <w:headerReference w:type="default" r:id="rId11"/>
      <w:pgSz w:code="9" w:h="16840" w:w="11907"/>
      <w:pgMar w:gutter="0" w:footer="720" w:header="720" w:left="1418" w:bottom="1418" w:right="1418" w:top="56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7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F93F4D">
      <w:rPr>
        <w:rFonts w:hAnsi="Times New Roman" w:ascii="Times New Roman"/>
      </w:rPr>
      <w:t>902</w:t>
    </w:r>
    <w:r w:rsidR="001E6320">
      <w:rPr>
        <w:rFonts w:hAnsi="Times New Roman" w:ascii="Times New Roman"/>
      </w:rPr>
      <w:t>/1</w:t>
    </w:r>
    <w:r w:rsidR="006A413D">
      <w:rPr>
        <w:rFonts w:hAnsi="Times New Roman" w:ascii="Times New Roman"/>
      </w:rPr>
      <w:t>4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0558C"/>
    <w:rsid w:val="00016C42"/>
    <w:rsid w:val="000901D4"/>
    <w:rsid w:val="000B5D7F"/>
    <w:rsid w:val="00112376"/>
    <w:rsid w:val="001368E5"/>
    <w:rsid w:val="001426D4"/>
    <w:rsid w:val="00154A24"/>
    <w:rsid w:val="001677E3"/>
    <w:rsid w:val="001A260F"/>
    <w:rsid w:val="001B0A13"/>
    <w:rsid w:val="001B4156"/>
    <w:rsid w:val="001C5B18"/>
    <w:rsid w:val="001D740B"/>
    <w:rsid w:val="001E6320"/>
    <w:rsid w:val="001F0099"/>
    <w:rsid w:val="002178AF"/>
    <w:rsid w:val="00233401"/>
    <w:rsid w:val="00277FF5"/>
    <w:rsid w:val="0028549B"/>
    <w:rsid w:val="002A7AF2"/>
    <w:rsid w:val="002C0FD9"/>
    <w:rsid w:val="002C1E79"/>
    <w:rsid w:val="00353C0A"/>
    <w:rsid w:val="00414547"/>
    <w:rsid w:val="00455B8A"/>
    <w:rsid w:val="00456395"/>
    <w:rsid w:val="00485EC5"/>
    <w:rsid w:val="00495C9B"/>
    <w:rsid w:val="004B435F"/>
    <w:rsid w:val="004B61BD"/>
    <w:rsid w:val="004C334F"/>
    <w:rsid w:val="004C5D49"/>
    <w:rsid w:val="00501E6F"/>
    <w:rsid w:val="00517C6A"/>
    <w:rsid w:val="00545435"/>
    <w:rsid w:val="00550878"/>
    <w:rsid w:val="00580F13"/>
    <w:rsid w:val="005837BC"/>
    <w:rsid w:val="005B1EF4"/>
    <w:rsid w:val="005E0643"/>
    <w:rsid w:val="005E14B0"/>
    <w:rsid w:val="005E48A9"/>
    <w:rsid w:val="005E7A8A"/>
    <w:rsid w:val="005F06A1"/>
    <w:rsid w:val="005F3A18"/>
    <w:rsid w:val="006871AB"/>
    <w:rsid w:val="006A413D"/>
    <w:rsid w:val="006B3BA4"/>
    <w:rsid w:val="006D1288"/>
    <w:rsid w:val="006E5637"/>
    <w:rsid w:val="00706FAF"/>
    <w:rsid w:val="007127F9"/>
    <w:rsid w:val="00714F63"/>
    <w:rsid w:val="00720DDA"/>
    <w:rsid w:val="00734EF3"/>
    <w:rsid w:val="00784F0F"/>
    <w:rsid w:val="00785DC9"/>
    <w:rsid w:val="007A3CE4"/>
    <w:rsid w:val="007A61AF"/>
    <w:rsid w:val="007E6479"/>
    <w:rsid w:val="00811D84"/>
    <w:rsid w:val="00822458"/>
    <w:rsid w:val="0088224A"/>
    <w:rsid w:val="00882C9E"/>
    <w:rsid w:val="008B5E98"/>
    <w:rsid w:val="008C3FB6"/>
    <w:rsid w:val="008C4847"/>
    <w:rsid w:val="008C7B5C"/>
    <w:rsid w:val="008E3C47"/>
    <w:rsid w:val="008F77C1"/>
    <w:rsid w:val="00900924"/>
    <w:rsid w:val="009445A9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56E0E"/>
    <w:rsid w:val="00A60E07"/>
    <w:rsid w:val="00A8292E"/>
    <w:rsid w:val="00AF02F8"/>
    <w:rsid w:val="00B306A2"/>
    <w:rsid w:val="00B4374B"/>
    <w:rsid w:val="00BB4494"/>
    <w:rsid w:val="00BC699E"/>
    <w:rsid w:val="00BD488D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70D90"/>
    <w:rsid w:val="00DE47E0"/>
    <w:rsid w:val="00DE6967"/>
    <w:rsid w:val="00DF40FC"/>
    <w:rsid w:val="00E05F5E"/>
    <w:rsid w:val="00E36F8D"/>
    <w:rsid w:val="00E8306E"/>
    <w:rsid w:val="00E9623A"/>
    <w:rsid w:val="00E97366"/>
    <w:rsid w:val="00EA5810"/>
    <w:rsid w:val="00EB220D"/>
    <w:rsid w:val="00EC1079"/>
    <w:rsid w:val="00EE1E21"/>
    <w:rsid w:val="00F31E8A"/>
    <w:rsid w:val="00F32C3F"/>
    <w:rsid w:val="00F35B9C"/>
    <w:rsid w:val="00F74F46"/>
    <w:rsid w:val="00F916E4"/>
    <w:rsid w:val="00F93F4D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4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1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1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1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1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A413D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A413D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4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1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1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1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1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A413D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A413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St-902/2014-47</izvorni_sadrzaj>
    <derivirana_varijabla naziv="DomainObject.Oznaka_1">St-902/2014-47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Prišlin; ZAGREBAČKI HOLDING, društvo s ograničenom odgovornošću za javni prijevoz, opskrbu vodom, održavanje čistoće, putnička a; VODOPOSKRBA I ODVODNJA</izvorni_sadrzaj>
    <derivirana_varijabla naziv="DomainObject.Predmet.StrankaFormated_1">  Vladimir Prišlin; ZAGREBAČKI HOLDING, društvo s ograničenom odgovornošću za javni prijevoz, opskrbu vodom, održavanje čistoće, putnička a; VODOPOSKRBA I ODVODNJA</derivirana_varijabla>
  </DomainObject.Predmet.StrankaFormated>
  <DomainObject.Predmet.StrankaFormatedOIB>
    <izvorni_sadrzaj>  Vladimir Prišlin, OIB 07188706442; ZAGREBAČKI HOLDING, društvo s ograničenom odgovornošću za javni prijevoz, opskrbu vodom, održavanje čistoće, putnička a, OIB 85584865987; VODOPOSKRBA I ODVODNJA</izvorni_sadrzaj>
    <derivirana_varijabla naziv="DomainObject.Predmet.StrankaFormatedOIB_1">  Vladimir Prišlin, OIB 07188706442; ZAGREBAČKI HOLDING, društvo s ograničenom odgovornošću za javni prijevoz, opskrbu vodom, održavanje čistoće, putnička a, OIB 85584865987; VODOPOSKRBA I ODVODNJA</derivirana_varijabla>
  </DomainObject.Predmet.StrankaFormatedOIB>
  <DomainObject.Predmet.StrankaFormatedWithAdress>
    <izvorni_sadrzaj> Vladimir Prišlin, Vijenac Frane Gotovca 13, 10000 Zagreb; ZAGREBAČKI HOLDING, društvo s ograničenom odgovornošću za javni prijevoz, opskrbu vodom, održavanje čistoće, putnička a, Ulica grada Vukovara 41, 10000 Zagreb; VODOPOSKRBA I ODVODNJA</izvorni_sadrzaj>
    <derivirana_varijabla naziv="DomainObject.Predmet.StrankaFormatedWithAdress_1"> Vladimir Prišlin, Vijenac Frane Gotovca 13, 10000 Zagreb; ZAGREBAČKI HOLDING, društvo s ograničenom odgovornošću za javni prijevoz, opskrbu vodom, održavanje čistoće, putnička a, Ulica grada Vukovara 41, 10000 Zagreb; VODOPOSKRBA I ODVODNJA</derivirana_varijabla>
  </DomainObject.Predmet.StrankaFormatedWithAdress>
  <DomainObject.Predmet.StrankaFormatedWithAdressOIB>
    <izvorni_sadrzaj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izvorni_sadrzaj>
    <derivirana_varijabla naziv="DomainObject.Predmet.StrankaFormatedWithAdressOIB_1"> Vladimir Prišlin, OIB 07188706442, Vijenac Frane Gotovca 13, 10000 Zagreb; ZAGREBAČKI HOLDING, društvo s ograničenom odgovornošću za javni prijevoz, opskrbu vodom, održavanje čistoće, putnička a, OIB 85584865987, Ulica grada Vukovara 41, 10000 Zagreb; VODOPOSKRBA I ODVODNJA</derivirana_varijabla>
  </DomainObject.Predmet.StrankaFormatedWithAdressOIB>
  <DomainObject.Predmet.StrankaWithAdress>
    <izvorni_sadrzaj>Vladimir Prišlin Vijenac Frane Gotovca 13,10000 Zagreb,ZAGREBAČKI HOLDING, društvo s ograničenom odgovornošću za javni prijevoz, opskrbu vodom, održavanje čistoće, putnička a Ulica grada Vukovara 41,10000 Zagreb,VODOPOSKRBA I ODVODNJA </izvorni_sadrzaj>
    <derivirana_varijabla naziv="DomainObject.Predmet.StrankaWithAdress_1">Vladimir Prišlin Vijenac Frane Gotovca 13,10000 Zagreb,ZAGREBAČKI HOLDING, društvo s ograničenom odgovornošću za javni prijevoz, opskrbu vodom, održavanje čistoće, putnička a Ulica grada Vukovara 41,10000 Zagreb,VODOPOSKRBA I ODVODNJA </derivirana_varijabla>
  </DomainObject.Predmet.StrankaWithAdress>
  <DomainObject.Predmet.StrankaWithAdressOIB>
    <izvorni_sadrzaj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izvorni_sadrzaj>
    <derivirana_varijabla naziv="DomainObject.Predmet.StrankaWithAdressOIB_1">Vladimir Prišlin, OIB 07188706442, Vijenac Frane Gotovca 13,10000 Zagreb,ZAGREBAČKI HOLDING, društvo s ograničenom odgovornošću za javni prijevoz, opskrbu vodom, održavanje čistoće, putnička a, OIB 85584865987, Ulica grada Vukovara 41,10000 Zagreb,VODOPOSKRBA I ODVODNJA</derivirana_varijabla>
  </DomainObject.Predmet.StrankaWithAdressOIB>
  <DomainObject.Predmet.StrankaNazivFormated>
    <izvorni_sadrzaj>Vladimir Prišlin,ZAGREBAČKI HOLDING, društvo s ograničenom odgovornošću za javni prijevoz, opskrbu vodom, održavanje čistoće, putnička a,VODOPOSKRBA I ODVODNJA</izvorni_sadrzaj>
    <derivirana_varijabla naziv="DomainObject.Predmet.StrankaNazivFormated_1">Vladimir Prišlin,ZAGREBAČKI HOLDING, društvo s ograničenom odgovornošću za javni prijevoz, opskrbu vodom, održavanje čistoće, putnička a,VODOPOSKRBA I ODVODNJA</derivirana_varijabla>
  </DomainObject.Predmet.StrankaNazivFormated>
  <DomainObject.Predmet.StrankaNazivFormatedOIB>
    <izvorni_sadrzaj>Vladimir Prišlin, OIB 07188706442,ZAGREBAČKI HOLDING, društvo s ograničenom odgovornošću za javni prijevoz, opskrbu vodom, održavanje čistoće, putnička a, OIB 85584865987,VODOPOSKRBA I ODVODNJA</izvorni_sadrzaj>
    <derivirana_varijabla naziv="DomainObject.Predmet.StrankaNazivFormatedOIB_1">Vladimir Prišlin, OIB 07188706442,ZAGREBAČKI HOLDING, društvo s ograničenom odgovornošću za javni prijevoz, opskrbu vodom, održavanje čistoće, putnička a, OIB 85584865987,VODOPOSKRBA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Formated>
  <DomainObject.Predmet.StrankaList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FormatedOIB>
  <DomainObject.Predmet.StrankaListFormatedWithAdress>
    <izvorni_sadrzaj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izvorni_sadrzaj>
    <derivirana_varijabla naziv="DomainObject.Predmet.StrankaListFormatedWithAdress_1">
      <item>Vladimir Prišlin, Vijenac Frane Gotovca 13, 10000 Zagreb</item>
      <item>ZAGREBAČKI HOLDING, društvo s ograničenom odgovornošću za javni prijevoz, opskrbu vodom, održavanje čistoće, putnička a, Ulica grada Vukovara 41, 10000 Zagreb</item>
      <item>VODOPOSKRBA I ODVODNJA</item>
    </derivirana_varijabla>
  </DomainObject.Predmet.StrankaListFormatedWithAdress>
  <DomainObject.Predmet.StrankaListFormatedWithAdressOIB>
    <izvorni_sadrzaj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izvorni_sadrzaj>
    <derivirana_varijabla naziv="DomainObject.Predmet.StrankaListFormatedWithAdressOIB_1">
      <item>Vladimir Prišlin, OIB 07188706442, Vijenac Frane Gotovca 13, 10000 Zagreb</item>
      <item>ZAGREBAČKI HOLDING, društvo s ograničenom odgovornošću za javni prijevoz, opskrbu vodom, održavanje čistoće, putnička a, OIB 85584865987, Ulica grada Vukovara 41, 10000 Zagreb</item>
      <item>VODOPOSKRBA I ODVODNJA</item>
    </derivirana_varijabla>
  </DomainObject.Predmet.StrankaListFormatedWithAdressOIB>
  <DomainObject.Predmet.StrankaListNazivFormated>
    <izvorni_sadrzaj>
      <item>Vladimir Prišlin</item>
      <item>ZAGREBAČKI HOLDING, društvo s ograničenom odgovornošću za javni prijevoz, opskrbu vodom, održavanje čistoće, putnička a</item>
      <item>VODOPOSKRBA I ODVODNJA</item>
    </izvorni_sadrzaj>
    <derivirana_varijabla naziv="DomainObject.Predmet.StrankaListNazivFormated_1">
      <item>Vladimir Prišlin</item>
      <item>ZAGREBAČKI HOLDING, društvo s ograničenom odgovornošću za javni prijevoz, opskrbu vodom, održavanje čistoće, putnička a</item>
      <item>VODOPOSKRBA I ODVODNJA</item>
    </derivirana_varijabla>
  </DomainObject.Predmet.StrankaListNazivFormated>
  <DomainObject.Predmet.StrankaListNazivFormatedOIB>
    <izvorni_sadrzaj>
      <item>Vladimir Prišlin, OIB 07188706442</item>
      <item>ZAGREBAČKI HOLDING, društvo s ograničenom odgovornošću za javni prijevoz, opskrbu vodom, održavanje čistoće, putnička a, OIB 85584865987</item>
      <item>VODOPOSKRBA I ODVODNJA</item>
    </izvorni_sadrzaj>
    <derivirana_varijabla naziv="DomainObject.Predmet.StrankaListNazivFormatedOIB_1">
      <item>Vladimir Prišlin, OIB 07188706442</item>
      <item>ZAGREBAČKI HOLDING, društvo s ograničenom odgovornošću za javni prijevoz, opskrbu vodom, održavanje čistoće, putnička a, OIB 85584865987</item>
      <item>VODOPOSKRBA I ODVODNJA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St-902/2014-47</izvorni_sadrzaj>
    <derivirana_varijabla naziv="DomainObject.PoslovniBrojDokumenta_1">St-902/2014-47</derivirana_varijabla>
  </DomainObject.PoslovniBrojDokumenta>
  <DomainObject.Predmet.StrankaIDrugi>
    <izvorni_sadrzaj>Vladimir Prišlin i dr.</izvorni_sadrzaj>
    <derivirana_varijabla naziv="DomainObject.Predmet.StrankaIDrugi_1">Vladimir Prišlin i dr.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 i dr.</izvorni_sadrzaj>
    <derivirana_varijabla naziv="DomainObject.Predmet.StrankaIDrugiAdressOIB_1">Vladimir Prišlin, OIB 07188706442, Vijenac Frane Gotovca 13, 10000 Zagreb i dr.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  <item>ZAGREBAČKI HOLDING, društvo s ograničenom odgovornošću za javni prijevoz, opskrbu vodom, održavanje čistoće, putnička a</item>
      <item>VODOPOSKRBA I ODVODNJA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  <item>ZAGREBAČKI HOLDING, društvo s ograničenom odgovornošću za javni prijevoz, opskrbu vodom, održavanje čistoće, putnička a, OIB 85584865987, Ulica grada Vukovara 41,10000 Zagreb</item>
      <item>VODOPOSKRBA I ODVODNJA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  <item>, OIB 85584865987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343</properties:Words>
  <properties:Characters>1820</properties:Characters>
  <properties:Lines>60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2018-09-26T11:58:00Z</dcterms:created>
  <dc:creator>Sudsko vijeće</dc:creator>
  <cp:lastModifiedBy>Monika Grbac</cp:lastModifiedBy>
  <cp:lastPrinted>2018-09-24T11:48:00Z</cp:lastPrinted>
  <dcterms:modified xmlns:xsi="http://www.w3.org/2001/XMLSchema-instance" xsi:type="dcterms:W3CDTF">2018-09-26T12:16:00Z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St-902/2014-47 / Odluka - Rješenje - sazivanje skupštine vjerovnika (st-902-14_TEMPERA.docx)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