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cfa9e" w14:paraId="c0cfa9e" w:rsidRDefault="00073232" w:rsidP="00857549" w:rsidR="00857549" w:rsidRPr="00B00BC1">
      <w:pPr>
        <w15:collapsed w:val="false"/>
        <w:rPr>
          <w:rFonts w:hAnsi="Times New Roman" w:ascii="Times New Roman"/>
          <w:color w:val="auto"/>
          <w:sz w:val="24"/>
          <w:szCs w:val="24"/>
          <w:lang w:val="hr-HR"/>
        </w:rPr>
      </w:pPr>
      <w:bookmarkStart w:name="_GoBack" w:id="0"/>
      <w:bookmarkEnd w:id="0"/>
      <w:r w:rsidRPr="00B00BC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B00BC1">
      <w:pPr>
        <w:rPr>
          <w:rFonts w:hAnsi="Times New Roman" w:ascii="Times New Roman"/>
          <w:color w:val="auto"/>
          <w:sz w:val="24"/>
          <w:szCs w:val="24"/>
          <w:lang w:val="hr-HR"/>
        </w:rPr>
      </w:pPr>
      <w:r w:rsidRPr="00B00BC1">
        <w:rPr>
          <w:rFonts w:hAnsi="Times New Roman" w:ascii="Times New Roman"/>
          <w:color w:val="auto"/>
          <w:sz w:val="24"/>
          <w:szCs w:val="24"/>
          <w:lang w:val="hr-HR"/>
        </w:rPr>
        <w:t>REPUBLIKA HRVATSKA</w:t>
      </w:r>
    </w:p>
    <w:p w:rsidRDefault="00857549" w:rsidP="00857549" w:rsidR="00857549" w:rsidRPr="00B00BC1">
      <w:pPr>
        <w:rPr>
          <w:rFonts w:hAnsi="Times New Roman" w:ascii="Times New Roman"/>
          <w:color w:val="auto"/>
          <w:sz w:val="24"/>
          <w:szCs w:val="24"/>
          <w:lang w:val="hr-HR"/>
        </w:rPr>
      </w:pPr>
      <w:r w:rsidRPr="00B00BC1">
        <w:rPr>
          <w:rFonts w:hAnsi="Times New Roman" w:ascii="Times New Roman"/>
          <w:color w:val="auto"/>
          <w:sz w:val="24"/>
          <w:szCs w:val="24"/>
          <w:lang w:val="hr-HR"/>
        </w:rPr>
        <w:t>TRGOVAČKI SUD U ZAGREBU</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Zagreb, Amruševa 2/II</w:t>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t>7 St-</w:t>
      </w:r>
      <w:r w:rsidR="001C7EEF" w:rsidRPr="00B00BC1">
        <w:rPr>
          <w:rFonts w:hAnsi="Times New Roman" w:ascii="Times New Roman"/>
          <w:color w:val="auto"/>
          <w:sz w:val="24"/>
          <w:szCs w:val="24"/>
          <w:lang w:val="hr-HR"/>
        </w:rPr>
        <w:t>5459/16-</w:t>
      </w:r>
      <w:r w:rsidR="00142F24">
        <w:rPr>
          <w:rFonts w:hAnsi="Times New Roman" w:ascii="Times New Roman"/>
          <w:color w:val="auto"/>
          <w:sz w:val="24"/>
          <w:szCs w:val="24"/>
          <w:lang w:val="hr-HR"/>
        </w:rPr>
        <w:t>20</w:t>
      </w:r>
    </w:p>
    <w:p w:rsidRDefault="00857549" w:rsidP="00857549" w:rsidR="00857549" w:rsidRPr="00B00BC1">
      <w:pPr>
        <w:jc w:val="both"/>
        <w:rPr>
          <w:rFonts w:hAnsi="Times New Roman" w:ascii="Times New Roman"/>
          <w:color w:val="auto"/>
          <w:sz w:val="24"/>
          <w:szCs w:val="24"/>
          <w:lang w:val="hr-HR"/>
        </w:rPr>
      </w:pPr>
    </w:p>
    <w:p w:rsidRDefault="00857549" w:rsidP="00857549" w:rsidR="00857549" w:rsidRPr="00B00BC1">
      <w:pPr>
        <w:jc w:val="center"/>
        <w:rPr>
          <w:rFonts w:hAnsi="Times New Roman" w:ascii="Times New Roman"/>
          <w:color w:val="auto"/>
          <w:sz w:val="24"/>
          <w:szCs w:val="24"/>
          <w:lang w:val="hr-HR"/>
        </w:rPr>
      </w:pPr>
      <w:r w:rsidRPr="00B00BC1">
        <w:rPr>
          <w:rFonts w:hAnsi="Times New Roman" w:ascii="Times New Roman"/>
          <w:color w:val="auto"/>
          <w:sz w:val="24"/>
          <w:szCs w:val="24"/>
          <w:lang w:val="hr-HR"/>
        </w:rPr>
        <w:t>R E P U B L I K A  H R V A T S K A</w:t>
      </w:r>
    </w:p>
    <w:p w:rsidRDefault="00857549" w:rsidP="00857549" w:rsidR="00857549" w:rsidRPr="00B00BC1">
      <w:pPr>
        <w:jc w:val="center"/>
        <w:rPr>
          <w:rFonts w:hAnsi="Times New Roman" w:ascii="Times New Roman"/>
          <w:color w:val="auto"/>
          <w:sz w:val="24"/>
          <w:szCs w:val="24"/>
          <w:lang w:val="hr-HR"/>
        </w:rPr>
      </w:pPr>
      <w:r w:rsidRPr="00B00BC1">
        <w:rPr>
          <w:rFonts w:hAnsi="Times New Roman" w:ascii="Times New Roman"/>
          <w:color w:val="auto"/>
          <w:sz w:val="24"/>
          <w:szCs w:val="24"/>
          <w:lang w:val="hr-HR"/>
        </w:rPr>
        <w:t>R J E Š E N J E</w:t>
      </w:r>
    </w:p>
    <w:p w:rsidRDefault="00857549" w:rsidP="00857549" w:rsidR="00857549" w:rsidRPr="00B00BC1">
      <w:pPr>
        <w:jc w:val="center"/>
        <w:rPr>
          <w:rFonts w:hAnsi="Times New Roman" w:ascii="Times New Roman"/>
          <w:color w:val="auto"/>
          <w:sz w:val="24"/>
          <w:szCs w:val="24"/>
          <w:lang w:val="hr-HR"/>
        </w:rPr>
      </w:pPr>
    </w:p>
    <w:p w:rsidRDefault="00857549" w:rsidP="00857549" w:rsidR="008D1835"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B00BC1">
        <w:rPr>
          <w:rFonts w:hAnsi="Times New Roman" w:ascii="Times New Roman"/>
          <w:color w:val="auto"/>
          <w:sz w:val="24"/>
          <w:szCs w:val="24"/>
          <w:lang w:val="hr-HR"/>
        </w:rPr>
        <w:t xml:space="preserve">utvrđivanja pretpostavki za otvaranje stečajnog postupka nad </w:t>
      </w:r>
      <w:r w:rsidR="0018709E" w:rsidRPr="00B00BC1">
        <w:rPr>
          <w:rFonts w:hAnsi="Times New Roman" w:ascii="Times New Roman"/>
          <w:color w:val="auto"/>
          <w:sz w:val="24"/>
          <w:szCs w:val="24"/>
          <w:lang w:val="hr-HR"/>
        </w:rPr>
        <w:t xml:space="preserve">dužnikom </w:t>
      </w:r>
      <w:r w:rsidR="0018709E" w:rsidRPr="00B00BC1">
        <w:rPr>
          <w:rFonts w:hAnsi="Times New Roman" w:ascii="Times New Roman"/>
          <w:color w:val="auto"/>
          <w:sz w:val="24"/>
          <w:szCs w:val="24"/>
        </w:rPr>
        <w:t>FARMA VUKOVINA FIOLIĆ d. o. o., Zagreb, Križanići 41, OIB 08410775219</w:t>
      </w:r>
      <w:r w:rsidR="00C22805" w:rsidRPr="00B00BC1">
        <w:rPr>
          <w:rFonts w:hAnsi="Times New Roman" w:ascii="Times New Roman"/>
          <w:color w:val="auto"/>
          <w:sz w:val="24"/>
          <w:szCs w:val="24"/>
          <w:lang w:val="hr-HR"/>
        </w:rPr>
        <w:t>, 24</w:t>
      </w:r>
      <w:r w:rsidR="0053275A" w:rsidRPr="00B00BC1">
        <w:rPr>
          <w:rFonts w:hAnsi="Times New Roman" w:ascii="Times New Roman"/>
          <w:color w:val="auto"/>
          <w:sz w:val="24"/>
          <w:szCs w:val="24"/>
          <w:lang w:val="hr-HR"/>
        </w:rPr>
        <w:t>. svibnja 2017.</w:t>
      </w:r>
    </w:p>
    <w:p w:rsidRDefault="0053275A" w:rsidP="00857549" w:rsidR="0053275A" w:rsidRPr="00B00BC1">
      <w:pPr>
        <w:jc w:val="both"/>
        <w:rPr>
          <w:rFonts w:hAnsi="Times New Roman" w:ascii="Times New Roman"/>
          <w:color w:val="auto"/>
          <w:sz w:val="24"/>
          <w:szCs w:val="24"/>
          <w:lang w:val="hr-HR"/>
        </w:rPr>
      </w:pPr>
    </w:p>
    <w:p w:rsidRDefault="00857549" w:rsidP="00857549" w:rsidR="00857549" w:rsidRPr="00B00BC1">
      <w:pPr>
        <w:jc w:val="center"/>
        <w:rPr>
          <w:rFonts w:hAnsi="Times New Roman" w:ascii="Times New Roman"/>
          <w:color w:val="auto"/>
          <w:sz w:val="24"/>
          <w:szCs w:val="24"/>
          <w:lang w:val="hr-HR"/>
        </w:rPr>
      </w:pPr>
      <w:r w:rsidRPr="00B00BC1">
        <w:rPr>
          <w:rFonts w:hAnsi="Times New Roman" w:ascii="Times New Roman"/>
          <w:color w:val="auto"/>
          <w:sz w:val="24"/>
          <w:szCs w:val="24"/>
          <w:lang w:val="hr-HR"/>
        </w:rPr>
        <w:t>r i j e š i o  j e</w:t>
      </w:r>
    </w:p>
    <w:p w:rsidRDefault="00857549" w:rsidP="00857549" w:rsidR="00857549" w:rsidRPr="00B00BC1">
      <w:pPr>
        <w:rPr>
          <w:rFonts w:hAnsi="Times New Roman" w:ascii="Times New Roman"/>
          <w:color w:val="auto"/>
          <w:sz w:val="24"/>
          <w:szCs w:val="24"/>
          <w:lang w:val="hr-HR"/>
        </w:rPr>
      </w:pPr>
    </w:p>
    <w:p w:rsidRDefault="00857549" w:rsidP="00857549" w:rsidR="0053275A"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1. Otvara se stečajni postupak nad </w:t>
      </w:r>
      <w:r w:rsidR="000B42EC" w:rsidRPr="00B00BC1">
        <w:rPr>
          <w:rFonts w:hAnsi="Times New Roman" w:ascii="Times New Roman"/>
          <w:color w:val="auto"/>
          <w:sz w:val="24"/>
          <w:szCs w:val="24"/>
          <w:lang w:val="hr-HR"/>
        </w:rPr>
        <w:t xml:space="preserve">dužnikom </w:t>
      </w:r>
      <w:r w:rsidR="0018709E" w:rsidRPr="00B00BC1">
        <w:rPr>
          <w:rFonts w:hAnsi="Times New Roman" w:ascii="Times New Roman"/>
          <w:color w:val="auto"/>
          <w:sz w:val="24"/>
          <w:szCs w:val="24"/>
        </w:rPr>
        <w:t>FARMA VUKOVINA FIOLIĆ d. o. o., Zagreb, Križanići 41, OIB 08410775219</w:t>
      </w:r>
      <w:r w:rsidR="0053275A" w:rsidRPr="00B00BC1">
        <w:rPr>
          <w:rFonts w:hAnsi="Times New Roman" w:ascii="Times New Roman"/>
          <w:color w:val="auto"/>
          <w:sz w:val="24"/>
          <w:szCs w:val="24"/>
          <w:lang w:val="hr-HR"/>
        </w:rPr>
        <w:t>.</w:t>
      </w:r>
    </w:p>
    <w:p w:rsidRDefault="00857549" w:rsidP="00885B6C" w:rsidR="00885B6C"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2. Za stečajnog upravitelja imenuje se</w:t>
      </w:r>
      <w:r w:rsidR="00CD7770" w:rsidRPr="00B00BC1">
        <w:rPr>
          <w:rFonts w:hAnsi="Times New Roman" w:ascii="Times New Roman"/>
          <w:color w:val="auto"/>
          <w:sz w:val="24"/>
          <w:szCs w:val="24"/>
          <w:lang w:val="hr-HR"/>
        </w:rPr>
        <w:t xml:space="preserve"> </w:t>
      </w:r>
      <w:r w:rsidR="000F4C3C" w:rsidRPr="00B00BC1">
        <w:rPr>
          <w:rFonts w:hAnsi="Times New Roman" w:ascii="Times New Roman"/>
          <w:color w:val="auto"/>
          <w:sz w:val="24"/>
          <w:szCs w:val="24"/>
          <w:lang w:val="hr-HR"/>
        </w:rPr>
        <w:t>Zvonimir Močilac, Slavonski Brod, Naselje Andrije Hebranga 7/2, OIB 95935171</w:t>
      </w:r>
      <w:r w:rsidR="00BF6BC7" w:rsidRPr="00B00BC1">
        <w:rPr>
          <w:rFonts w:hAnsi="Times New Roman" w:ascii="Times New Roman"/>
          <w:color w:val="auto"/>
          <w:sz w:val="24"/>
          <w:szCs w:val="24"/>
          <w:lang w:val="hr-HR"/>
        </w:rPr>
        <w:t>001.</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b/>
          <w:color w:val="auto"/>
          <w:sz w:val="24"/>
          <w:szCs w:val="24"/>
          <w:lang w:val="hr-HR"/>
        </w:rPr>
        <w:tab/>
      </w:r>
      <w:r w:rsidRPr="00B00BC1">
        <w:rPr>
          <w:rFonts w:hAnsi="Times New Roman" w:ascii="Times New Roman"/>
          <w:color w:val="auto"/>
          <w:sz w:val="24"/>
          <w:szCs w:val="24"/>
          <w:lang w:val="hr-HR"/>
        </w:rPr>
        <w:t>3. Pozivaju se vjerovnici viših isplatnih redova da u roku od</w:t>
      </w:r>
      <w:r w:rsidR="00384D4B" w:rsidRPr="00B00BC1">
        <w:rPr>
          <w:rFonts w:hAnsi="Times New Roman" w:ascii="Times New Roman"/>
          <w:color w:val="auto"/>
          <w:sz w:val="24"/>
          <w:szCs w:val="24"/>
          <w:lang w:val="hr-HR"/>
        </w:rPr>
        <w:t xml:space="preserve">  6</w:t>
      </w:r>
      <w:r w:rsidRPr="00B00BC1">
        <w:rPr>
          <w:rFonts w:hAnsi="Times New Roman" w:ascii="Times New Roman"/>
          <w:color w:val="auto"/>
          <w:sz w:val="24"/>
          <w:szCs w:val="24"/>
          <w:lang w:val="hr-HR"/>
        </w:rPr>
        <w:t xml:space="preserve">0 dana od isteka osmog dana od dana objave </w:t>
      </w:r>
      <w:r w:rsidR="006F145F" w:rsidRPr="00B00BC1">
        <w:rPr>
          <w:rFonts w:hAnsi="Times New Roman" w:ascii="Times New Roman"/>
          <w:color w:val="auto"/>
          <w:sz w:val="24"/>
          <w:szCs w:val="24"/>
          <w:lang w:val="hr-HR"/>
        </w:rPr>
        <w:t>ovog rješenja na e-oglasnoj ploči suda</w:t>
      </w:r>
      <w:r w:rsidRPr="00B00BC1">
        <w:rPr>
          <w:rFonts w:hAnsi="Times New Roman" w:ascii="Times New Roman"/>
          <w:color w:val="auto"/>
          <w:sz w:val="24"/>
          <w:szCs w:val="24"/>
          <w:lang w:val="hr-HR"/>
        </w:rPr>
        <w:t>, prijave svoje tražbine stečajnom upravitelju u skladu s odredbom čl</w:t>
      </w:r>
      <w:r w:rsidR="00384D4B" w:rsidRPr="00B00BC1">
        <w:rPr>
          <w:rFonts w:hAnsi="Times New Roman" w:ascii="Times New Roman"/>
          <w:color w:val="auto"/>
          <w:sz w:val="24"/>
          <w:szCs w:val="24"/>
          <w:lang w:val="hr-HR"/>
        </w:rPr>
        <w:t>. 257</w:t>
      </w:r>
      <w:r w:rsidRPr="00B00BC1">
        <w:rPr>
          <w:rFonts w:hAnsi="Times New Roman" w:ascii="Times New Roman"/>
          <w:color w:val="auto"/>
          <w:sz w:val="24"/>
          <w:szCs w:val="24"/>
          <w:lang w:val="hr-HR"/>
        </w:rPr>
        <w:t xml:space="preserve"> Stečajnog zakona</w:t>
      </w:r>
      <w:r w:rsidR="00384D4B" w:rsidRPr="00B00BC1">
        <w:rPr>
          <w:rFonts w:hAnsi="Times New Roman" w:ascii="Times New Roman"/>
          <w:color w:val="auto"/>
          <w:sz w:val="24"/>
          <w:szCs w:val="24"/>
          <w:lang w:val="hr-HR"/>
        </w:rPr>
        <w:t xml:space="preserve"> (NN 71/15)</w:t>
      </w:r>
      <w:r w:rsidRPr="00B00BC1">
        <w:rPr>
          <w:rFonts w:hAnsi="Times New Roman" w:ascii="Times New Roman"/>
          <w:color w:val="auto"/>
          <w:sz w:val="24"/>
          <w:szCs w:val="24"/>
          <w:lang w:val="hr-HR"/>
        </w:rPr>
        <w:t>, te dostave dokaz o uplati pristojbe za prijavu tražbine u iznosu 2% od prijavljene tražbine, ali ne više od 500,00 kn, na račun broj IBAN: HR1210010051863000160 Državni proračun, model</w:t>
      </w:r>
      <w:r w:rsidR="001C0D57" w:rsidRPr="00B00BC1">
        <w:rPr>
          <w:rFonts w:hAnsi="Times New Roman" w:ascii="Times New Roman"/>
          <w:color w:val="auto"/>
          <w:sz w:val="24"/>
          <w:szCs w:val="24"/>
          <w:lang w:val="hr-HR"/>
        </w:rPr>
        <w:t xml:space="preserve"> HR64, poziv na br. 5045-20735-</w:t>
      </w:r>
      <w:r w:rsidR="00FE673C" w:rsidRPr="00B00BC1">
        <w:rPr>
          <w:rFonts w:hAnsi="Times New Roman" w:ascii="Times New Roman"/>
          <w:color w:val="auto"/>
          <w:sz w:val="24"/>
          <w:szCs w:val="24"/>
          <w:lang w:val="hr-HR"/>
        </w:rPr>
        <w:t>5459</w:t>
      </w:r>
      <w:r w:rsidR="0053275A" w:rsidRPr="00B00BC1">
        <w:rPr>
          <w:rFonts w:hAnsi="Times New Roman" w:ascii="Times New Roman"/>
          <w:color w:val="auto"/>
          <w:sz w:val="24"/>
          <w:szCs w:val="24"/>
          <w:lang w:val="hr-HR"/>
        </w:rPr>
        <w:t>16</w:t>
      </w:r>
      <w:r w:rsidRPr="00B00BC1">
        <w:rPr>
          <w:rFonts w:hAnsi="Times New Roman" w:ascii="Times New Roman"/>
          <w:color w:val="auto"/>
          <w:sz w:val="24"/>
          <w:szCs w:val="24"/>
          <w:lang w:val="hr-HR"/>
        </w:rPr>
        <w:t>.</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Prijave se podnose stečajnom upravitelju na adresu stečajnog upravitelja, </w:t>
      </w:r>
      <w:r w:rsidR="00EA59D5" w:rsidRPr="00B00BC1">
        <w:rPr>
          <w:rFonts w:hAnsi="Times New Roman" w:ascii="Times New Roman"/>
          <w:color w:val="auto"/>
          <w:sz w:val="24"/>
          <w:szCs w:val="24"/>
          <w:lang w:val="hr-HR"/>
        </w:rPr>
        <w:t>Slavonski Brod, Naselje Andrije Hebranga 7/2</w:t>
      </w:r>
      <w:r w:rsidR="00CE39EC" w:rsidRPr="00B00BC1">
        <w:rPr>
          <w:rFonts w:hAnsi="Times New Roman" w:ascii="Times New Roman"/>
          <w:color w:val="auto"/>
          <w:sz w:val="24"/>
          <w:szCs w:val="24"/>
          <w:lang w:val="hr-HR"/>
        </w:rPr>
        <w:t xml:space="preserve">, </w:t>
      </w:r>
      <w:r w:rsidRPr="00B00BC1">
        <w:rPr>
          <w:rFonts w:hAnsi="Times New Roman" w:ascii="Times New Roman"/>
          <w:color w:val="auto"/>
          <w:sz w:val="24"/>
          <w:szCs w:val="24"/>
          <w:lang w:val="hr-HR"/>
        </w:rPr>
        <w:t xml:space="preserve">u dva primjerka. </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B00BC1">
        <w:rPr>
          <w:rFonts w:hAnsi="Times New Roman" w:ascii="Times New Roman"/>
          <w:color w:val="auto"/>
          <w:sz w:val="24"/>
          <w:szCs w:val="24"/>
          <w:lang w:val="hr-HR"/>
        </w:rPr>
        <w:t>258</w:t>
      </w:r>
      <w:r w:rsidRPr="00B00BC1">
        <w:rPr>
          <w:rFonts w:hAnsi="Times New Roman" w:ascii="Times New Roman"/>
          <w:color w:val="auto"/>
          <w:sz w:val="24"/>
          <w:szCs w:val="24"/>
          <w:lang w:val="hr-HR"/>
        </w:rPr>
        <w:t xml:space="preserve"> Stečajnog zakona. </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6535B5"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6. Otvaranje stečajnog postupka ima se upisa</w:t>
      </w:r>
      <w:r w:rsidR="00C0489D" w:rsidRPr="00B00BC1">
        <w:rPr>
          <w:rFonts w:hAnsi="Times New Roman" w:ascii="Times New Roman"/>
          <w:color w:val="auto"/>
          <w:sz w:val="24"/>
          <w:szCs w:val="24"/>
          <w:lang w:val="hr-HR"/>
        </w:rPr>
        <w:t xml:space="preserve">ti u </w:t>
      </w:r>
      <w:r w:rsidR="000B42EC" w:rsidRPr="00B00BC1">
        <w:rPr>
          <w:rFonts w:hAnsi="Times New Roman" w:ascii="Times New Roman"/>
          <w:color w:val="auto"/>
          <w:sz w:val="24"/>
          <w:szCs w:val="24"/>
          <w:lang w:val="hr-HR"/>
        </w:rPr>
        <w:t xml:space="preserve">sudski </w:t>
      </w:r>
      <w:r w:rsidR="00C0489D" w:rsidRPr="00B00BC1">
        <w:rPr>
          <w:rFonts w:hAnsi="Times New Roman" w:ascii="Times New Roman"/>
          <w:color w:val="auto"/>
          <w:sz w:val="24"/>
          <w:szCs w:val="24"/>
          <w:lang w:val="hr-HR"/>
        </w:rPr>
        <w:t>registar</w:t>
      </w:r>
      <w:r w:rsidR="000B42EC" w:rsidRPr="00B00BC1">
        <w:rPr>
          <w:rFonts w:hAnsi="Times New Roman" w:ascii="Times New Roman"/>
          <w:color w:val="auto"/>
          <w:sz w:val="24"/>
          <w:szCs w:val="24"/>
          <w:lang w:val="hr-HR"/>
        </w:rPr>
        <w:t xml:space="preserve"> i u zemljišnoknjižni odjel Općinskog suda u </w:t>
      </w:r>
      <w:r w:rsidR="00E068A9" w:rsidRPr="00B00BC1">
        <w:rPr>
          <w:rFonts w:hAnsi="Times New Roman" w:ascii="Times New Roman"/>
          <w:color w:val="auto"/>
          <w:sz w:val="24"/>
          <w:szCs w:val="24"/>
          <w:lang w:val="hr-HR"/>
        </w:rPr>
        <w:t>Puli</w:t>
      </w:r>
      <w:r w:rsidR="0031099B" w:rsidRPr="00B00BC1">
        <w:rPr>
          <w:rFonts w:hAnsi="Times New Roman" w:ascii="Times New Roman"/>
          <w:color w:val="auto"/>
          <w:sz w:val="24"/>
          <w:szCs w:val="24"/>
          <w:lang w:val="hr-HR"/>
        </w:rPr>
        <w:t>.</w:t>
      </w:r>
    </w:p>
    <w:p w:rsidRDefault="000B42EC" w:rsidP="000B42EC" w:rsidR="000B42EC" w:rsidRPr="00B00BC1">
      <w:pPr>
        <w:jc w:val="both"/>
        <w:rPr>
          <w:rFonts w:hAnsi="Times New Roman" w:ascii="Times New Roman"/>
          <w:color w:val="auto"/>
          <w:w w:val="111"/>
          <w:sz w:val="24"/>
          <w:szCs w:val="24"/>
          <w:lang w:val="hr-HR"/>
        </w:rPr>
      </w:pPr>
      <w:r w:rsidRPr="00B00BC1">
        <w:rPr>
          <w:rFonts w:hAnsi="Times New Roman" w:ascii="Times New Roman"/>
          <w:color w:val="auto"/>
          <w:sz w:val="24"/>
          <w:szCs w:val="24"/>
          <w:lang w:val="hr-HR"/>
        </w:rPr>
        <w:tab/>
        <w:t>7. Nalaže se Općinskom</w:t>
      </w:r>
      <w:r w:rsidR="0024044A" w:rsidRPr="00B00BC1">
        <w:rPr>
          <w:rFonts w:hAnsi="Times New Roman" w:ascii="Times New Roman"/>
          <w:color w:val="auto"/>
          <w:sz w:val="24"/>
          <w:szCs w:val="24"/>
          <w:lang w:val="hr-HR"/>
        </w:rPr>
        <w:t xml:space="preserve"> </w:t>
      </w:r>
      <w:r w:rsidRPr="00B00BC1">
        <w:rPr>
          <w:rFonts w:hAnsi="Times New Roman" w:ascii="Times New Roman"/>
          <w:color w:val="auto"/>
          <w:sz w:val="24"/>
          <w:szCs w:val="24"/>
          <w:lang w:val="hr-HR"/>
        </w:rPr>
        <w:t xml:space="preserve">sudu u </w:t>
      </w:r>
      <w:r w:rsidR="00E068A9" w:rsidRPr="00B00BC1">
        <w:rPr>
          <w:rFonts w:hAnsi="Times New Roman" w:ascii="Times New Roman"/>
          <w:color w:val="auto"/>
          <w:sz w:val="24"/>
          <w:szCs w:val="24"/>
          <w:lang w:val="hr-HR"/>
        </w:rPr>
        <w:t>Puli</w:t>
      </w:r>
      <w:r w:rsidRPr="00B00BC1">
        <w:rPr>
          <w:rFonts w:hAnsi="Times New Roman" w:ascii="Times New Roman"/>
          <w:color w:val="auto"/>
          <w:sz w:val="24"/>
          <w:szCs w:val="24"/>
          <w:lang w:val="hr-HR"/>
        </w:rPr>
        <w:t>, zemljišnoknjižni odjel</w:t>
      </w:r>
      <w:r w:rsidR="004829CE" w:rsidRPr="00B00BC1">
        <w:rPr>
          <w:rFonts w:hAnsi="Times New Roman" w:ascii="Times New Roman"/>
          <w:color w:val="auto"/>
          <w:sz w:val="24"/>
          <w:szCs w:val="24"/>
          <w:lang w:val="hr-HR"/>
        </w:rPr>
        <w:t xml:space="preserve"> </w:t>
      </w:r>
      <w:r w:rsidR="00E068A9" w:rsidRPr="00B00BC1">
        <w:rPr>
          <w:rFonts w:hAnsi="Times New Roman" w:ascii="Times New Roman"/>
          <w:color w:val="auto"/>
          <w:sz w:val="24"/>
          <w:szCs w:val="24"/>
          <w:lang w:val="hr-HR"/>
        </w:rPr>
        <w:t>Buzet</w:t>
      </w:r>
      <w:r w:rsidRPr="00B00BC1">
        <w:rPr>
          <w:rFonts w:hAnsi="Times New Roman" w:ascii="Times New Roman"/>
          <w:color w:val="auto"/>
          <w:sz w:val="24"/>
          <w:szCs w:val="24"/>
          <w:lang w:val="hr-HR"/>
        </w:rPr>
        <w:t xml:space="preserve">, da izvrši upis činjenice otvaranja stečajnog postupka u zemljišnim knjigama u </w:t>
      </w:r>
      <w:r w:rsidRPr="00B00BC1">
        <w:rPr>
          <w:rFonts w:hAnsi="Times New Roman" w:ascii="Times New Roman"/>
          <w:color w:val="auto"/>
          <w:w w:val="111"/>
          <w:sz w:val="24"/>
          <w:szCs w:val="24"/>
          <w:lang w:val="hr-HR"/>
        </w:rPr>
        <w:t>zk. ul.</w:t>
      </w:r>
      <w:r w:rsidR="00E068A9" w:rsidRPr="00B00BC1">
        <w:rPr>
          <w:rFonts w:hAnsi="Times New Roman" w:ascii="Times New Roman"/>
          <w:color w:val="auto"/>
          <w:w w:val="111"/>
          <w:sz w:val="24"/>
          <w:szCs w:val="24"/>
          <w:lang w:val="hr-HR"/>
        </w:rPr>
        <w:t xml:space="preserve"> 1299, k. o. Buzet</w:t>
      </w:r>
      <w:r w:rsidR="00026BC1" w:rsidRPr="00B00BC1">
        <w:rPr>
          <w:rFonts w:hAnsi="Times New Roman" w:ascii="Times New Roman"/>
          <w:color w:val="auto"/>
          <w:w w:val="111"/>
          <w:sz w:val="24"/>
          <w:szCs w:val="24"/>
          <w:lang w:val="hr-HR"/>
        </w:rPr>
        <w:t>-</w:t>
      </w:r>
      <w:r w:rsidR="00E068A9" w:rsidRPr="00B00BC1">
        <w:rPr>
          <w:rFonts w:hAnsi="Times New Roman" w:ascii="Times New Roman"/>
          <w:color w:val="auto"/>
          <w:w w:val="111"/>
          <w:sz w:val="24"/>
          <w:szCs w:val="24"/>
          <w:lang w:val="hr-HR"/>
        </w:rPr>
        <w:t>Stari Grad, u zk. ul. 1377</w:t>
      </w:r>
      <w:r w:rsidR="004B0D80" w:rsidRPr="00B00BC1">
        <w:rPr>
          <w:rFonts w:hAnsi="Times New Roman" w:ascii="Times New Roman"/>
          <w:color w:val="auto"/>
          <w:w w:val="111"/>
          <w:sz w:val="24"/>
          <w:szCs w:val="24"/>
          <w:lang w:val="hr-HR"/>
        </w:rPr>
        <w:t>, k. o. Roč i u zk. ul. 1520, k. o. Roč, u odnosu na nekretnine koje su vlasništvo stečajnog dužnika.</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8. Stečajni postupak otvoren je dana </w:t>
      </w:r>
      <w:r w:rsidR="002D0A7A" w:rsidRPr="00B00BC1">
        <w:rPr>
          <w:rFonts w:hAnsi="Times New Roman" w:ascii="Times New Roman"/>
          <w:color w:val="auto"/>
          <w:sz w:val="24"/>
          <w:szCs w:val="24"/>
          <w:lang w:val="hr-HR"/>
        </w:rPr>
        <w:t>24</w:t>
      </w:r>
      <w:r w:rsidR="00F20BCA" w:rsidRPr="00B00BC1">
        <w:rPr>
          <w:rFonts w:hAnsi="Times New Roman" w:ascii="Times New Roman"/>
          <w:color w:val="auto"/>
          <w:sz w:val="24"/>
          <w:szCs w:val="24"/>
          <w:lang w:val="hr-HR"/>
        </w:rPr>
        <w:t>. svibnja 2017</w:t>
      </w:r>
      <w:r w:rsidR="00384D4B" w:rsidRPr="00B00BC1">
        <w:rPr>
          <w:rFonts w:hAnsi="Times New Roman" w:ascii="Times New Roman"/>
          <w:color w:val="auto"/>
          <w:sz w:val="24"/>
          <w:szCs w:val="24"/>
          <w:lang w:val="hr-HR"/>
        </w:rPr>
        <w:t xml:space="preserve">. u </w:t>
      </w:r>
      <w:r w:rsidR="004F412B" w:rsidRPr="00B00BC1">
        <w:rPr>
          <w:rFonts w:hAnsi="Times New Roman" w:ascii="Times New Roman"/>
          <w:color w:val="auto"/>
          <w:sz w:val="24"/>
          <w:szCs w:val="24"/>
          <w:lang w:val="hr-HR"/>
        </w:rPr>
        <w:t>9,30</w:t>
      </w:r>
      <w:r w:rsidRPr="00B00BC1">
        <w:rPr>
          <w:rFonts w:hAnsi="Times New Roman" w:ascii="Times New Roman"/>
          <w:color w:val="auto"/>
          <w:sz w:val="24"/>
          <w:szCs w:val="24"/>
          <w:lang w:val="hr-HR"/>
        </w:rPr>
        <w:t xml:space="preserve"> sati a rješenje o otvaranju stečajnog postupka stavit će se na e-oglasnu ploču </w:t>
      </w:r>
      <w:r w:rsidR="00BC036D" w:rsidRPr="00B00BC1">
        <w:rPr>
          <w:rFonts w:hAnsi="Times New Roman" w:ascii="Times New Roman"/>
          <w:color w:val="auto"/>
          <w:sz w:val="24"/>
          <w:szCs w:val="24"/>
          <w:lang w:val="hr-HR"/>
        </w:rPr>
        <w:t xml:space="preserve">suda </w:t>
      </w:r>
      <w:r w:rsidRPr="00B00BC1">
        <w:rPr>
          <w:rFonts w:hAnsi="Times New Roman" w:ascii="Times New Roman"/>
          <w:color w:val="auto"/>
          <w:sz w:val="24"/>
          <w:szCs w:val="24"/>
          <w:lang w:val="hr-HR"/>
        </w:rPr>
        <w:t>istog dana.</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9. Ročište vjerovnika na kojem će se ispitati prijavljene tražbine (ispitno ročište) određuje  se za dan </w:t>
      </w:r>
      <w:r w:rsidR="004F412B" w:rsidRPr="00B00BC1">
        <w:rPr>
          <w:rFonts w:hAnsi="Times New Roman" w:ascii="Times New Roman"/>
          <w:color w:val="auto"/>
          <w:sz w:val="24"/>
          <w:szCs w:val="24"/>
          <w:lang w:val="hr-HR"/>
        </w:rPr>
        <w:t>5</w:t>
      </w:r>
      <w:r w:rsidR="00136875" w:rsidRPr="00B00BC1">
        <w:rPr>
          <w:rFonts w:hAnsi="Times New Roman" w:ascii="Times New Roman"/>
          <w:color w:val="auto"/>
          <w:sz w:val="24"/>
          <w:szCs w:val="24"/>
          <w:lang w:val="hr-HR"/>
        </w:rPr>
        <w:t>. listopad</w:t>
      </w:r>
      <w:r w:rsidR="00F20BCA" w:rsidRPr="00B00BC1">
        <w:rPr>
          <w:rFonts w:hAnsi="Times New Roman" w:ascii="Times New Roman"/>
          <w:color w:val="auto"/>
          <w:sz w:val="24"/>
          <w:szCs w:val="24"/>
          <w:lang w:val="hr-HR"/>
        </w:rPr>
        <w:t xml:space="preserve"> </w:t>
      </w:r>
      <w:r w:rsidR="00CD7770" w:rsidRPr="00B00BC1">
        <w:rPr>
          <w:rFonts w:hAnsi="Times New Roman" w:ascii="Times New Roman"/>
          <w:color w:val="auto"/>
          <w:sz w:val="24"/>
          <w:szCs w:val="24"/>
          <w:lang w:val="hr-HR"/>
        </w:rPr>
        <w:t>2017.</w:t>
      </w:r>
      <w:r w:rsidR="00C0489D" w:rsidRPr="00B00BC1">
        <w:rPr>
          <w:rFonts w:hAnsi="Times New Roman" w:ascii="Times New Roman"/>
          <w:color w:val="auto"/>
          <w:sz w:val="24"/>
          <w:szCs w:val="24"/>
          <w:lang w:val="hr-HR"/>
        </w:rPr>
        <w:t xml:space="preserve"> u </w:t>
      </w:r>
      <w:r w:rsidR="004F412B" w:rsidRPr="00B00BC1">
        <w:rPr>
          <w:rFonts w:hAnsi="Times New Roman" w:ascii="Times New Roman"/>
          <w:color w:val="auto"/>
          <w:sz w:val="24"/>
          <w:szCs w:val="24"/>
          <w:lang w:val="hr-HR"/>
        </w:rPr>
        <w:t>9,30</w:t>
      </w:r>
      <w:r w:rsidRPr="00B00BC1">
        <w:rPr>
          <w:rFonts w:hAnsi="Times New Roman" w:ascii="Times New Roman"/>
          <w:color w:val="auto"/>
          <w:sz w:val="24"/>
          <w:szCs w:val="24"/>
          <w:lang w:val="hr-HR"/>
        </w:rPr>
        <w:t xml:space="preserve"> sati u zgradi ovog suda, Zagreb,</w:t>
      </w:r>
      <w:r w:rsidR="00C0489D" w:rsidRPr="00B00BC1">
        <w:rPr>
          <w:rFonts w:hAnsi="Times New Roman" w:ascii="Times New Roman"/>
          <w:color w:val="auto"/>
          <w:sz w:val="24"/>
          <w:szCs w:val="24"/>
          <w:lang w:val="hr-HR"/>
        </w:rPr>
        <w:t xml:space="preserve"> Amruševa 2/II kat, soba broj </w:t>
      </w:r>
      <w:r w:rsidR="009C34C7" w:rsidRPr="00B00BC1">
        <w:rPr>
          <w:rFonts w:hAnsi="Times New Roman" w:ascii="Times New Roman"/>
          <w:color w:val="auto"/>
          <w:sz w:val="24"/>
          <w:szCs w:val="24"/>
          <w:lang w:val="hr-HR"/>
        </w:rPr>
        <w:t>96</w:t>
      </w:r>
      <w:r w:rsidRPr="00B00BC1">
        <w:rPr>
          <w:rFonts w:hAnsi="Times New Roman" w:ascii="Times New Roman"/>
          <w:color w:val="auto"/>
          <w:sz w:val="24"/>
          <w:szCs w:val="24"/>
          <w:lang w:val="hr-HR"/>
        </w:rPr>
        <w:t>/II.</w:t>
      </w:r>
      <w:r w:rsidR="004F412B" w:rsidRPr="00B00BC1">
        <w:rPr>
          <w:rFonts w:hAnsi="Times New Roman" w:ascii="Times New Roman"/>
          <w:color w:val="auto"/>
          <w:sz w:val="24"/>
          <w:szCs w:val="24"/>
          <w:lang w:val="hr-HR"/>
        </w:rPr>
        <w:t xml:space="preserve"> </w:t>
      </w:r>
      <w:r w:rsidRPr="00B00BC1">
        <w:rPr>
          <w:rFonts w:hAnsi="Times New Roman" w:ascii="Times New Roman"/>
          <w:color w:val="auto"/>
          <w:sz w:val="24"/>
          <w:szCs w:val="24"/>
          <w:lang w:val="hr-HR"/>
        </w:rPr>
        <w:t xml:space="preserve"> </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4F412B" w:rsidRPr="00B00BC1">
        <w:rPr>
          <w:rFonts w:hAnsi="Times New Roman" w:ascii="Times New Roman"/>
          <w:color w:val="auto"/>
          <w:sz w:val="24"/>
          <w:szCs w:val="24"/>
          <w:lang w:val="hr-HR"/>
        </w:rPr>
        <w:t>9,45</w:t>
      </w:r>
      <w:r w:rsidRPr="00B00BC1">
        <w:rPr>
          <w:rFonts w:hAnsi="Times New Roman" w:ascii="Times New Roman"/>
          <w:color w:val="auto"/>
          <w:sz w:val="24"/>
          <w:szCs w:val="24"/>
          <w:lang w:val="hr-HR"/>
        </w:rPr>
        <w:t xml:space="preserve"> sati.</w:t>
      </w:r>
    </w:p>
    <w:p w:rsidRDefault="00FA797F" w:rsidP="00857549" w:rsidR="00FA797F" w:rsidRPr="00B00BC1">
      <w:pPr>
        <w:jc w:val="both"/>
        <w:rPr>
          <w:rFonts w:hAnsi="Times New Roman" w:ascii="Times New Roman"/>
          <w:color w:val="auto"/>
          <w:sz w:val="24"/>
          <w:szCs w:val="24"/>
          <w:lang w:val="hr-HR"/>
        </w:rPr>
      </w:pPr>
    </w:p>
    <w:p w:rsidRDefault="00857549" w:rsidP="00857549" w:rsidR="00857549" w:rsidRPr="00B00BC1">
      <w:pPr>
        <w:jc w:val="center"/>
        <w:rPr>
          <w:rFonts w:hAnsi="Times New Roman" w:ascii="Times New Roman"/>
          <w:color w:val="auto"/>
          <w:sz w:val="24"/>
          <w:szCs w:val="24"/>
          <w:lang w:val="hr-HR"/>
        </w:rPr>
      </w:pPr>
      <w:r w:rsidRPr="00B00BC1">
        <w:rPr>
          <w:rFonts w:hAnsi="Times New Roman" w:ascii="Times New Roman"/>
          <w:color w:val="auto"/>
          <w:sz w:val="24"/>
          <w:szCs w:val="24"/>
          <w:lang w:val="hr-HR"/>
        </w:rPr>
        <w:t>Obrazloženje</w:t>
      </w:r>
    </w:p>
    <w:p w:rsidRDefault="002E1024" w:rsidP="00857549" w:rsidR="002E1024" w:rsidRPr="00B00BC1">
      <w:pPr>
        <w:jc w:val="center"/>
        <w:rPr>
          <w:rFonts w:hAnsi="Times New Roman" w:ascii="Times New Roman"/>
          <w:color w:val="auto"/>
          <w:sz w:val="24"/>
          <w:szCs w:val="24"/>
          <w:lang w:val="hr-HR"/>
        </w:rPr>
      </w:pPr>
    </w:p>
    <w:p w:rsidRDefault="00202617" w:rsidP="00202617" w:rsidR="00202617">
      <w:pPr>
        <w:ind w:firstLine="720"/>
        <w:jc w:val="both"/>
        <w:rPr>
          <w:rFonts w:hAnsi="Times New Roman" w:ascii="Times New Roman"/>
          <w:color w:val="auto"/>
          <w:sz w:val="24"/>
          <w:szCs w:val="24"/>
        </w:rPr>
      </w:pPr>
      <w:r>
        <w:rPr>
          <w:rFonts w:hAnsi="Times New Roman" w:ascii="Times New Roman"/>
          <w:color w:val="auto"/>
          <w:sz w:val="24"/>
          <w:szCs w:val="24"/>
        </w:rPr>
        <w:t>Predlagatelj Financijska agencija (dalje: FINA) podnio je ovom sudu 10. kolovoza 2016. prijedlog za otvaranje stečajnog postupka nad gore navedenom pravnom osobom.</w:t>
      </w:r>
    </w:p>
    <w:p w:rsidRDefault="00202617" w:rsidP="00202617" w:rsidR="00202617">
      <w:pPr>
        <w:jc w:val="both"/>
        <w:rPr>
          <w:rFonts w:hAnsi="Times New Roman" w:ascii="Times New Roman"/>
          <w:color w:val="auto"/>
          <w:sz w:val="24"/>
          <w:szCs w:val="24"/>
          <w:lang w:val="hr-HR"/>
        </w:rPr>
      </w:pPr>
      <w:r>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26.442.026,22 kn.</w:t>
      </w:r>
    </w:p>
    <w:p w:rsidRDefault="00202617" w:rsidP="00202617" w:rsidR="00202617">
      <w:pPr>
        <w:jc w:val="both"/>
        <w:rPr>
          <w:rFonts w:hAnsi="Times New Roman" w:ascii="Times New Roman"/>
          <w:color w:val="auto"/>
          <w:sz w:val="24"/>
          <w:szCs w:val="24"/>
          <w:lang w:val="hr-HR"/>
        </w:rPr>
      </w:pPr>
      <w:r>
        <w:rPr>
          <w:rFonts w:hAnsi="Times New Roman" w:ascii="Times New Roman"/>
          <w:color w:val="auto"/>
          <w:sz w:val="24"/>
          <w:szCs w:val="24"/>
          <w:lang w:val="hr-HR"/>
        </w:rPr>
        <w:tab/>
        <w:t>Dužnik ima tri zaposlenika.</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 xml:space="preserve">Rješenjem suda broj St-5459/16-7 od 24. listopada 2016. pokrenut je prethodni postupak nad dužnikom. </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Na ročištu radi utvrđivanja pretpostavki za otvaranje stečajnog postupka održanom 22. veljače 2017. direktor dužnika protivio se prijedlogu za otvaranje stečajnog postupka.</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 xml:space="preserve">Podneskom od 7. studenog 2016. dužnik je dostavio popis imovine iz kojeg proizlazi da dužnik ima imovinu koja je dostatna za pokriće troškova postupka kao i za djelomično namirenje vjerovnika. </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Imovina dužnika sastoji se od potraživanja, pokretnina i nekretnina.</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Na ročište radi utvrđivanja pretpostavi za otvaranje stečajnog postupka nad dužnikom održanom 25. travnja 2017. nije pristupio direktor dužnika i nije se pisano očitovao o postignutom sporazumu o otkupu potraživanja te eventualnom prestanku postojanja stečajnog razloga.</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Na ročište je pristupio Stjepan Fiolić kao vlasnik društva MESNICE FIOLIĆ osnivača ovog društva, te obavijestio sud da nisu uspjeli pregovori o restrukturiranju društva, o čemu je bilo riječi na prethodnom ročištu. Opravdava izostanak direktora i ne protivi se prijedlogu za otvaranje stečajnog postupka.</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 xml:space="preserve">Kod dužnika je utvrđeno postojanje stečajnog razloga prezaduženosti i nesposobnosti za plaćanje, pa je stoga valjalo temeljem odredbe čl. 5 i čl. 129 Stečajnog zakona donijeti rješenje o otvaranju stečajnog postupka. </w:t>
      </w:r>
    </w:p>
    <w:p w:rsidRDefault="00202617" w:rsidP="00202617" w:rsidR="0020261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Stečajni upravitelj izabran je metodom slučajnog odabira s iznimkom, s liste A stečajnih upravitelja, a kako je to određeno odredbom čl. 84 i čl. 85 Stečajnog zakona. Iznimke se odnose na stečajne upravitelje koji su u drugim predmetima podnijeli zahtjev za razrješenje zbog bolesti, nemogućnosti primanja novih predmeta, isteka police osiguranja, odlaska u mirovinu i sl. razloga.</w:t>
      </w:r>
    </w:p>
    <w:p w:rsidRDefault="00202617" w:rsidP="00202617" w:rsidR="00202617">
      <w:pPr>
        <w:jc w:val="both"/>
        <w:rPr>
          <w:rFonts w:hAnsi="Times New Roman" w:ascii="Times New Roman"/>
          <w:color w:val="auto"/>
          <w:sz w:val="24"/>
          <w:szCs w:val="24"/>
          <w:lang w:val="hr-HR"/>
        </w:rPr>
      </w:pPr>
      <w:r>
        <w:rPr>
          <w:rFonts w:hAnsi="Times New Roman" w:ascii="Times New Roman"/>
          <w:color w:val="auto"/>
          <w:sz w:val="24"/>
          <w:szCs w:val="24"/>
          <w:lang w:val="hr-HR"/>
        </w:rPr>
        <w:tab/>
        <w:t>Odluka o zakazivanju ispitnog i izvještajnog ročišta te poziv vjerovnicima na podnošenje prijava tražbina kao i ostale odluke iz izreke rješenja temelje se na odredbi čl. 129 Stečajnog zakona.</w:t>
      </w:r>
    </w:p>
    <w:p w:rsidRDefault="00857549" w:rsidP="002E1024" w:rsidR="00857549" w:rsidRPr="00B00BC1">
      <w:pPr>
        <w:jc w:val="center"/>
        <w:rPr>
          <w:rFonts w:hAnsi="Times New Roman" w:ascii="Times New Roman"/>
          <w:color w:val="auto"/>
          <w:sz w:val="24"/>
          <w:szCs w:val="24"/>
          <w:lang w:val="hr-HR"/>
        </w:rPr>
      </w:pPr>
      <w:r w:rsidRPr="00B00BC1">
        <w:rPr>
          <w:rFonts w:hAnsi="Times New Roman" w:ascii="Times New Roman"/>
          <w:color w:val="auto"/>
          <w:sz w:val="24"/>
          <w:szCs w:val="24"/>
          <w:lang w:val="hr-HR"/>
        </w:rPr>
        <w:t xml:space="preserve">Zagreb, </w:t>
      </w:r>
      <w:r w:rsidR="00C22805" w:rsidRPr="00B00BC1">
        <w:rPr>
          <w:rFonts w:hAnsi="Times New Roman" w:ascii="Times New Roman"/>
          <w:color w:val="auto"/>
          <w:sz w:val="24"/>
          <w:szCs w:val="24"/>
          <w:lang w:val="hr-HR"/>
        </w:rPr>
        <w:t>24</w:t>
      </w:r>
      <w:r w:rsidR="00201D40" w:rsidRPr="00B00BC1">
        <w:rPr>
          <w:rFonts w:hAnsi="Times New Roman" w:ascii="Times New Roman"/>
          <w:color w:val="auto"/>
          <w:sz w:val="24"/>
          <w:szCs w:val="24"/>
          <w:lang w:val="hr-HR"/>
        </w:rPr>
        <w:t>. svibnja 2017.</w:t>
      </w:r>
      <w:r w:rsidR="002E1024" w:rsidRPr="00B00BC1">
        <w:rPr>
          <w:rFonts w:hAnsi="Times New Roman" w:ascii="Times New Roman"/>
          <w:color w:val="auto"/>
          <w:sz w:val="24"/>
          <w:szCs w:val="24"/>
          <w:lang w:val="hr-HR"/>
        </w:rPr>
        <w:t xml:space="preserve"> </w:t>
      </w:r>
    </w:p>
    <w:p w:rsidRDefault="00857549" w:rsidP="00857549" w:rsidR="00857549" w:rsidRPr="00B00BC1">
      <w:pPr>
        <w:rPr>
          <w:rFonts w:hAnsi="Times New Roman" w:ascii="Times New Roman"/>
          <w:color w:val="auto"/>
          <w:sz w:val="24"/>
          <w:szCs w:val="24"/>
          <w:lang w:val="hr-HR"/>
        </w:rPr>
      </w:pP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t>SUDAC:</w:t>
      </w:r>
    </w:p>
    <w:p w:rsidRDefault="00857549" w:rsidP="0005366A" w:rsidR="00857549" w:rsidRPr="00B00BC1">
      <w:pPr>
        <w:rPr>
          <w:rFonts w:hAnsi="Times New Roman" w:ascii="Times New Roman"/>
          <w:color w:val="auto"/>
          <w:sz w:val="24"/>
          <w:szCs w:val="24"/>
          <w:lang w:val="hr-HR"/>
        </w:rPr>
      </w:pP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r>
      <w:r w:rsidRPr="00B00BC1">
        <w:rPr>
          <w:rFonts w:hAnsi="Times New Roman" w:ascii="Times New Roman"/>
          <w:color w:val="auto"/>
          <w:sz w:val="24"/>
          <w:szCs w:val="24"/>
          <w:lang w:val="hr-HR"/>
        </w:rPr>
        <w:tab/>
        <w:t>Vesna Malenica</w:t>
      </w:r>
      <w:r w:rsidR="00DD7670">
        <w:rPr>
          <w:rFonts w:hAnsi="Times New Roman" w:ascii="Times New Roman"/>
          <w:color w:val="auto"/>
          <w:sz w:val="24"/>
          <w:szCs w:val="24"/>
          <w:lang w:val="hr-HR"/>
        </w:rPr>
        <w:t xml:space="preserve"> v. r. </w:t>
      </w:r>
    </w:p>
    <w:p w:rsidRDefault="00857549" w:rsidP="00857549" w:rsidR="00857549" w:rsidRPr="00B00BC1">
      <w:pPr>
        <w:rPr>
          <w:rFonts w:hAnsi="Times New Roman" w:ascii="Times New Roman"/>
          <w:color w:val="auto"/>
          <w:sz w:val="24"/>
          <w:szCs w:val="24"/>
          <w:lang w:val="hr-HR"/>
        </w:rPr>
      </w:pPr>
      <w:r w:rsidRPr="00B00BC1">
        <w:rPr>
          <w:rFonts w:hAnsi="Times New Roman" w:ascii="Times New Roman"/>
          <w:color w:val="auto"/>
          <w:sz w:val="24"/>
          <w:szCs w:val="24"/>
          <w:lang w:val="hr-HR"/>
        </w:rPr>
        <w:t xml:space="preserve">POUKA O PRAVNOM LIJEKU: </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B00BC1">
      <w:pPr>
        <w:jc w:val="both"/>
        <w:rPr>
          <w:rFonts w:hAnsi="Times New Roman" w:ascii="Times New Roman"/>
          <w:color w:val="auto"/>
          <w:sz w:val="24"/>
          <w:szCs w:val="24"/>
          <w:lang w:val="hr-HR"/>
        </w:rPr>
      </w:pPr>
      <w:r w:rsidRPr="00B00BC1">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323D2C" w:rsidP="00857549" w:rsidR="00323D2C" w:rsidRPr="00B00BC1">
      <w:pPr>
        <w:jc w:val="both"/>
        <w:rPr>
          <w:rFonts w:hAnsi="Times New Roman" w:ascii="Times New Roman"/>
          <w:color w:val="auto"/>
          <w:sz w:val="24"/>
          <w:szCs w:val="24"/>
          <w:lang w:val="hr-HR"/>
        </w:rPr>
      </w:pPr>
    </w:p>
    <w:p w:rsidRDefault="00DD7670" w:rsidP="00AB7A2F" w:rsidR="00DD7670" w:rsidRPr="00DD7670">
      <w:pPr>
        <w:ind w:firstLine="708" w:left="4248"/>
        <w:jc w:val="both"/>
        <w:rPr>
          <w:rFonts w:hAnsi="Times New Roman" w:ascii="Times New Roman"/>
          <w:color w:val="auto"/>
          <w:sz w:val="24"/>
          <w:szCs w:val="24"/>
          <w:lang w:val="pl-PL"/>
        </w:rPr>
      </w:pPr>
      <w:r w:rsidRPr="00DD7670">
        <w:rPr>
          <w:rFonts w:hAnsi="Times New Roman" w:ascii="Times New Roman"/>
          <w:color w:val="auto"/>
          <w:sz w:val="24"/>
          <w:szCs w:val="24"/>
          <w:lang w:val="pl-PL"/>
        </w:rPr>
        <w:t>Za točnost otpravka – ovl. službenik</w:t>
      </w:r>
    </w:p>
    <w:p w:rsidRDefault="00DD7670" w:rsidP="00995CE9" w:rsidR="00DD7670" w:rsidRPr="00DD7670">
      <w:pPr>
        <w:jc w:val="both"/>
        <w:rPr>
          <w:rFonts w:hAnsi="Times New Roman" w:ascii="Times New Roman"/>
          <w:color w:val="auto"/>
          <w:sz w:val="24"/>
          <w:szCs w:val="24"/>
        </w:rPr>
      </w:pP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r>
      <w:r w:rsidRPr="00DD7670">
        <w:rPr>
          <w:rFonts w:hAnsi="Times New Roman" w:ascii="Times New Roman"/>
          <w:color w:val="auto"/>
          <w:sz w:val="24"/>
          <w:szCs w:val="24"/>
          <w:lang w:val="pl-PL"/>
        </w:rPr>
        <w:tab/>
        <w:t>Kristina Švajger</w:t>
      </w:r>
    </w:p>
    <w:p w:rsidRDefault="00857549" w:rsidP="00857549" w:rsidR="00857549" w:rsidRPr="00DD7670">
      <w:pPr>
        <w:jc w:val="both"/>
        <w:rPr>
          <w:rFonts w:hAnsi="Times New Roman" w:ascii="Times New Roman"/>
          <w:color w:val="auto"/>
          <w:sz w:val="24"/>
          <w:szCs w:val="24"/>
          <w:lang w:val="hr-HR"/>
        </w:rPr>
      </w:pPr>
    </w:p>
    <w:p w:rsidRDefault="00D32188" w:rsidP="00857549" w:rsidR="00D32188" w:rsidRPr="00B00BC1">
      <w:pPr>
        <w:rPr>
          <w:rFonts w:hAnsi="Times New Roman" w:ascii="Times New Roman"/>
          <w:color w:val="auto"/>
          <w:sz w:val="24"/>
          <w:szCs w:val="24"/>
          <w:lang w:val="hr-HR"/>
        </w:rPr>
      </w:pPr>
    </w:p>
    <w:sectPr w:rsidSect="00857549" w:rsidR="00D32188" w:rsidRPr="00B00BC1">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202617">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3028D5">
      <w:rPr>
        <w:rFonts w:hAnsi="Verdana" w:ascii="Verdana"/>
        <w:color w:val="000000"/>
      </w:rPr>
      <w:t>5459/</w:t>
    </w:r>
    <w:r w:rsidR="00BC036D">
      <w:rPr>
        <w:rFonts w:hAnsi="Verdana" w:ascii="Verdana"/>
        <w:color w:val="000000"/>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12DFA"/>
    <w:rsid w:val="00026BC1"/>
    <w:rsid w:val="00032F40"/>
    <w:rsid w:val="000425B5"/>
    <w:rsid w:val="00043453"/>
    <w:rsid w:val="00052BB8"/>
    <w:rsid w:val="0005366A"/>
    <w:rsid w:val="00057176"/>
    <w:rsid w:val="00067361"/>
    <w:rsid w:val="00073232"/>
    <w:rsid w:val="0008231B"/>
    <w:rsid w:val="000856D9"/>
    <w:rsid w:val="0009093E"/>
    <w:rsid w:val="00090BE6"/>
    <w:rsid w:val="000965E7"/>
    <w:rsid w:val="000B42EC"/>
    <w:rsid w:val="000F43FF"/>
    <w:rsid w:val="000F4C3C"/>
    <w:rsid w:val="0010235C"/>
    <w:rsid w:val="0010292F"/>
    <w:rsid w:val="00106683"/>
    <w:rsid w:val="00107E80"/>
    <w:rsid w:val="00113759"/>
    <w:rsid w:val="001212FE"/>
    <w:rsid w:val="00136875"/>
    <w:rsid w:val="00142F24"/>
    <w:rsid w:val="001708D1"/>
    <w:rsid w:val="00171A47"/>
    <w:rsid w:val="0018709E"/>
    <w:rsid w:val="001964A9"/>
    <w:rsid w:val="001A508F"/>
    <w:rsid w:val="001A74C6"/>
    <w:rsid w:val="001B72BB"/>
    <w:rsid w:val="001C0D57"/>
    <w:rsid w:val="001C7EEF"/>
    <w:rsid w:val="001D26C1"/>
    <w:rsid w:val="001F1510"/>
    <w:rsid w:val="00200D1A"/>
    <w:rsid w:val="00201D40"/>
    <w:rsid w:val="00202617"/>
    <w:rsid w:val="00205ED7"/>
    <w:rsid w:val="00223FB1"/>
    <w:rsid w:val="00232B23"/>
    <w:rsid w:val="0024044A"/>
    <w:rsid w:val="00242B36"/>
    <w:rsid w:val="00251BBD"/>
    <w:rsid w:val="002A2E40"/>
    <w:rsid w:val="002A4896"/>
    <w:rsid w:val="002A60E0"/>
    <w:rsid w:val="002B46C8"/>
    <w:rsid w:val="002B4FAF"/>
    <w:rsid w:val="002C1BDF"/>
    <w:rsid w:val="002D0815"/>
    <w:rsid w:val="002D0A7A"/>
    <w:rsid w:val="002E1024"/>
    <w:rsid w:val="002E3B9A"/>
    <w:rsid w:val="002E6030"/>
    <w:rsid w:val="003003D7"/>
    <w:rsid w:val="003028D5"/>
    <w:rsid w:val="0031099B"/>
    <w:rsid w:val="00323D2C"/>
    <w:rsid w:val="00327AED"/>
    <w:rsid w:val="00337107"/>
    <w:rsid w:val="00341A8A"/>
    <w:rsid w:val="00364448"/>
    <w:rsid w:val="00374F01"/>
    <w:rsid w:val="00384D4B"/>
    <w:rsid w:val="00385240"/>
    <w:rsid w:val="0038572F"/>
    <w:rsid w:val="00392A8C"/>
    <w:rsid w:val="00397A8A"/>
    <w:rsid w:val="003A5E14"/>
    <w:rsid w:val="003E3DE7"/>
    <w:rsid w:val="004107A3"/>
    <w:rsid w:val="004109DE"/>
    <w:rsid w:val="00417468"/>
    <w:rsid w:val="004376EB"/>
    <w:rsid w:val="004424D1"/>
    <w:rsid w:val="00464E38"/>
    <w:rsid w:val="004761BD"/>
    <w:rsid w:val="004829CE"/>
    <w:rsid w:val="004B0D80"/>
    <w:rsid w:val="004D57D6"/>
    <w:rsid w:val="004E3542"/>
    <w:rsid w:val="004E7A48"/>
    <w:rsid w:val="004E7E7E"/>
    <w:rsid w:val="004F412B"/>
    <w:rsid w:val="004F567A"/>
    <w:rsid w:val="00511FD3"/>
    <w:rsid w:val="0053275A"/>
    <w:rsid w:val="00565BCA"/>
    <w:rsid w:val="00574574"/>
    <w:rsid w:val="005754FF"/>
    <w:rsid w:val="00576E94"/>
    <w:rsid w:val="00585D7F"/>
    <w:rsid w:val="00592439"/>
    <w:rsid w:val="0059466A"/>
    <w:rsid w:val="005A44AD"/>
    <w:rsid w:val="005F78CC"/>
    <w:rsid w:val="0060733B"/>
    <w:rsid w:val="0061665C"/>
    <w:rsid w:val="00647389"/>
    <w:rsid w:val="006535B5"/>
    <w:rsid w:val="0065443F"/>
    <w:rsid w:val="00655B57"/>
    <w:rsid w:val="006605B4"/>
    <w:rsid w:val="00660E58"/>
    <w:rsid w:val="00693534"/>
    <w:rsid w:val="006974E0"/>
    <w:rsid w:val="006B0C52"/>
    <w:rsid w:val="006B341E"/>
    <w:rsid w:val="006B6CAD"/>
    <w:rsid w:val="006D5E48"/>
    <w:rsid w:val="006E1076"/>
    <w:rsid w:val="006F145F"/>
    <w:rsid w:val="006F3774"/>
    <w:rsid w:val="0070781D"/>
    <w:rsid w:val="007517D9"/>
    <w:rsid w:val="007575FB"/>
    <w:rsid w:val="007B445B"/>
    <w:rsid w:val="007D57DB"/>
    <w:rsid w:val="007E220D"/>
    <w:rsid w:val="007F7F00"/>
    <w:rsid w:val="008316F7"/>
    <w:rsid w:val="008360CE"/>
    <w:rsid w:val="008517A4"/>
    <w:rsid w:val="00851BBC"/>
    <w:rsid w:val="00857549"/>
    <w:rsid w:val="008742C5"/>
    <w:rsid w:val="008850E6"/>
    <w:rsid w:val="00885B6C"/>
    <w:rsid w:val="00887FDD"/>
    <w:rsid w:val="00891761"/>
    <w:rsid w:val="00896B8D"/>
    <w:rsid w:val="008B07AA"/>
    <w:rsid w:val="008B2E9F"/>
    <w:rsid w:val="008C30ED"/>
    <w:rsid w:val="008D1835"/>
    <w:rsid w:val="008D5F7D"/>
    <w:rsid w:val="008D701D"/>
    <w:rsid w:val="008E0674"/>
    <w:rsid w:val="008F0ADC"/>
    <w:rsid w:val="008F4913"/>
    <w:rsid w:val="008F4DD5"/>
    <w:rsid w:val="009002DB"/>
    <w:rsid w:val="009019D0"/>
    <w:rsid w:val="009039A2"/>
    <w:rsid w:val="00921251"/>
    <w:rsid w:val="009256FD"/>
    <w:rsid w:val="00925C75"/>
    <w:rsid w:val="0092748B"/>
    <w:rsid w:val="009330E3"/>
    <w:rsid w:val="009460FB"/>
    <w:rsid w:val="00961D7C"/>
    <w:rsid w:val="009668A0"/>
    <w:rsid w:val="00967F9F"/>
    <w:rsid w:val="00981F37"/>
    <w:rsid w:val="00986C24"/>
    <w:rsid w:val="0099681B"/>
    <w:rsid w:val="009B1F72"/>
    <w:rsid w:val="009B4FE0"/>
    <w:rsid w:val="009C34C7"/>
    <w:rsid w:val="009E08C3"/>
    <w:rsid w:val="00A01D39"/>
    <w:rsid w:val="00A0263C"/>
    <w:rsid w:val="00A07787"/>
    <w:rsid w:val="00A45746"/>
    <w:rsid w:val="00A521DD"/>
    <w:rsid w:val="00A55B6B"/>
    <w:rsid w:val="00A565F1"/>
    <w:rsid w:val="00A650B9"/>
    <w:rsid w:val="00A73114"/>
    <w:rsid w:val="00AA69A5"/>
    <w:rsid w:val="00AD5596"/>
    <w:rsid w:val="00AD7D23"/>
    <w:rsid w:val="00B00BC1"/>
    <w:rsid w:val="00B010F3"/>
    <w:rsid w:val="00B04395"/>
    <w:rsid w:val="00B279FF"/>
    <w:rsid w:val="00B47539"/>
    <w:rsid w:val="00B52C81"/>
    <w:rsid w:val="00B52E8B"/>
    <w:rsid w:val="00B55F94"/>
    <w:rsid w:val="00B70529"/>
    <w:rsid w:val="00B75533"/>
    <w:rsid w:val="00B94039"/>
    <w:rsid w:val="00BB4A1D"/>
    <w:rsid w:val="00BC036D"/>
    <w:rsid w:val="00BC1FAD"/>
    <w:rsid w:val="00BE24DA"/>
    <w:rsid w:val="00BE4147"/>
    <w:rsid w:val="00BF3EE5"/>
    <w:rsid w:val="00BF6BC7"/>
    <w:rsid w:val="00C0465A"/>
    <w:rsid w:val="00C0489D"/>
    <w:rsid w:val="00C13351"/>
    <w:rsid w:val="00C137D9"/>
    <w:rsid w:val="00C22805"/>
    <w:rsid w:val="00C3075C"/>
    <w:rsid w:val="00C32CC6"/>
    <w:rsid w:val="00C34194"/>
    <w:rsid w:val="00C54A74"/>
    <w:rsid w:val="00C57717"/>
    <w:rsid w:val="00C669D4"/>
    <w:rsid w:val="00C83AD2"/>
    <w:rsid w:val="00CB1DF1"/>
    <w:rsid w:val="00CB3A40"/>
    <w:rsid w:val="00CD4EA8"/>
    <w:rsid w:val="00CD7770"/>
    <w:rsid w:val="00CE39EC"/>
    <w:rsid w:val="00D117E8"/>
    <w:rsid w:val="00D24577"/>
    <w:rsid w:val="00D32188"/>
    <w:rsid w:val="00D51B89"/>
    <w:rsid w:val="00D5220A"/>
    <w:rsid w:val="00DA7F50"/>
    <w:rsid w:val="00DB484D"/>
    <w:rsid w:val="00DC2093"/>
    <w:rsid w:val="00DC4FD3"/>
    <w:rsid w:val="00DC65D5"/>
    <w:rsid w:val="00DC6A05"/>
    <w:rsid w:val="00DC7F8E"/>
    <w:rsid w:val="00DD1178"/>
    <w:rsid w:val="00DD7670"/>
    <w:rsid w:val="00DE6C26"/>
    <w:rsid w:val="00DF7BAD"/>
    <w:rsid w:val="00E00175"/>
    <w:rsid w:val="00E06522"/>
    <w:rsid w:val="00E068A9"/>
    <w:rsid w:val="00E108ED"/>
    <w:rsid w:val="00E44A87"/>
    <w:rsid w:val="00E511E2"/>
    <w:rsid w:val="00E71D61"/>
    <w:rsid w:val="00E950DC"/>
    <w:rsid w:val="00EA59D5"/>
    <w:rsid w:val="00EC3E85"/>
    <w:rsid w:val="00EE022D"/>
    <w:rsid w:val="00EE6D02"/>
    <w:rsid w:val="00EF6501"/>
    <w:rsid w:val="00F17557"/>
    <w:rsid w:val="00F20317"/>
    <w:rsid w:val="00F20BCA"/>
    <w:rsid w:val="00F26D76"/>
    <w:rsid w:val="00F35082"/>
    <w:rsid w:val="00F46C94"/>
    <w:rsid w:val="00F510C0"/>
    <w:rsid w:val="00FA03DC"/>
    <w:rsid w:val="00FA797F"/>
    <w:rsid w:val="00FB4A5D"/>
    <w:rsid w:val="00FC0EF9"/>
    <w:rsid w:val="00FC2947"/>
    <w:rsid w:val="00FE1619"/>
    <w:rsid w:val="00FE673C"/>
    <w:rsid w:val="00FE6B36"/>
    <w:rsid w:val="00FF79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DD7670"/>
    <w:rPr>
      <w:color w:val="808080"/>
      <w:bdr w:space="0" w:sz="0" w:color="auto" w:val="none"/>
      <w:shd w:fill="auto" w:color="auto" w:val="clear"/>
    </w:rPr>
  </w:style>
  <w:style w:customStyle="true" w:styleId="eSPISCCParagraphDefaultFont" w:type="character">
    <w:name w:val="eSPIS_CC_Paragraph Default Font"/>
    <w:basedOn w:val="Zadanifontodlomka"/>
    <w:rsid w:val="00DD767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DD767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767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767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DD7670"/>
    <w:rPr>
      <w:color w:val="808080"/>
      <w:bdr w:color="auto" w:space="0" w:sz="0" w:val="none"/>
      <w:shd w:color="auto" w:fill="auto" w:val="clear"/>
    </w:rPr>
  </w:style>
  <w:style w:customStyle="1" w:styleId="eSPISCCParagraphDefaultFont" w:type="character">
    <w:name w:val="eSPIS_CC_Paragraph Default Font"/>
    <w:basedOn w:val="Zadanifontodlomka"/>
    <w:rsid w:val="00DD767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DD767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767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767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84978">
      <w:bodyDiv w:val="true"/>
      <w:marLeft w:val="0"/>
      <w:marRight w:val="0"/>
      <w:marTop w:val="0"/>
      <w:marBottom w:val="0"/>
      <w:divBdr>
        <w:top w:space="0" w:sz="0" w:color="auto" w:val="none"/>
        <w:left w:space="0" w:sz="0" w:color="auto" w:val="none"/>
        <w:bottom w:space="0" w:sz="0" w:color="auto" w:val="none"/>
        <w:right w:space="0" w:sz="0" w:color="auto" w:val="none"/>
      </w:divBdr>
    </w:div>
    <w:div w:id="1561748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St-5459/2016-20</izvorni_sadrzaj>
    <derivirana_varijabla naziv="DomainObject.Oznaka_1">St-5459/2016-20</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Zvonimir Močilac</item>
    </izvorni_sadrzaj>
    <derivirana_varijabla naziv="DomainObject.Predmet.OstaliListFormated_1">
      <item>Mario Fiolić</item>
      <item>Josip Štefičić punomoćnik sudionika u postupku FARMA VUKOVINA FIOLIĆ d.o.o.</item>
      <item>Zvonimir Močilac</item>
    </derivirana_varijabla>
  </DomainObject.Predmet.OstaliListFormated>
  <DomainObject.Predmet.OstaliListFormatedOIB>
    <izvorni_sadrzaj>
      <item>Mario Fiolić, OIB 12381151304</item>
      <item>Josip Štefičić punomoćnik sudionika u postupku FARMA VUKOVINA FIOLIĆ d.o.o.</item>
      <item>Zvonimir Močilac, OIB 95935171001</item>
    </izvorni_sadrzaj>
    <derivirana_varijabla naziv="DomainObject.Predmet.OstaliListFormatedOIB_1">
      <item>Mario Fiolić, OIB 12381151304</item>
      <item>Josip Štefičić punomoćnik sudionika u postupku FARMA VUKOVINA FIOLIĆ d.o.o.</item>
      <item>Zvonimir Močilac, OIB 95935171001</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Zvonimir Močilac, Naselje Andrije Hebranga 7/2, 35000 Slavonski Brod</item>
    </izvorni_sadrzaj>
    <derivirana_varijabla naziv="DomainObject.Predmet.OstaliListFormatedWithAdress_1">
      <item>Mario Fiolić, Gradska Ulica 2, 10020 Mala Mlaka</item>
      <item>Josip Štefičić, Črešnjevec 4, 10000 Zagreb punomoćnik sudionika u postupku FARMA VUKOVINA FIOLIĆ d.o.o.</item>
      <item>Zvonimir Močilac, Naselje Andrije Hebranga 7/2, 35000 Slavonski Brod</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Zvonimir Močilac, OIB 95935171001, Naselje Andrije Hebranga 7/2, 35000 Slavonski Brod</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Zvonimir Močilac, OIB 95935171001, Naselje Andrije Hebranga 7/2, 35000 Slavonski Brod</item>
    </derivirana_varijabla>
  </DomainObject.Predmet.OstaliListFormatedWithAdressOIB>
  <DomainObject.Predmet.OstaliListNazivFormated>
    <izvorni_sadrzaj>
      <item>Mario Fiolić</item>
      <item>Josip Štefičić</item>
      <item>Zvonimir Močilac</item>
    </izvorni_sadrzaj>
    <derivirana_varijabla naziv="DomainObject.Predmet.OstaliListNazivFormated_1">
      <item>Mario Fiolić</item>
      <item>Josip Štefičić</item>
      <item>Zvonimir Močilac</item>
    </derivirana_varijabla>
  </DomainObject.Predmet.OstaliListNazivFormated>
  <DomainObject.Predmet.OstaliListNazivFormatedOIB>
    <izvorni_sadrzaj>
      <item>Mario Fiolić, OIB 12381151304</item>
      <item>Josip Štefičić</item>
      <item>Zvonimir Močilac, OIB 95935171001</item>
    </izvorni_sadrzaj>
    <derivirana_varijabla naziv="DomainObject.Predmet.OstaliListNazivFormatedOIB_1">
      <item>Mario Fiolić, OIB 12381151304</item>
      <item>Josip Štefičić</item>
      <item>Zvonimir Močilac, OIB 95935171001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St-5459/2016-20</izvorni_sadrzaj>
    <derivirana_varijabla naziv="DomainObject.PoslovniBrojDokumenta_1">St-5459/2016-20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Zvonimir Močilac</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Zvonimir Močilac</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Zvonimir Močilac, OIB 95935171001, Naselje Andrije Hebranga 7/2,35000 Slavonski Brod</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Zvonimir Močilac, OIB 95935171001, Naselje Andrije Hebranga 7/2,35000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95935171001</item>
    </izvorni_sadrzaj>
    <derivirana_varijabla naziv="DomainObject.Predmet.SudioniciListNazivOIB_1">
      <item>, OIB 85821130368</item>
      <item>, OIB 08410775219</item>
      <item>, OIB 12381151304</item>
      <item>, OIB 12381151304</item>
      <item>, OIB 08410775219</item>
      <item>, OIB null</item>
      <item>, OIB 95935171001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06025C-35EF-4EDE-967B-8E8199C5B1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840</properties:Words>
  <properties:Characters>4603</properties:Characters>
  <properties:Lines>97</properties:Lines>
  <properties:Paragraphs>41</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2017-05-23T12:34:00Z</dcterms:created>
  <dc:creator>MINISTARSTVO PRAVOSUĐA</dc:creator>
  <cp:lastModifiedBy>Kristina Švajger</cp:lastModifiedBy>
  <cp:lastPrinted>2017-05-24T09:15:00Z</cp:lastPrinted>
  <dcterms:modified xmlns:xsi="http://www.w3.org/2001/XMLSchema-instance" xsi:type="dcterms:W3CDTF">2017-05-24T09:15:00Z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St-5459/2016-20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