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32b2" w14:paraId="75032b2" w:rsidRDefault="007668DE" w:rsidP="003D0EB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0EB2">
        <w:tab/>
      </w:r>
      <w:r w:rsidR="003D0EB2">
        <w:tab/>
      </w:r>
      <w:r w:rsidR="003D0EB2">
        <w:tab/>
      </w:r>
      <w:r w:rsidR="003D0EB2">
        <w:tab/>
      </w:r>
      <w:r w:rsidR="003D0EB2">
        <w:tab/>
      </w:r>
      <w:r w:rsidR="003D0EB2">
        <w:tab/>
      </w:r>
      <w:r w:rsidR="003D0EB2">
        <w:tab/>
      </w:r>
      <w:r w:rsidR="003D0EB2">
        <w:tab/>
      </w:r>
      <w:r w:rsidR="003D0EB2">
        <w:tab/>
        <w:t xml:space="preserve">    </w:t>
      </w:r>
      <w:r w:rsidR="00295F32" w:rsidRPr="0053264E">
        <w:t xml:space="preserve">  4St-</w:t>
      </w:r>
      <w:r w:rsidR="00CC39B7">
        <w:t>3400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3D0EB2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3D0EB2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A53051" w:rsidP="00CD02CD" w:rsidR="00CD02CD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</w:t>
      </w:r>
      <w:r w:rsidR="00CD02CD" w:rsidRPr="0053264E">
        <w:t xml:space="preserve">u povodu </w:t>
      </w:r>
      <w:r w:rsidR="00CD02CD">
        <w:t>zahtjeva</w:t>
      </w:r>
      <w:r w:rsidR="00CD02CD" w:rsidRPr="0053264E">
        <w:t xml:space="preserve"> FINANCIJSK</w:t>
      </w:r>
      <w:r w:rsidR="00CD02CD">
        <w:t>E</w:t>
      </w:r>
      <w:r w:rsidR="00CD02CD" w:rsidRPr="0053264E">
        <w:t xml:space="preserve"> AGENCIJ</w:t>
      </w:r>
      <w:r w:rsidR="00CD02CD">
        <w:t>E</w:t>
      </w:r>
      <w:r w:rsidR="00CD02CD" w:rsidRPr="0053264E">
        <w:t xml:space="preserve">, Zagreb, </w:t>
      </w:r>
      <w:r w:rsidR="00CD02CD">
        <w:t>Ulica grada Vukovara 70</w:t>
      </w:r>
      <w:r w:rsidR="00CD02CD" w:rsidRPr="0053264E">
        <w:t>, za</w:t>
      </w:r>
      <w:r w:rsidR="00CD02CD">
        <w:t xml:space="preserve"> provedbu skraćenog stečajnog postupka</w:t>
      </w:r>
      <w:r w:rsidR="00CD02CD" w:rsidRPr="0053264E">
        <w:t xml:space="preserve"> nad dužnikom</w:t>
      </w:r>
      <w:r w:rsidR="00CD02CD">
        <w:t xml:space="preserve"> </w:t>
      </w:r>
      <w:r w:rsidR="00CC39B7">
        <w:t>VERONA-DUBRAVA d.o.o., Zagreb, Petrinjska 79, OIB 31023456104</w:t>
      </w:r>
      <w:r w:rsidR="00CD02CD">
        <w:t xml:space="preserve">, postupajući po prijedlogu vjerovnika </w:t>
      </w:r>
      <w:r w:rsidR="00CC39B7">
        <w:t>GRAD ZAGREB, Zagreb, Trg Stjepana Radića 1, OIB 61817894937</w:t>
      </w:r>
      <w:r w:rsidR="00AA3EFD">
        <w:t xml:space="preserve">, dana </w:t>
      </w:r>
      <w:r w:rsidR="00CC39B7">
        <w:t>17. svibnja</w:t>
      </w:r>
      <w:r w:rsidR="00CD02CD">
        <w:t xml:space="preserve"> 2016. godine</w:t>
      </w:r>
      <w:r w:rsidR="00B6025B">
        <w:t xml:space="preserve"> </w:t>
      </w:r>
    </w:p>
    <w:p w:rsidRDefault="00CD02CD" w:rsidP="00CD02CD" w:rsidR="00CD02CD">
      <w:pPr>
        <w:jc w:val="both"/>
      </w:pPr>
    </w:p>
    <w:p w:rsidRDefault="00CD02CD" w:rsidP="00CD02CD" w:rsidR="00CD02CD">
      <w:pPr>
        <w:jc w:val="center"/>
      </w:pPr>
      <w:r>
        <w:t>r i j e š i o     j e</w:t>
      </w:r>
      <w:r w:rsidR="003D0EB2">
        <w:t xml:space="preserve"> </w:t>
      </w:r>
    </w:p>
    <w:p w:rsidRDefault="00CD02CD" w:rsidP="00CD02CD" w:rsidR="00CD02CD">
      <w:pPr>
        <w:jc w:val="center"/>
      </w:pPr>
    </w:p>
    <w:p w:rsidRDefault="00CD02CD" w:rsidP="00CD02CD" w:rsidR="00CD02CD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color w:val="000000"/>
          <w:szCs w:val="20"/>
        </w:rPr>
        <w:t xml:space="preserve">Poziva se predlagatelj </w:t>
      </w:r>
      <w:r w:rsidR="00CC39B7">
        <w:t>GRAD ZAGREB, Zagreb, Trg Stjepana Radića 1, OIB 61817894937</w:t>
      </w:r>
      <w:r>
        <w:t>, u roku 8 dana</w:t>
      </w:r>
      <w:r>
        <w:rPr>
          <w:color w:val="000000"/>
          <w:szCs w:val="20"/>
        </w:rPr>
        <w:t xml:space="preserve"> od dostave ovog rješenja</w:t>
      </w:r>
      <w:r w:rsidR="00F54E38">
        <w:rPr>
          <w:color w:val="000000"/>
          <w:szCs w:val="20"/>
        </w:rPr>
        <w:t xml:space="preserve">, </w:t>
      </w:r>
      <w:r>
        <w:rPr>
          <w:color w:val="000000"/>
          <w:szCs w:val="20"/>
        </w:rPr>
        <w:t xml:space="preserve">platiti </w:t>
      </w:r>
      <w:r>
        <w:rPr>
          <w:color w:val="000000"/>
        </w:rPr>
        <w:t xml:space="preserve">predujam u iznosu od 1.000,00 kn za korist Fonda za namirenje troškova stečajnog postupka, na račun Trgovačkog suda u Zagrebu broj IBAN HR9223900011300000460, </w:t>
      </w:r>
      <w:r w:rsidR="00F54E38">
        <w:rPr>
          <w:color w:val="000000"/>
        </w:rPr>
        <w:t>pozivom na broj</w:t>
      </w:r>
      <w:r>
        <w:rPr>
          <w:color w:val="000000"/>
        </w:rPr>
        <w:t xml:space="preserve"> </w:t>
      </w:r>
      <w:r w:rsidR="00F54E38">
        <w:rPr>
          <w:color w:val="000000"/>
        </w:rPr>
        <w:t>2001-</w:t>
      </w:r>
      <w:r w:rsidR="00CC39B7">
        <w:rPr>
          <w:color w:val="000000"/>
        </w:rPr>
        <w:t>3400</w:t>
      </w:r>
      <w:r>
        <w:rPr>
          <w:color w:val="000000"/>
        </w:rPr>
        <w:t>15.</w:t>
      </w:r>
    </w:p>
    <w:p w:rsidRDefault="00CD02CD" w:rsidP="00CD02CD" w:rsidR="00CD02CD">
      <w:pPr>
        <w:overflowPunct w:val="false"/>
        <w:autoSpaceDE w:val="false"/>
        <w:autoSpaceDN w:val="false"/>
        <w:adjustRightInd w:val="false"/>
        <w:ind w:firstLine="720"/>
        <w:jc w:val="both"/>
        <w:rPr>
          <w:color w:val="000000"/>
          <w:szCs w:val="20"/>
        </w:rPr>
      </w:pPr>
    </w:p>
    <w:p w:rsidRDefault="00CC39B7" w:rsidP="00F54E38" w:rsidR="00F54E38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color w:val="000000"/>
          <w:szCs w:val="20"/>
        </w:rPr>
        <w:t xml:space="preserve">Poziva se predlagatelj </w:t>
      </w:r>
      <w:r>
        <w:t>GRAD ZAGREB, Zagreb, Trg Stjepana Radića 1, OIB 61817894937</w:t>
      </w:r>
      <w:r w:rsidR="00F54E38">
        <w:t>, u roku 8 dana</w:t>
      </w:r>
      <w:r w:rsidR="00F54E38">
        <w:rPr>
          <w:color w:val="000000"/>
          <w:szCs w:val="20"/>
        </w:rPr>
        <w:t xml:space="preserve"> od dostave ovog rješenja, platiti dodatni iznos </w:t>
      </w:r>
      <w:r>
        <w:rPr>
          <w:color w:val="000000"/>
        </w:rPr>
        <w:t>predujma od 10</w:t>
      </w:r>
      <w:r w:rsidR="00F54E38">
        <w:rPr>
          <w:color w:val="000000"/>
        </w:rPr>
        <w:t>.000,00 kn za namirenje troškova stečajnog postupka, na račun Trgovačkog suda u Zagrebu broj IBAN HR9223900011300000460, pozivom na broj 05-</w:t>
      </w:r>
      <w:r>
        <w:rPr>
          <w:color w:val="000000"/>
        </w:rPr>
        <w:t>3400</w:t>
      </w:r>
      <w:r w:rsidR="00F54E38">
        <w:rPr>
          <w:color w:val="000000"/>
        </w:rPr>
        <w:t>15.</w:t>
      </w:r>
    </w:p>
    <w:p w:rsidRDefault="00F54E38" w:rsidP="00F54E38" w:rsidR="00F54E38">
      <w:pPr>
        <w:overflowPunct w:val="false"/>
        <w:autoSpaceDE w:val="false"/>
        <w:autoSpaceDN w:val="false"/>
        <w:adjustRightInd w:val="false"/>
        <w:ind w:left="1428"/>
        <w:jc w:val="both"/>
        <w:rPr>
          <w:color w:val="000000"/>
          <w:szCs w:val="20"/>
        </w:rPr>
      </w:pPr>
    </w:p>
    <w:p w:rsidRDefault="00CD02CD" w:rsidP="00CD02CD" w:rsidR="00CD02CD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Ako podnositelj prijedloga za otvaranje stečajnog postupka ne uplat</w:t>
      </w:r>
      <w:r w:rsidR="00CC39B7">
        <w:rPr>
          <w:color w:val="000000"/>
          <w:szCs w:val="20"/>
        </w:rPr>
        <w:t>i</w:t>
      </w:r>
      <w:r w:rsidR="00F54E38">
        <w:rPr>
          <w:color w:val="000000"/>
          <w:szCs w:val="20"/>
        </w:rPr>
        <w:t xml:space="preserve"> </w:t>
      </w:r>
      <w:r>
        <w:rPr>
          <w:color w:val="000000"/>
          <w:szCs w:val="20"/>
        </w:rPr>
        <w:t xml:space="preserve">predujam iz točke I. </w:t>
      </w:r>
      <w:r w:rsidR="00F54E38">
        <w:rPr>
          <w:color w:val="000000"/>
          <w:szCs w:val="20"/>
        </w:rPr>
        <w:t xml:space="preserve">i II. izreke </w:t>
      </w:r>
      <w:r>
        <w:rPr>
          <w:color w:val="000000"/>
          <w:szCs w:val="20"/>
        </w:rPr>
        <w:t xml:space="preserve">ovog rješenja, sud će prijedlog odbaciti kao nedopušten. </w:t>
      </w:r>
    </w:p>
    <w:p w:rsidRDefault="00CD02CD" w:rsidP="00CD02CD" w:rsidR="00CD02CD">
      <w:pPr>
        <w:ind w:left="708"/>
        <w:rPr>
          <w:color w:val="000000"/>
          <w:szCs w:val="20"/>
        </w:rPr>
      </w:pPr>
    </w:p>
    <w:p w:rsidRDefault="00CD02CD" w:rsidP="00CD02CD" w:rsidR="00CD02CD">
      <w:pPr>
        <w:overflowPunct w:val="false"/>
        <w:autoSpaceDE w:val="false"/>
        <w:autoSpaceDN w:val="false"/>
        <w:adjustRightInd w:val="false"/>
        <w:ind w:hanging="720" w:left="720"/>
        <w:jc w:val="center"/>
        <w:rPr>
          <w:color w:val="000000"/>
          <w:szCs w:val="20"/>
        </w:rPr>
      </w:pPr>
      <w:r>
        <w:rPr>
          <w:color w:val="000000"/>
          <w:szCs w:val="20"/>
        </w:rPr>
        <w:t>Obrazloženje</w:t>
      </w:r>
    </w:p>
    <w:p w:rsidRDefault="00CD02CD" w:rsidP="00CD02CD" w:rsidR="00CD02CD">
      <w:pPr>
        <w:overflowPunct w:val="false"/>
        <w:autoSpaceDE w:val="false"/>
        <w:autoSpaceDN w:val="false"/>
        <w:adjustRightInd w:val="false"/>
        <w:ind w:hanging="720" w:left="720"/>
        <w:jc w:val="center"/>
        <w:rPr>
          <w:color w:val="000000"/>
          <w:szCs w:val="20"/>
        </w:rPr>
      </w:pPr>
    </w:p>
    <w:p w:rsidRDefault="00CC06FD" w:rsidP="00CC06FD" w:rsidR="00CC06FD">
      <w:pPr>
        <w:ind w:firstLine="708"/>
        <w:jc w:val="both"/>
      </w:pPr>
      <w:r>
        <w:t>Financijska agencija podnijela je sudu dana 30</w:t>
      </w:r>
      <w:r w:rsidR="00CC39B7">
        <w:t>. listopada</w:t>
      </w:r>
      <w:r>
        <w:t xml:space="preserve"> 2015. godine, a temeljem odredbe članka 429. stavka 1. Stečajnog zakona (Narodne novine broj 71/15, dalje u tekstu: SZ-a) zahtjev za provedbu skraćenog stečajnog postupka</w:t>
      </w:r>
      <w:r w:rsidRPr="0053264E">
        <w:t xml:space="preserve"> nad dužnikom </w:t>
      </w:r>
      <w:r w:rsidR="00CC39B7">
        <w:t>VERONA-DUBRAVA d.o.o., Zagreb, Petrinjska 79, OIB 31023456104</w:t>
      </w:r>
      <w:r>
        <w:t xml:space="preserve">. </w:t>
      </w:r>
    </w:p>
    <w:p w:rsidRDefault="00CC06FD" w:rsidP="00CD02CD" w:rsidR="00CC06FD">
      <w:pPr>
        <w:ind w:firstLine="708"/>
        <w:jc w:val="both"/>
      </w:pPr>
    </w:p>
    <w:p w:rsidRDefault="00CD02CD" w:rsidP="00CD02CD" w:rsidR="00CD02CD">
      <w:pPr>
        <w:ind w:firstLine="708"/>
        <w:jc w:val="both"/>
      </w:pPr>
      <w:r>
        <w:t xml:space="preserve">Sud je oglasom od </w:t>
      </w:r>
      <w:r w:rsidR="00CC39B7">
        <w:t>10. prosinca 2015</w:t>
      </w:r>
      <w:r>
        <w:t>. godine</w:t>
      </w:r>
      <w:r w:rsidR="00CC39B7">
        <w:t>, javno objavljenim na mrežnoj stranici e-Oglasna ploča suda</w:t>
      </w:r>
      <w:r>
        <w:t xml:space="preserve"> </w:t>
      </w:r>
      <w:r w:rsidR="00CC39B7">
        <w:t xml:space="preserve">dana 11. prosinca 2015. godine, </w:t>
      </w:r>
      <w:r>
        <w:t xml:space="preserve">pozvao vjerovnike dužnika </w:t>
      </w:r>
      <w:r w:rsidR="00CC39B7">
        <w:t>VERONA-DUBRAVA d.o.o., Zagreb, Petrinjska 79, OIB 31023456104</w:t>
      </w:r>
      <w:r>
        <w:t>, da u roku 45 dana predlože otvaranje stečajnog postupka, te je tim istim oglasom bilo predviđeno da će vjerovnici po pozivu suda predujmiti sredstva za namirenje troškova postupka.</w:t>
      </w:r>
    </w:p>
    <w:p w:rsidRDefault="003D0EB2" w:rsidP="00CD02CD" w:rsidR="00CD02CD">
      <w:pPr>
        <w:ind w:firstLine="708"/>
        <w:jc w:val="both"/>
      </w:pPr>
      <w:r>
        <w:t xml:space="preserve"> </w:t>
      </w:r>
      <w:r w:rsidR="00CC06FD">
        <w:t xml:space="preserve"> </w:t>
      </w:r>
    </w:p>
    <w:p w:rsidRDefault="00CC06FD" w:rsidP="00CC06FD" w:rsidR="00CC06FD">
      <w:pPr>
        <w:ind w:firstLine="720"/>
        <w:jc w:val="both"/>
      </w:pPr>
      <w:r>
        <w:lastRenderedPageBreak/>
        <w:t>Vjerovni</w:t>
      </w:r>
      <w:r w:rsidR="00CC39B7">
        <w:t>k</w:t>
      </w:r>
      <w:r>
        <w:t xml:space="preserve"> </w:t>
      </w:r>
      <w:r w:rsidR="00CC39B7">
        <w:t>GRAD ZAGREB, Zagreb, Trg Stjepana Radića 1, OIB 61817894937</w:t>
      </w:r>
      <w:r>
        <w:t>, podni</w:t>
      </w:r>
      <w:r w:rsidR="00CC39B7">
        <w:t>o je dana 25</w:t>
      </w:r>
      <w:r>
        <w:t>. siječnja 2016. godine prijedlog za otvaranje stečajnog postupka nad dužnikom, navodeći da prema dužniku ima tražbinu</w:t>
      </w:r>
      <w:r w:rsidR="00CC39B7">
        <w:t xml:space="preserve"> s naslova korištenja prostora</w:t>
      </w:r>
      <w:r>
        <w:t xml:space="preserve"> u </w:t>
      </w:r>
      <w:r w:rsidR="00CC39B7">
        <w:t xml:space="preserve">ukupnom </w:t>
      </w:r>
      <w:r>
        <w:t xml:space="preserve">iznosu od </w:t>
      </w:r>
      <w:r w:rsidR="00CC39B7">
        <w:t>26.894,89</w:t>
      </w:r>
      <w:r>
        <w:t xml:space="preserve"> kn</w:t>
      </w:r>
      <w:r w:rsidR="00CC39B7">
        <w:t xml:space="preserve"> s pripadajućim zakonskim zateznim kamatama, a koja</w:t>
      </w:r>
      <w:r>
        <w:t xml:space="preserve"> se </w:t>
      </w:r>
      <w:r w:rsidR="00CC39B7">
        <w:t xml:space="preserve">temelji na pravomoćnom i ovršnom rješenju o ovrsi javnog bilježnika Ljiljane Herceg Miličević, broj Ovrv-47/15 od 29. svibnja 2015. godine, i pravomoćnom i ovršnom rješenju o ovrsi javnog bilježnika Vlaste Zajec, broj Ovrv-737/13 od 28. listopada 2013. godine. </w:t>
      </w:r>
    </w:p>
    <w:p w:rsidRDefault="00CC06FD" w:rsidP="00CC06FD" w:rsidR="00CC06FD">
      <w:pPr>
        <w:ind w:firstLine="720"/>
        <w:jc w:val="both"/>
      </w:pPr>
    </w:p>
    <w:p w:rsidRDefault="00CC06FD" w:rsidP="00CC06FD" w:rsidR="00CC06FD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Člankom 114. stavak 1. </w:t>
      </w:r>
      <w:r w:rsidR="00CC39B7">
        <w:rPr>
          <w:color w:val="000000"/>
        </w:rPr>
        <w:t xml:space="preserve">Stečajnog zakona (Narodne novine broj 71/15, dalje u tekstu: SZ-a) </w:t>
      </w:r>
      <w:r>
        <w:rPr>
          <w:color w:val="000000"/>
        </w:rPr>
        <w:t xml:space="preserve">propisano je da je podnositelj prijedloga dužan platiti iznos predujma od 1.000,00 kn u Fond za namirenje troškova stečajnoga postupka te po nalogu suda u roku od 8 dana dodatni iznos predujma koji ne može biti viši od 20.000,00 kn, ako tim </w:t>
      </w:r>
      <w:r w:rsidR="00CC39B7">
        <w:rPr>
          <w:color w:val="000000"/>
        </w:rPr>
        <w:t>Zakonom nije drukčije određeno</w:t>
      </w:r>
      <w:r>
        <w:rPr>
          <w:color w:val="000000"/>
        </w:rPr>
        <w:t xml:space="preserve">. </w:t>
      </w:r>
    </w:p>
    <w:p w:rsidRDefault="00CC06FD" w:rsidP="00CC06FD" w:rsidR="00CC06FD">
      <w:pPr>
        <w:ind w:firstLine="720"/>
        <w:jc w:val="both"/>
        <w:rPr>
          <w:color w:val="000000"/>
        </w:rPr>
      </w:pPr>
    </w:p>
    <w:p w:rsidRDefault="00CC39B7" w:rsidP="00A42401" w:rsidR="00CC39B7">
      <w:pPr>
        <w:ind w:firstLine="720"/>
        <w:jc w:val="both"/>
      </w:pPr>
      <w:r>
        <w:rPr>
          <w:color w:val="000000"/>
        </w:rPr>
        <w:t>Neprijeporno je da predlagatelj</w:t>
      </w:r>
      <w:r w:rsidR="00DA50E8">
        <w:rPr>
          <w:color w:val="000000"/>
        </w:rPr>
        <w:t xml:space="preserve"> </w:t>
      </w:r>
      <w:r>
        <w:rPr>
          <w:color w:val="000000"/>
        </w:rPr>
        <w:t>ne ulazi</w:t>
      </w:r>
      <w:r w:rsidR="00DA50E8">
        <w:rPr>
          <w:color w:val="000000"/>
        </w:rPr>
        <w:t xml:space="preserve"> u krug osoba koje nisu dužne platiti predujam temeljem čl. 114. st. 3. SZ-a, sud je temeljem čl. 114. st. 1. SZ-a riješio kao pod točkama I. i II. izreke ovog rješenja. Pritom sud navodi d</w:t>
      </w:r>
      <w:r>
        <w:rPr>
          <w:color w:val="000000"/>
        </w:rPr>
        <w:t>a se dodatni iznos predujma od 10</w:t>
      </w:r>
      <w:r w:rsidR="00DA50E8">
        <w:rPr>
          <w:color w:val="000000"/>
        </w:rPr>
        <w:t xml:space="preserve">.000,00 kn odnosi na materijalne troškove te trošak nagrade privremenom stečajnom upravitelju, koji bi bio imenovan u daljnjem tijeku postupka, a u cilju ispitivanja da li dužnik ima imovinu kojom se mogu namiriti troškovi postupka, a sve kako bi sud mogao donijeti odgovarajuću odluku </w:t>
      </w:r>
      <w:r w:rsidR="004C2C13">
        <w:rPr>
          <w:color w:val="000000"/>
        </w:rPr>
        <w:t>ili u smislu čl. 129. SZ-a, ili u smislu čl. 132. SZ-a.</w:t>
      </w:r>
      <w:r>
        <w:rPr>
          <w:color w:val="000000"/>
        </w:rPr>
        <w:t xml:space="preserve"> Naime, u konkretnom slučaju osobe ovlaštene za zastupanje dužnika po zakonu nisu postupile po pozivu suda te nisu dostavile u spis javnobilježnički ovjerovljen popis imovine i obveza na propisanom obrascu, pa za sada nije poznato da li dužnik ima ikakve imovine.</w:t>
      </w:r>
    </w:p>
    <w:p w:rsidRDefault="00CC06FD" w:rsidP="00CD02CD" w:rsidR="00CC06FD">
      <w:pPr>
        <w:ind w:firstLine="708"/>
        <w:jc w:val="both"/>
      </w:pPr>
    </w:p>
    <w:p w:rsidRDefault="004C2C13" w:rsidP="003D0EB2" w:rsidR="00CC06FD">
      <w:pPr>
        <w:ind w:firstLine="708"/>
        <w:jc w:val="both"/>
      </w:pPr>
      <w:r>
        <w:t>T</w:t>
      </w:r>
      <w:r w:rsidR="00CD02CD">
        <w:t>emeljem čl. 114. st. 5. SZ-a kao u točki I</w:t>
      </w:r>
      <w:r>
        <w:t>I</w:t>
      </w:r>
      <w:r w:rsidR="00CD02CD">
        <w:t>I. izreke rješenja.</w:t>
      </w:r>
    </w:p>
    <w:p w:rsidRDefault="00CC06FD" w:rsidP="003D0EB2" w:rsidR="00CC06FD">
      <w:pPr>
        <w:ind w:firstLine="708"/>
        <w:jc w:val="both"/>
      </w:pPr>
    </w:p>
    <w:p w:rsidRDefault="00295F32" w:rsidP="003D0EB2" w:rsidR="00295F32" w:rsidRPr="0053264E">
      <w:pPr>
        <w:ind w:firstLine="708"/>
        <w:jc w:val="center"/>
      </w:pPr>
      <w:r w:rsidRPr="0053264E">
        <w:t xml:space="preserve">U Karlovcu, </w:t>
      </w:r>
      <w:r w:rsidR="00CC39B7">
        <w:t>17. svibnja</w:t>
      </w:r>
      <w:r w:rsidR="009C5BC5">
        <w:t xml:space="preserve"> 2016</w:t>
      </w:r>
      <w:r w:rsidRPr="0053264E">
        <w:t xml:space="preserve">. godine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</w:t>
      </w:r>
      <w:r w:rsidR="00496E39" w:rsidRPr="0053264E">
        <w:t xml:space="preserve">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  <w:r w:rsidR="00C53040">
        <w:t>, v.r.</w:t>
      </w:r>
    </w:p>
    <w:p w:rsidRDefault="00A53051" w:rsidP="00496E39" w:rsidR="00496E39" w:rsidRPr="0053264E">
      <w:r>
        <w:t>Pouka o pravnom lijeku:</w:t>
      </w:r>
    </w:p>
    <w:p w:rsidRDefault="00A53051" w:rsidP="00496E39" w:rsidR="00496E39" w:rsidRPr="005B77E1">
      <w:pPr>
        <w:tabs>
          <w:tab w:pos="708" w:val="left"/>
          <w:tab w:pos="6750" w:val="left"/>
        </w:tabs>
      </w:pPr>
      <w:r>
        <w:t>Protiv ovog rješenja dopuštena je žalba</w:t>
      </w:r>
      <w:r w:rsidR="00496E39">
        <w:tab/>
      </w:r>
      <w:r w:rsidR="00C53040">
        <w:t>Za točnost otpravka-</w:t>
      </w:r>
    </w:p>
    <w:p w:rsidRDefault="00A53051" w:rsidP="00496E39" w:rsidR="00496E39" w:rsidRPr="005B77E1">
      <w:pPr>
        <w:tabs>
          <w:tab w:pos="6703" w:val="left"/>
        </w:tabs>
      </w:pPr>
      <w:r>
        <w:t>Visokom trgovačkom sudu RH, u roku od 8 dana,</w:t>
      </w:r>
      <w:r w:rsidR="00496E39">
        <w:tab/>
        <w:t xml:space="preserve"> </w:t>
      </w:r>
      <w:r w:rsidR="00C53040">
        <w:t>ovlašteni službenik:</w:t>
      </w:r>
    </w:p>
    <w:p w:rsidRDefault="00A53051" w:rsidP="003D0EB2" w:rsidR="004C26E1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  <w:r w:rsidR="00C53040">
        <w:t>Renata Klokočki</w:t>
      </w:r>
    </w:p>
    <w:sectPr w:rsidSect="00CC39B7" w:rsidR="004C26E1" w:rsidRPr="0053264E">
      <w:headerReference w:type="even" r:id="rId10"/>
      <w:headerReference w:type="defaul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F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C39B7">
      <w:t>3400</w:t>
    </w:r>
    <w:r w:rsidR="00FB080B">
      <w:t>/</w:t>
    </w:r>
    <w:r w:rsidR="0073576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858AE"/>
    <w:rsid w:val="000A46EC"/>
    <w:rsid w:val="000A6279"/>
    <w:rsid w:val="000B4426"/>
    <w:rsid w:val="000E7C58"/>
    <w:rsid w:val="000F0A0A"/>
    <w:rsid w:val="0013368B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2F4CB2"/>
    <w:rsid w:val="003126C7"/>
    <w:rsid w:val="00343119"/>
    <w:rsid w:val="003746BE"/>
    <w:rsid w:val="00380C57"/>
    <w:rsid w:val="003D0EB2"/>
    <w:rsid w:val="00496E39"/>
    <w:rsid w:val="004B0A0A"/>
    <w:rsid w:val="004B4514"/>
    <w:rsid w:val="004C26E1"/>
    <w:rsid w:val="004C2C13"/>
    <w:rsid w:val="004D27C4"/>
    <w:rsid w:val="004D3943"/>
    <w:rsid w:val="0053264E"/>
    <w:rsid w:val="00580E1F"/>
    <w:rsid w:val="00582442"/>
    <w:rsid w:val="005E2748"/>
    <w:rsid w:val="0063272E"/>
    <w:rsid w:val="00667243"/>
    <w:rsid w:val="00682527"/>
    <w:rsid w:val="00683588"/>
    <w:rsid w:val="0073576A"/>
    <w:rsid w:val="007429CF"/>
    <w:rsid w:val="00756733"/>
    <w:rsid w:val="00757A14"/>
    <w:rsid w:val="007668DE"/>
    <w:rsid w:val="007B0ABB"/>
    <w:rsid w:val="007C0BCA"/>
    <w:rsid w:val="007D7F25"/>
    <w:rsid w:val="00874E6C"/>
    <w:rsid w:val="008D3D0F"/>
    <w:rsid w:val="009410EE"/>
    <w:rsid w:val="0094791B"/>
    <w:rsid w:val="009A0E71"/>
    <w:rsid w:val="009C5BC5"/>
    <w:rsid w:val="009D5469"/>
    <w:rsid w:val="00A058DD"/>
    <w:rsid w:val="00A42401"/>
    <w:rsid w:val="00A53051"/>
    <w:rsid w:val="00AA3EFD"/>
    <w:rsid w:val="00AF7785"/>
    <w:rsid w:val="00B1314F"/>
    <w:rsid w:val="00B36FF1"/>
    <w:rsid w:val="00B6025B"/>
    <w:rsid w:val="00BA257E"/>
    <w:rsid w:val="00BD59BC"/>
    <w:rsid w:val="00BE3247"/>
    <w:rsid w:val="00BF23B1"/>
    <w:rsid w:val="00BF6F39"/>
    <w:rsid w:val="00C06920"/>
    <w:rsid w:val="00C53040"/>
    <w:rsid w:val="00C61829"/>
    <w:rsid w:val="00C82C2F"/>
    <w:rsid w:val="00C92DA2"/>
    <w:rsid w:val="00CB6C29"/>
    <w:rsid w:val="00CC06FD"/>
    <w:rsid w:val="00CC39B7"/>
    <w:rsid w:val="00CD02CD"/>
    <w:rsid w:val="00CF64DC"/>
    <w:rsid w:val="00D62198"/>
    <w:rsid w:val="00DA50E8"/>
    <w:rsid w:val="00DC3AD3"/>
    <w:rsid w:val="00DC7E72"/>
    <w:rsid w:val="00DD3D98"/>
    <w:rsid w:val="00DD4E77"/>
    <w:rsid w:val="00DF0EAF"/>
    <w:rsid w:val="00DF1B94"/>
    <w:rsid w:val="00E80FBC"/>
    <w:rsid w:val="00E84520"/>
    <w:rsid w:val="00E9161F"/>
    <w:rsid w:val="00F11929"/>
    <w:rsid w:val="00F17825"/>
    <w:rsid w:val="00F2244C"/>
    <w:rsid w:val="00F42B08"/>
    <w:rsid w:val="00F54E38"/>
    <w:rsid w:val="00F746A9"/>
    <w:rsid w:val="00F86FC3"/>
    <w:rsid w:val="00FB080B"/>
    <w:rsid w:val="00FB5822"/>
    <w:rsid w:val="00FD6BE7"/>
    <w:rsid w:val="00FF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6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F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F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F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F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6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F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F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F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F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723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3400</izvorni_sadrzaj>
    <derivirana_varijabla naziv="DomainObject.Predmet.Broj_1">3400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St-3400/2015</izvorni_sadrzaj>
    <derivirana_varijabla naziv="DomainObject.Predmet.OznakaBroj_1">St-3400/2015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VERONA-DUBRAVA d.o.o.</izvorni_sadrzaj>
    <derivirana_varijabla naziv="DomainObject.Predmet.ProtustrankaFormated_1">  VERONA-DUBRAVA d.o.o.</derivirana_varijabla>
  </DomainObject.Predmet.ProtustrankaFormated>
  <DomainObject.Predmet.ProtustrankaFormatedOIB>
    <izvorni_sadrzaj>  VERONA-DUBRAVA d.o.o., OIB 31023456104</izvorni_sadrzaj>
    <derivirana_varijabla naziv="DomainObject.Predmet.ProtustrankaFormatedOIB_1">  VERONA-DUBRAVA d.o.o., OIB 31023456104</derivirana_varijabla>
  </DomainObject.Predmet.ProtustrankaFormatedOIB>
  <DomainObject.Predmet.ProtustrankaFormatedWithAdress>
    <izvorni_sadrzaj> VERONA-DUBRAVA d.o.o., Petrinjska 79, 10000 Zagreb</izvorni_sadrzaj>
    <derivirana_varijabla naziv="DomainObject.Predmet.ProtustrankaFormatedWithAdress_1"> VERONA-DUBRAVA d.o.o., Petrinjska 79, 10000 Zagreb</derivirana_varijabla>
  </DomainObject.Predmet.ProtustrankaFormatedWithAdress>
  <DomainObject.Predmet.ProtustrankaFormatedWithAdressOIB>
    <izvorni_sadrzaj> VERONA-DUBRAVA d.o.o., OIB 31023456104, Petrinjska 79, 10000 Zagreb</izvorni_sadrzaj>
    <derivirana_varijabla naziv="DomainObject.Predmet.ProtustrankaFormatedWithAdressOIB_1"> VERONA-DUBRAVA d.o.o., OIB 31023456104, Petrinjska 79, 10000 Zagreb</derivirana_varijabla>
  </DomainObject.Predmet.ProtustrankaFormatedWithAdressOIB>
  <DomainObject.Predmet.ProtustrankaWithAdress>
    <izvorni_sadrzaj>VERONA-DUBRAVA d.o.o. Petrinjska 79, 10000 Zagreb</izvorni_sadrzaj>
    <derivirana_varijabla naziv="DomainObject.Predmet.ProtustrankaWithAdress_1">VERONA-DUBRAVA d.o.o. Petrinjska 79, 10000 Zagreb</derivirana_varijabla>
  </DomainObject.Predmet.ProtustrankaWithAdress>
  <DomainObject.Predmet.ProtustrankaWithAdressOIB>
    <izvorni_sadrzaj>VERONA-DUBRAVA d.o.o., OIB 31023456104, Petrinjska 79, 10000 Zagreb</izvorni_sadrzaj>
    <derivirana_varijabla naziv="DomainObject.Predmet.ProtustrankaWithAdressOIB_1">VERONA-DUBRAVA d.o.o., OIB 31023456104, Petrinjska 79, 10000 Zagreb</derivirana_varijabla>
  </DomainObject.Predmet.ProtustrankaWithAdressOIB>
  <DomainObject.Predmet.ProtustrankaNazivFormated>
    <izvorni_sadrzaj>VERONA-DUBRAVA d.o.o.</izvorni_sadrzaj>
    <derivirana_varijabla naziv="DomainObject.Predmet.ProtustrankaNazivFormated_1">VERONA-DUBRAVA d.o.o.</derivirana_varijabla>
  </DomainObject.Predmet.ProtustrankaNazivFormated>
  <DomainObject.Predmet.ProtustrankaNazivFormatedOIB>
    <izvorni_sadrzaj>VERONA-DUBRAVA d.o.o., OIB 31023456104</izvorni_sadrzaj>
    <derivirana_varijabla naziv="DomainObject.Predmet.ProtustrankaNazivFormatedOIB_1">VERONA-DUBRAVA d.o.o., OIB 31023456104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VERONA-DUBRAVA d.o.o.</item>
    </izvorni_sadrzaj>
    <derivirana_varijabla naziv="DomainObject.Predmet.ProtuStrankaListFormated_1">
      <item>VERONA-DUBRAVA d.o.o.</item>
    </derivirana_varijabla>
  </DomainObject.Predmet.ProtuStrankaListFormated>
  <DomainObject.Predmet.ProtuStrankaListFormatedOIB>
    <izvorni_sadrzaj>
      <item>VERONA-DUBRAVA d.o.o., OIB 31023456104</item>
    </izvorni_sadrzaj>
    <derivirana_varijabla naziv="DomainObject.Predmet.ProtuStrankaListFormatedOIB_1">
      <item>VERONA-DUBRAVA d.o.o., OIB 31023456104</item>
    </derivirana_varijabla>
  </DomainObject.Predmet.ProtuStrankaListFormatedOIB>
  <DomainObject.Predmet.ProtuStrankaListFormatedWithAdress>
    <izvorni_sadrzaj>
      <item>VERONA-DUBRAVA d.o.o., Petrinjska 79, 10000 Zagreb</item>
    </izvorni_sadrzaj>
    <derivirana_varijabla naziv="DomainObject.Predmet.ProtuStrankaListFormatedWithAdress_1">
      <item>VERONA-DUBRAVA d.o.o., Petrinjska 79, 10000 Zagreb</item>
    </derivirana_varijabla>
  </DomainObject.Predmet.ProtuStrankaListFormatedWithAdress>
  <DomainObject.Predmet.ProtuStrankaListFormatedWithAdressOIB>
    <izvorni_sadrzaj>
      <item>VERONA-DUBRAVA d.o.o., OIB 31023456104, Petrinjska 79, 10000 Zagreb</item>
    </izvorni_sadrzaj>
    <derivirana_varijabla naziv="DomainObject.Predmet.ProtuStrankaListFormatedWithAdressOIB_1">
      <item>VERONA-DUBRAVA d.o.o., OIB 31023456104, Petrinjska 79, 10000 Zagreb</item>
    </derivirana_varijabla>
  </DomainObject.Predmet.ProtuStrankaListFormatedWithAdressOIB>
  <DomainObject.Predmet.ProtuStrankaListNazivFormated>
    <izvorni_sadrzaj>
      <item>VERONA-DUBRAVA d.o.o.</item>
    </izvorni_sadrzaj>
    <derivirana_varijabla naziv="DomainObject.Predmet.ProtuStrankaListNazivFormated_1">
      <item>VERONA-DUBRAVA d.o.o.</item>
    </derivirana_varijabla>
  </DomainObject.Predmet.ProtuStrankaListNazivFormated>
  <DomainObject.Predmet.ProtuStrankaListNazivFormatedOIB>
    <izvorni_sadrzaj>
      <item>VERONA-DUBRAVA d.o.o., OIB 31023456104</item>
    </izvorni_sadrzaj>
    <derivirana_varijabla naziv="DomainObject.Predmet.ProtuStrankaListNazivFormatedOIB_1">
      <item>VERONA-DUBRAVA d.o.o., OIB 31023456104</item>
    </derivirana_varijabla>
  </DomainObject.Predmet.ProtuStrankaListNazivFormatedOIB>
  <DomainObject.Predmet.OstaliListFormated>
    <izvorni_sadrzaj>
      <item>Ivan Pašalić</item>
      <item>Siniša Grgičin</item>
    </izvorni_sadrzaj>
    <derivirana_varijabla naziv="DomainObject.Predmet.OstaliListFormated_1">
      <item>Ivan Pašalić</item>
      <item>Siniša Grgičin</item>
    </derivirana_varijabla>
  </DomainObject.Predmet.OstaliListFormated>
  <DomainObject.Predmet.OstaliListFormatedOIB>
    <izvorni_sadrzaj>
      <item>Ivan Pašalić, OIB 23506782640</item>
      <item>Siniša Grgičin, OIB 83841300352</item>
    </izvorni_sadrzaj>
    <derivirana_varijabla naziv="DomainObject.Predmet.OstaliListFormatedOIB_1">
      <item>Ivan Pašalić, OIB 23506782640</item>
      <item>Siniša Grgičin, OIB 83841300352</item>
    </derivirana_varijabla>
  </DomainObject.Predmet.OstaliListFormatedOIB>
  <DomainObject.Predmet.OstaliListFormatedWithAdress>
    <izvorni_sadrzaj>
      <item>Ivan Pašalić, Zapadna Ulica 8, 21318 Pisak</item>
      <item>Siniša Grgičin, Kladare 215, 33405 Kladare</item>
    </izvorni_sadrzaj>
    <derivirana_varijabla naziv="DomainObject.Predmet.OstaliListFormatedWithAdress_1">
      <item>Ivan Pašalić, Zapadna Ulica 8, 21318 Pisak</item>
      <item>Siniša Grgičin, Kladare 215, 33405 Kladare</item>
    </derivirana_varijabla>
  </DomainObject.Predmet.OstaliListFormatedWithAdress>
  <DomainObject.Predmet.OstaliListFormatedWithAdressOIB>
    <izvorni_sadrzaj>
      <item>Ivan Pašalić, OIB 23506782640, Zapadna Ulica 8, 21318 Pisak</item>
      <item>Siniša Grgičin, OIB 83841300352, Kladare 215, 33405 Kladare</item>
    </izvorni_sadrzaj>
    <derivirana_varijabla naziv="DomainObject.Predmet.OstaliListFormatedWithAdressOIB_1">
      <item>Ivan Pašalić, OIB 23506782640, Zapadna Ulica 8, 21318 Pisak</item>
      <item>Siniša Grgičin, OIB 83841300352, Kladare 215, 33405 Kladare</item>
    </derivirana_varijabla>
  </DomainObject.Predmet.OstaliListFormatedWithAdressOIB>
  <DomainObject.Predmet.OstaliListNazivFormated>
    <izvorni_sadrzaj>
      <item>Ivan Pašalić</item>
      <item>Siniša Grgičin</item>
    </izvorni_sadrzaj>
    <derivirana_varijabla naziv="DomainObject.Predmet.OstaliListNazivFormated_1">
      <item>Ivan Pašalić</item>
      <item>Siniša Grgičin</item>
    </derivirana_varijabla>
  </DomainObject.Predmet.OstaliListNazivFormated>
  <DomainObject.Predmet.OstaliListNazivFormatedOIB>
    <izvorni_sadrzaj>
      <item>Ivan Pašalić, OIB 23506782640</item>
      <item>Siniša Grgičin, OIB 83841300352</item>
    </izvorni_sadrzaj>
    <derivirana_varijabla naziv="DomainObject.Predmet.OstaliListNazivFormatedOIB_1">
      <item>Ivan Pašalić, OIB 23506782640</item>
      <item>Siniša Grgičin, OIB 83841300352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VERONA-DUBRAVA d.o.o.</izvorni_sadrzaj>
    <derivirana_varijabla naziv="DomainObject.Predmet.ProtustrankaIDrugi_1">VERONA-DUBRAVA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VERONA-DUBRAVA d.o.o., OIB 31023456104, Petrinjska 79, 10000 Zagreb</izvorni_sadrzaj>
    <derivirana_varijabla naziv="DomainObject.Predmet.ProtustrankaIDrugiAdressOIB_1">VERONA-DUBRAVA d.o.o., OIB 31023456104, Petrinjska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VERONA-DUBRAVA d.o.o.</item>
      <item>FINA Regionalni centar Zagreb</item>
      <item>Ivan Pašalić</item>
      <item>Siniša Grgičin</item>
    </izvorni_sadrzaj>
    <derivirana_varijabla naziv="DomainObject.Predmet.SudioniciListNaziv_1">
      <item>VERONA-DUBRAVA d.o.o.</item>
      <item>FINA Regionalni centar Zagreb</item>
      <item>Ivan Pašalić</item>
      <item>Siniša Grgičin</item>
    </derivirana_varijabla>
  </DomainObject.Predmet.SudioniciListNaziv>
  <DomainObject.Predmet.SudioniciListAdressOIB>
    <izvorni_sadrzaj>
      <item>VERONA-DUBRAVA d.o.o., OIB 31023456104, Petrinjska 79,10000 Zagreb</item>
      <item>FINA Regionalni centar Zagreb, OIB 85821130368, Trg svibanjskih žrtava 1995. br.1,10000 Zagreb</item>
      <item>Ivan Pašalić, OIB 23506782640, Zapadna Ulica 8,21318 Pisak</item>
      <item>Siniša Grgičin, OIB 83841300352, Kladare 215,33405 Kladare</item>
    </izvorni_sadrzaj>
    <derivirana_varijabla naziv="DomainObject.Predmet.SudioniciListAdressOIB_1">
      <item>VERONA-DUBRAVA d.o.o., OIB 31023456104, Petrinjska 79,10000 Zagreb</item>
      <item>FINA Regionalni centar Zagreb, OIB 85821130368, Trg svibanjskih žrtava 1995. br.1,10000 Zagreb</item>
      <item>Ivan Pašalić, OIB 23506782640, Zapadna Ulica 8,21318 Pisak</item>
      <item>Siniša Grgičin, OIB 83841300352, Kladare 215,33405 Kladare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31023456104</item>
      <item>, OIB 85821130368</item>
      <item>, OIB 23506782640</item>
      <item>, OIB 83841300352</item>
    </izvorni_sadrzaj>
    <derivirana_varijabla naziv="DomainObject.Predmet.SudioniciListNazivOIB_1">
      <item>, OIB 31023456104</item>
      <item>, OIB 85821130368</item>
      <item>, OIB 23506782640</item>
      <item>, OIB 83841300352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671</properties:Words>
  <properties:Characters>3587</properties:Characters>
  <properties:Lines>80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2016-05-17T11:36:00Z</dcterms:created>
  <dc:creator>gboljkovac</dc:creator>
  <cp:lastModifiedBy>Goranka Boljkovac</cp:lastModifiedBy>
  <cp:lastPrinted>2016-04-28T12:14:00Z</cp:lastPrinted>
  <dcterms:modified xmlns:xsi="http://www.w3.org/2001/XMLSchema-instance" xsi:type="dcterms:W3CDTF">2016-05-17T11:39:00Z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