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ce10" w14:paraId="59cce10" w:rsidRDefault="00EC1B04" w:rsidP="006935BE" w:rsidR="00EC1B04" w:rsidRPr="006935BE">
      <w:pPr>
        <w:spacing w:lineRule="auto" w:line="240" w:after="0"/>
        <w:ind w:firstLine="708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ind w:firstLine="708" w:left="4956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</w:t>
      </w: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Poslovni broj 3. St-</w:t>
      </w: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756/16-12</w:t>
      </w: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EC1B04" w:rsidP="006935BE" w:rsidR="00EC1B04" w:rsidRPr="006935BE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EC1B04" w:rsidP="006935BE" w:rsidR="00EC1B04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B04" w:rsidP="006935BE" w:rsidR="006935BE" w:rsidRPr="006935BE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6935BE">
        <w:rPr>
          <w:rFonts w:hAnsi="Times New Roman" w:ascii="Times New Roman"/>
          <w:sz w:val="24"/>
          <w:szCs w:val="24"/>
        </w:rPr>
        <w:t xml:space="preserve">Trgovački sud u Zadru, po sutkinji Tini Grgas, u </w:t>
      </w:r>
      <w:r w:rsidRPr="006935BE">
        <w:rPr>
          <w:rFonts w:hAnsi="Times New Roman" w:ascii="Times New Roman"/>
          <w:sz w:val="24"/>
          <w:szCs w:val="24"/>
        </w:rPr>
        <w:t xml:space="preserve">stečajnom postupku nad stečajnim </w:t>
      </w:r>
      <w:r w:rsidRPr="006935BE">
        <w:rPr>
          <w:rFonts w:hAnsi="Times New Roman" w:ascii="Times New Roman"/>
          <w:sz w:val="24"/>
          <w:szCs w:val="24"/>
        </w:rPr>
        <w:t>dužnikom LAGUNA POESIS d.o.o.</w:t>
      </w:r>
      <w:r w:rsidRPr="006935BE">
        <w:rPr>
          <w:rFonts w:hAnsi="Times New Roman" w:ascii="Times New Roman"/>
          <w:sz w:val="24"/>
          <w:szCs w:val="24"/>
        </w:rPr>
        <w:t>, Zadar,</w:t>
      </w:r>
      <w:r w:rsidRPr="006935BE">
        <w:rPr>
          <w:rFonts w:hAnsi="Times New Roman" w:ascii="Times New Roman"/>
          <w:sz w:val="24"/>
          <w:szCs w:val="24"/>
        </w:rPr>
        <w:t xml:space="preserve"> Stjepana Radića 19, OIB: 42454978232, </w:t>
      </w:r>
      <w:r w:rsidRPr="006935BE">
        <w:rPr>
          <w:rFonts w:hAnsi="Times New Roman" w:ascii="Times New Roman"/>
          <w:sz w:val="24"/>
          <w:szCs w:val="24"/>
        </w:rPr>
        <w:t xml:space="preserve">kojeg zastupa stečajni upravitelj  </w:t>
      </w:r>
      <w:r w:rsidR="006935BE"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Branko </w:t>
      </w:r>
      <w:proofErr w:type="spellStart"/>
      <w:r w:rsidR="006935BE" w:rsidRPr="006935BE">
        <w:rPr>
          <w:rFonts w:eastAsia="Times New Roman" w:hAnsi="Times New Roman" w:ascii="Times New Roman"/>
          <w:sz w:val="24"/>
          <w:szCs w:val="24"/>
          <w:lang w:eastAsia="hr-HR"/>
        </w:rPr>
        <w:t>Morić</w:t>
      </w:r>
      <w:proofErr w:type="spellEnd"/>
      <w:r w:rsidR="006935BE"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Miroslava Krleže 1e, OIB: 89888559843,</w:t>
      </w:r>
      <w:r w:rsidR="006935BE"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odlučujući o prijedlogu stečajnog upravitelja dužnika od 6. rujna 2017. za donošenje rješenja o dopuni rješenja ovoga suda od 29. kolovoza 2017., 26. rujna 2017.  </w:t>
      </w:r>
    </w:p>
    <w:p w:rsidRDefault="00EC1B04" w:rsidP="006935BE" w:rsidR="00EC1B04" w:rsidRPr="006935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CD7260" w:rsidR="006935BE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935BE" w:rsidP="006935BE" w:rsidR="006935BE" w:rsidRPr="006935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6935BE" w:rsidR="006935BE" w:rsidRPr="006935B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Dopunjuje se </w:t>
      </w:r>
      <w:r w:rsidRPr="006935BE">
        <w:rPr>
          <w:rFonts w:eastAsia="Times New Roman" w:hAnsi="Times New Roman" w:ascii="Times New Roman"/>
          <w:sz w:val="24"/>
          <w:szCs w:val="24"/>
        </w:rPr>
        <w:t>r</w:t>
      </w:r>
      <w:r w:rsidRPr="006935BE">
        <w:rPr>
          <w:rFonts w:eastAsia="Times New Roman" w:hAnsi="Times New Roman" w:ascii="Times New Roman"/>
          <w:sz w:val="24"/>
          <w:szCs w:val="24"/>
        </w:rPr>
        <w:t>ješenje ovog</w:t>
      </w:r>
      <w:r w:rsidRPr="006935BE">
        <w:rPr>
          <w:rFonts w:eastAsia="Times New Roman" w:hAnsi="Times New Roman" w:ascii="Times New Roman"/>
          <w:sz w:val="24"/>
          <w:szCs w:val="24"/>
        </w:rPr>
        <w:t>a</w:t>
      </w:r>
      <w:r w:rsidRPr="006935BE">
        <w:rPr>
          <w:rFonts w:eastAsia="Times New Roman" w:hAnsi="Times New Roman" w:ascii="Times New Roman"/>
          <w:sz w:val="24"/>
          <w:szCs w:val="24"/>
        </w:rPr>
        <w:t xml:space="preserve"> suda poslovni broj </w:t>
      </w:r>
      <w:r w:rsidRPr="006935BE">
        <w:rPr>
          <w:rFonts w:eastAsia="Times New Roman" w:hAnsi="Times New Roman" w:ascii="Times New Roman"/>
          <w:sz w:val="24"/>
          <w:szCs w:val="24"/>
        </w:rPr>
        <w:t>3. St-756/2016-8 od 29. kolovoza 2017. kojim je</w:t>
      </w:r>
      <w:r>
        <w:rPr>
          <w:rFonts w:eastAsia="Times New Roman" w:hAnsi="Times New Roman" w:ascii="Times New Roman"/>
          <w:sz w:val="24"/>
          <w:szCs w:val="24"/>
        </w:rPr>
        <w:t xml:space="preserve"> otvoren i istovremeno zaključen stečajni postupak nad uvodno označenim stečajnim dužnikom na način da se u </w:t>
      </w:r>
      <w:r w:rsidR="00CD7260">
        <w:rPr>
          <w:rFonts w:eastAsia="Times New Roman" w:hAnsi="Times New Roman" w:ascii="Times New Roman"/>
          <w:sz w:val="24"/>
          <w:szCs w:val="24"/>
        </w:rPr>
        <w:t>izreci istog dodaje točka</w:t>
      </w:r>
      <w:r>
        <w:rPr>
          <w:rFonts w:eastAsia="Times New Roman" w:hAnsi="Times New Roman" w:ascii="Times New Roman"/>
          <w:sz w:val="24"/>
          <w:szCs w:val="24"/>
        </w:rPr>
        <w:t xml:space="preserve"> VIII. </w:t>
      </w:r>
      <w:r w:rsidR="00CD7260">
        <w:rPr>
          <w:rFonts w:eastAsia="Times New Roman" w:hAnsi="Times New Roman" w:ascii="Times New Roman"/>
          <w:sz w:val="24"/>
          <w:szCs w:val="24"/>
        </w:rPr>
        <w:t>koja glasi</w:t>
      </w:r>
      <w:r w:rsidRPr="006935BE">
        <w:rPr>
          <w:rFonts w:eastAsia="Times New Roman" w:hAnsi="Times New Roman" w:ascii="Times New Roman"/>
          <w:sz w:val="24"/>
          <w:szCs w:val="24"/>
        </w:rPr>
        <w:t>:"</w:t>
      </w:r>
    </w:p>
    <w:p w:rsidRDefault="006935BE" w:rsidP="006935BE" w:rsidR="006935BE" w:rsidRPr="006935B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935BE" w:rsidP="00CD7260" w:rsidR="00CD726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Određuje se upis Stečajne mase iza stečajnog dužnika </w:t>
      </w:r>
      <w:r w:rsidR="00CD7260" w:rsidRPr="006935BE">
        <w:rPr>
          <w:rFonts w:hAnsi="Times New Roman" w:ascii="Times New Roman"/>
          <w:sz w:val="24"/>
          <w:szCs w:val="24"/>
        </w:rPr>
        <w:t>LAGUNA POESIS d.o.o., Zadar, Stjepa</w:t>
      </w:r>
      <w:r w:rsidR="00CD7260">
        <w:rPr>
          <w:rFonts w:hAnsi="Times New Roman" w:ascii="Times New Roman"/>
          <w:sz w:val="24"/>
          <w:szCs w:val="24"/>
        </w:rPr>
        <w:t xml:space="preserve">na Radića 19, OIB: 42454978232, u sudski registar ovog suda radi izvršenja ovlaštenja i dužnosti stečajnog upravitelja dužnika iz točke VII. izreke rješenja, kao i podataka o matičnom broju, osobnom identifikacijskom broju, nazivu, sjedištu i stečajnom upravitelju Stečajne mase iza dužnika </w:t>
      </w:r>
      <w:r w:rsidR="00CD7260">
        <w:rPr>
          <w:rFonts w:eastAsia="Times New Roman" w:hAnsi="Times New Roman" w:ascii="Times New Roman"/>
          <w:sz w:val="24"/>
          <w:szCs w:val="24"/>
          <w:lang w:eastAsia="hr-HR"/>
        </w:rPr>
        <w:t xml:space="preserve">Branku </w:t>
      </w:r>
      <w:proofErr w:type="spellStart"/>
      <w:r w:rsidR="00CD7260">
        <w:rPr>
          <w:rFonts w:eastAsia="Times New Roman" w:hAnsi="Times New Roman" w:ascii="Times New Roman"/>
          <w:sz w:val="24"/>
          <w:szCs w:val="24"/>
          <w:lang w:eastAsia="hr-HR"/>
        </w:rPr>
        <w:t>Moriću</w:t>
      </w:r>
      <w:proofErr w:type="spellEnd"/>
      <w:r w:rsidR="00CD7260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</w:t>
      </w:r>
      <w:r w:rsidR="00CD7260" w:rsidRPr="006935BE">
        <w:rPr>
          <w:rFonts w:eastAsia="Times New Roman" w:hAnsi="Times New Roman" w:ascii="Times New Roman"/>
          <w:sz w:val="24"/>
          <w:szCs w:val="24"/>
          <w:lang w:eastAsia="hr-HR"/>
        </w:rPr>
        <w:t>Miroslava Krleže 1e, OIB: 89888559843</w:t>
      </w:r>
      <w:r w:rsidR="00CD7260">
        <w:rPr>
          <w:rFonts w:eastAsia="Times New Roman" w:hAnsi="Times New Roman" w:ascii="Times New Roman"/>
          <w:sz w:val="24"/>
          <w:szCs w:val="24"/>
          <w:lang w:eastAsia="hr-HR"/>
        </w:rPr>
        <w:t xml:space="preserve"> te ostalim podacima koji se upisuju u sudski registar</w:t>
      </w:r>
      <w:r w:rsidR="00114994">
        <w:rPr>
          <w:rFonts w:eastAsia="Times New Roman" w:hAnsi="Times New Roman" w:ascii="Times New Roman"/>
          <w:sz w:val="24"/>
          <w:szCs w:val="24"/>
          <w:lang w:eastAsia="hr-HR"/>
        </w:rPr>
        <w:t xml:space="preserve"> za stečajnu masu</w:t>
      </w:r>
      <w:r w:rsidR="00CD7260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odredbe čl. 438. st. 1. Stečajnog zakona (Narodne novine broj 71/15). "</w:t>
      </w:r>
    </w:p>
    <w:p w:rsidRDefault="00CD7260" w:rsidP="00CD7260" w:rsidR="00CD726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CD7260" w:rsidR="006935BE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6935BE" w:rsidP="00D33415" w:rsidR="006935BE" w:rsidRPr="006935BE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22B91" w:rsidP="00D33415" w:rsidR="00D3341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Pravomoćnim rješenjem</w:t>
      </w:r>
      <w:r w:rsidR="006935BE" w:rsidRPr="00D33415">
        <w:rPr>
          <w:rFonts w:eastAsia="Times New Roman" w:hAnsi="Times New Roman" w:ascii="Times New Roman"/>
          <w:sz w:val="24"/>
          <w:szCs w:val="24"/>
        </w:rPr>
        <w:t xml:space="preserve"> ovog</w:t>
      </w:r>
      <w:r>
        <w:rPr>
          <w:rFonts w:eastAsia="Times New Roman" w:hAnsi="Times New Roman" w:ascii="Times New Roman"/>
          <w:sz w:val="24"/>
          <w:szCs w:val="24"/>
        </w:rPr>
        <w:t>a</w:t>
      </w:r>
      <w:r w:rsidR="006935BE" w:rsidRPr="00D33415">
        <w:rPr>
          <w:rFonts w:eastAsia="Times New Roman" w:hAnsi="Times New Roman" w:ascii="Times New Roman"/>
          <w:sz w:val="24"/>
          <w:szCs w:val="24"/>
        </w:rPr>
        <w:t xml:space="preserve"> suda poslovni broj</w:t>
      </w:r>
      <w:r w:rsidR="00CD7260" w:rsidRPr="00D33415">
        <w:rPr>
          <w:rFonts w:eastAsia="Times New Roman" w:hAnsi="Times New Roman" w:ascii="Times New Roman"/>
          <w:sz w:val="24"/>
          <w:szCs w:val="24"/>
        </w:rPr>
        <w:t xml:space="preserve"> 3. St-7</w:t>
      </w:r>
      <w:r w:rsidR="00D33415" w:rsidRPr="00D33415">
        <w:rPr>
          <w:rFonts w:eastAsia="Times New Roman" w:hAnsi="Times New Roman" w:ascii="Times New Roman"/>
          <w:sz w:val="24"/>
          <w:szCs w:val="24"/>
        </w:rPr>
        <w:t xml:space="preserve">56/2016-8 od 29. kolovoza 2017. </w:t>
      </w:r>
      <w:r w:rsidR="006935BE" w:rsidRPr="00D33415">
        <w:rPr>
          <w:rFonts w:eastAsia="Times New Roman" w:hAnsi="Times New Roman" w:ascii="Times New Roman"/>
          <w:sz w:val="24"/>
          <w:szCs w:val="24"/>
        </w:rPr>
        <w:t xml:space="preserve">otvoren je i  </w:t>
      </w:r>
      <w:r w:rsidR="00D33415" w:rsidRPr="00D33415">
        <w:rPr>
          <w:rFonts w:eastAsia="Times New Roman" w:hAnsi="Times New Roman" w:ascii="Times New Roman"/>
          <w:sz w:val="24"/>
          <w:szCs w:val="24"/>
        </w:rPr>
        <w:t xml:space="preserve">istovremeno </w:t>
      </w:r>
      <w:r w:rsidR="006935BE" w:rsidRPr="00D33415">
        <w:rPr>
          <w:rFonts w:eastAsia="Times New Roman" w:hAnsi="Times New Roman" w:ascii="Times New Roman"/>
          <w:sz w:val="24"/>
          <w:szCs w:val="24"/>
        </w:rPr>
        <w:t>zaključen stečajni postupak nad uvod</w:t>
      </w:r>
      <w:r w:rsidR="00D33415" w:rsidRPr="00D33415">
        <w:rPr>
          <w:rFonts w:eastAsia="Times New Roman" w:hAnsi="Times New Roman" w:ascii="Times New Roman"/>
          <w:sz w:val="24"/>
          <w:szCs w:val="24"/>
        </w:rPr>
        <w:t>no označenim stečajnim dužnikom</w:t>
      </w:r>
      <w:r w:rsidR="00D33415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D33415" w:rsidP="00D33415" w:rsidR="00D33415" w:rsidRPr="00D3341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 xml:space="preserve">Također, točkom VII. izreke navedenog rješenja određeno je da </w:t>
      </w:r>
      <w:r w:rsidRPr="00D33415">
        <w:rPr>
          <w:rFonts w:eastAsia="Times New Roman" w:hAnsi="Times New Roman" w:ascii="Times New Roman"/>
          <w:sz w:val="24"/>
          <w:szCs w:val="24"/>
        </w:rPr>
        <w:t xml:space="preserve">stečajni upravitelj </w:t>
      </w:r>
      <w:r>
        <w:rPr>
          <w:rFonts w:eastAsia="Times New Roman" w:hAnsi="Times New Roman" w:ascii="Times New Roman"/>
          <w:sz w:val="24"/>
          <w:szCs w:val="24"/>
        </w:rPr>
        <w:t xml:space="preserve">dužnika </w:t>
      </w:r>
      <w:r w:rsidRPr="00D33415">
        <w:rPr>
          <w:rFonts w:eastAsia="Times New Roman" w:hAnsi="Times New Roman" w:ascii="Times New Roman"/>
          <w:sz w:val="24"/>
          <w:szCs w:val="24"/>
        </w:rPr>
        <w:t xml:space="preserve">Branko </w:t>
      </w:r>
      <w:proofErr w:type="spellStart"/>
      <w:r w:rsidRPr="00D33415">
        <w:rPr>
          <w:rFonts w:eastAsia="Times New Roman" w:hAnsi="Times New Roman" w:ascii="Times New Roman"/>
          <w:sz w:val="24"/>
          <w:szCs w:val="24"/>
        </w:rPr>
        <w:t>Morić</w:t>
      </w:r>
      <w:proofErr w:type="spellEnd"/>
      <w:r w:rsidRPr="00D33415">
        <w:rPr>
          <w:rFonts w:eastAsia="Times New Roman" w:hAnsi="Times New Roman" w:ascii="Times New Roman"/>
          <w:sz w:val="24"/>
          <w:szCs w:val="24"/>
        </w:rPr>
        <w:t xml:space="preserve"> iz Zadra može i nakon zaključenja</w:t>
      </w:r>
      <w:r w:rsidR="00114994">
        <w:rPr>
          <w:rFonts w:eastAsia="Times New Roman" w:hAnsi="Times New Roman" w:ascii="Times New Roman"/>
          <w:sz w:val="24"/>
          <w:szCs w:val="24"/>
        </w:rPr>
        <w:t xml:space="preserve"> predmetnog</w:t>
      </w:r>
      <w:r w:rsidRPr="00D33415">
        <w:rPr>
          <w:rFonts w:eastAsia="Times New Roman" w:hAnsi="Times New Roman" w:ascii="Times New Roman"/>
          <w:sz w:val="24"/>
          <w:szCs w:val="24"/>
        </w:rPr>
        <w:t xml:space="preserve"> stečajnoga postupka zastupati stečajnu masu iza dužnika, te u ime stečajnog dužnika, a za račun stečajne mase, unovčiti imovinu dužnika,</w:t>
      </w:r>
      <w:r w:rsidRPr="00D334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33415">
        <w:rPr>
          <w:rFonts w:eastAsia="Times New Roman" w:hAnsi="Times New Roman" w:ascii="Times New Roman"/>
          <w:sz w:val="24"/>
          <w:szCs w:val="24"/>
          <w:lang w:eastAsia="hr-HR"/>
        </w:rPr>
        <w:t>pokrenuti i voditi u ime stečajne mase postupke radi prikupljanja imovine koja ulazi u stečajnu masu i prikupljenim sredstvima podmiriti nastale troškove stečajnoga postupka, a neiskorišteni iznos uplatiti u Fond za namirenje troškova stečajnoga post</w:t>
      </w:r>
      <w:r w:rsidR="00114994">
        <w:rPr>
          <w:rFonts w:eastAsia="Times New Roman" w:hAnsi="Times New Roman" w:ascii="Times New Roman"/>
          <w:sz w:val="24"/>
          <w:szCs w:val="24"/>
          <w:lang w:eastAsia="hr-HR"/>
        </w:rPr>
        <w:t xml:space="preserve">upka. </w:t>
      </w:r>
    </w:p>
    <w:p w:rsidRDefault="006935BE" w:rsidP="00D33415" w:rsidR="00D3341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D33415">
        <w:rPr>
          <w:rFonts w:eastAsia="Times New Roman" w:hAnsi="Times New Roman" w:ascii="Times New Roman"/>
          <w:sz w:val="24"/>
          <w:szCs w:val="24"/>
        </w:rPr>
        <w:t xml:space="preserve">6.rujna 2017. stečajni upravitelj  je naveo da je ovaj sud predmetnim rješenjem propustio odrediti upis stečajne mase iza dužnika u sudski registar koji  je nužan kako bi i nakon zaključenja stečajnoga postupka mogao izvršiti naprijed navedena ovlaštenja i </w:t>
      </w:r>
      <w:r w:rsidR="00D33415">
        <w:rPr>
          <w:rFonts w:eastAsia="Times New Roman" w:hAnsi="Times New Roman" w:ascii="Times New Roman"/>
          <w:sz w:val="24"/>
          <w:szCs w:val="24"/>
        </w:rPr>
        <w:lastRenderedPageBreak/>
        <w:t xml:space="preserve">dužnosti stečajnog upravitelja dužnika iz točke VII. izreke predlažući </w:t>
      </w:r>
      <w:r w:rsidR="00114994">
        <w:rPr>
          <w:rFonts w:eastAsia="Times New Roman" w:hAnsi="Times New Roman" w:ascii="Times New Roman"/>
          <w:sz w:val="24"/>
          <w:szCs w:val="24"/>
        </w:rPr>
        <w:t xml:space="preserve">donošenje dopunskog rješenja u tom pravcu. </w:t>
      </w:r>
    </w:p>
    <w:p w:rsidRDefault="00D33415" w:rsidP="00D33415" w:rsidR="00D33415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Prijedlog stečajnog upravitelja je osnovan. </w:t>
      </w:r>
    </w:p>
    <w:p w:rsidRDefault="00D33415" w:rsidP="00D33415" w:rsidR="00722B9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Uvidom u rješenje ovoga suda od 29. kolovoza 2017. kojim je otvoren i istovremeno zaključen stečajni postupak nad dužnikom, utvrđeno je da je ovaj sud očitom omaškom propustio odrediti upis stečajne mase iza stečajnog dužnika u sudski registar kako bi stečajni upravitelj dužnika i nakon zaključenja stečajnoga postupka mogao </w:t>
      </w:r>
      <w:r w:rsidR="00722B91">
        <w:rPr>
          <w:rFonts w:eastAsia="Times New Roman" w:hAnsi="Times New Roman" w:ascii="Times New Roman"/>
          <w:sz w:val="24"/>
          <w:szCs w:val="24"/>
        </w:rPr>
        <w:t xml:space="preserve">zastupati stečajnu masu, a posebice </w:t>
      </w:r>
      <w:r w:rsidR="008D2309">
        <w:rPr>
          <w:rFonts w:eastAsia="Times New Roman" w:hAnsi="Times New Roman" w:ascii="Times New Roman"/>
          <w:sz w:val="24"/>
          <w:szCs w:val="24"/>
        </w:rPr>
        <w:t xml:space="preserve">kako bi </w:t>
      </w:r>
      <w:r w:rsidR="00722B91">
        <w:rPr>
          <w:rFonts w:eastAsia="Times New Roman" w:hAnsi="Times New Roman" w:ascii="Times New Roman"/>
          <w:sz w:val="24"/>
          <w:szCs w:val="24"/>
        </w:rPr>
        <w:t>u ime dužnika, a za račun stečajne mase</w:t>
      </w:r>
      <w:r w:rsidR="008D2309">
        <w:rPr>
          <w:rFonts w:eastAsia="Times New Roman" w:hAnsi="Times New Roman" w:ascii="Times New Roman"/>
          <w:sz w:val="24"/>
          <w:szCs w:val="24"/>
        </w:rPr>
        <w:t>, mogao</w:t>
      </w:r>
      <w:r w:rsidR="00722B91">
        <w:rPr>
          <w:rFonts w:eastAsia="Times New Roman" w:hAnsi="Times New Roman" w:ascii="Times New Roman"/>
          <w:sz w:val="24"/>
          <w:szCs w:val="24"/>
        </w:rPr>
        <w:t xml:space="preserve"> prikupiti i unovčiti imovinu dužnika u smislu odredbe čl. 133. st. 1. i 2. Stečajnog zakona (Narodne novine broj 71/15, dalje: SZ).  </w:t>
      </w:r>
    </w:p>
    <w:p w:rsidRDefault="00722B91" w:rsidP="00D33415" w:rsidR="00722B9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Slijedom navedenog, rješenje ovog suda od 2. kolovoza 2017. je trebalo dopuniti podacima o stečajnoj masi iza dužnika koja se upisuje u sudski registar zbog čega je temeljem odredbi čl. 133. st. 2., čl. 438. st. 1. i čl. 10. SZ-a u svezi s odredbom čl. 339. Zakona o parničnom postupku (Narodne novine broj 25/13 i 89/14) donesena odluka kao u izreci ovog rješenja. </w:t>
      </w:r>
    </w:p>
    <w:p w:rsidRDefault="00722B91" w:rsidP="00D33415" w:rsidR="00722B9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935BE" w:rsidP="006935BE" w:rsidR="006935BE" w:rsidRPr="006935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935BE" w:rsidP="006935BE" w:rsidR="006935BE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 xml:space="preserve">U Zadru </w:t>
      </w:r>
      <w:r w:rsidR="00722B91">
        <w:rPr>
          <w:rFonts w:eastAsia="Times New Roman" w:hAnsi="Times New Roman" w:ascii="Times New Roman"/>
          <w:sz w:val="24"/>
          <w:szCs w:val="24"/>
        </w:rPr>
        <w:t xml:space="preserve">26. rujna 2017. </w:t>
      </w:r>
    </w:p>
    <w:p w:rsidRDefault="006935BE" w:rsidP="006935BE" w:rsidR="006935BE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935BE" w:rsidP="006935BE" w:rsidR="006935BE" w:rsidRPr="006935B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935BE" w:rsidP="006935BE" w:rsidR="006935BE" w:rsidRPr="006935B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>Za točnost otpravka-ovlaštena službenica:                                             Sutkinja</w:t>
      </w:r>
    </w:p>
    <w:p w:rsidRDefault="006935BE" w:rsidP="006935BE" w:rsidR="006935BE" w:rsidRPr="006935BE">
      <w:pPr>
        <w:spacing w:lineRule="auto" w:line="240" w:after="0"/>
        <w:ind w:firstLine="708"/>
        <w:rPr>
          <w:rFonts w:eastAsia="Times New Roman" w:hAnsi="Times New Roman" w:ascii="Times New Roman"/>
          <w:b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>Nena Mužanović                                                                                     Tina Grgas, v.r.</w:t>
      </w:r>
    </w:p>
    <w:p w:rsidRDefault="006935BE" w:rsidP="006935BE" w:rsidR="006935BE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6935BE" w:rsidP="006935BE" w:rsidR="006935BE" w:rsidRPr="006935BE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6935BE" w:rsidR="006935BE" w:rsidRPr="006935BE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ab/>
        <w:t>UPUTA O PRAVN</w:t>
      </w:r>
      <w:bookmarkStart w:name="_GoBack" w:id="0"/>
      <w:bookmarkEnd w:id="0"/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 xml:space="preserve">OM LIJEKU: </w:t>
      </w:r>
    </w:p>
    <w:p w:rsidRDefault="006935BE" w:rsidP="006935BE" w:rsidR="006935BE" w:rsidRPr="006935BE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935B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6935BE" w:rsidP="006935BE" w:rsidR="006935BE" w:rsidRPr="006935B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22B91" w:rsidP="006935BE" w:rsidR="00722B9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</w:rPr>
      </w:pPr>
    </w:p>
    <w:p w:rsidRDefault="006935BE" w:rsidP="006935BE" w:rsidR="006935BE" w:rsidRPr="006935B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 xml:space="preserve">Dostaviti : </w:t>
      </w:r>
    </w:p>
    <w:p w:rsidRDefault="006935BE" w:rsidP="006935BE" w:rsidR="006935BE" w:rsidRPr="006935B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6935BE">
        <w:rPr>
          <w:rFonts w:eastAsia="Times New Roman" w:hAnsi="Times New Roman" w:ascii="Times New Roman"/>
          <w:sz w:val="24"/>
          <w:szCs w:val="24"/>
        </w:rPr>
        <w:t xml:space="preserve">- </w:t>
      </w:r>
      <w:r w:rsidR="00722B91">
        <w:rPr>
          <w:rFonts w:eastAsia="Times New Roman" w:hAnsi="Times New Roman" w:ascii="Times New Roman"/>
          <w:sz w:val="24"/>
          <w:szCs w:val="24"/>
        </w:rPr>
        <w:t xml:space="preserve">e-Oglasna ploča suda </w:t>
      </w:r>
    </w:p>
    <w:p w:rsidRDefault="00722B91" w:rsidP="006935BE" w:rsidR="006935BE" w:rsidRPr="006935B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- S</w:t>
      </w:r>
      <w:r w:rsidR="006935BE" w:rsidRPr="006935BE">
        <w:rPr>
          <w:rFonts w:eastAsia="Times New Roman" w:hAnsi="Times New Roman" w:ascii="Times New Roman"/>
          <w:sz w:val="24"/>
          <w:szCs w:val="24"/>
        </w:rPr>
        <w:t xml:space="preserve">udskom registru </w:t>
      </w:r>
      <w:r w:rsidR="00023265">
        <w:rPr>
          <w:rFonts w:eastAsia="Times New Roman" w:hAnsi="Times New Roman" w:ascii="Times New Roman"/>
          <w:sz w:val="24"/>
          <w:szCs w:val="24"/>
        </w:rPr>
        <w:t xml:space="preserve">ovog suda radi upisa stečajne mase iza dužnika </w:t>
      </w:r>
      <w:r w:rsidR="006935BE" w:rsidRPr="006935BE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6935BE" w:rsidP="006935BE" w:rsidR="006935BE" w:rsidRPr="006935B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6935BE" w:rsidR="006935BE" w:rsidRPr="006935B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6935BE" w:rsidR="006935BE" w:rsidRPr="006935B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35BE" w:rsidP="006935BE" w:rsidR="006935BE" w:rsidRPr="006935BE">
      <w:pPr>
        <w:pStyle w:val="SudSjedite"/>
      </w:pPr>
      <w:r w:rsidRPr="006935BE">
        <w:tab/>
      </w:r>
    </w:p>
    <w:p w:rsidRDefault="006935BE" w:rsidP="006935BE" w:rsidR="006935BE" w:rsidRPr="006935BE">
      <w:pPr>
        <w:pStyle w:val="Naslovdokumenta"/>
      </w:pPr>
    </w:p>
    <w:p w:rsidRDefault="006935BE" w:rsidP="006935BE" w:rsidR="006935BE" w:rsidRPr="006935BE">
      <w:pPr>
        <w:pStyle w:val="Poetniodjeljak"/>
      </w:pPr>
    </w:p>
    <w:p w:rsidRDefault="006935BE" w:rsidP="006935BE" w:rsidR="006935BE" w:rsidRPr="006935BE">
      <w:pPr>
        <w:pStyle w:val="NormaleSPIS"/>
        <w:rPr>
          <w:noProof/>
        </w:rPr>
      </w:pPr>
    </w:p>
    <w:p w:rsidRDefault="006935BE" w:rsidP="006935BE" w:rsidR="006935BE" w:rsidRPr="006935BE">
      <w:pPr>
        <w:pStyle w:val="ZapisniarPotpis"/>
        <w:rPr>
          <w:rFonts w:cs="Times New Roman"/>
        </w:rPr>
      </w:pPr>
    </w:p>
    <w:p w:rsidRDefault="003D21CE" w:rsidP="006935BE" w:rsidR="003D21CE" w:rsidRPr="006935BE">
      <w:pPr>
        <w:spacing w:lineRule="auto" w:line="240"/>
        <w:rPr>
          <w:rFonts w:hAnsi="Times New Roman" w:ascii="Times New Roman"/>
          <w:sz w:val="24"/>
          <w:szCs w:val="24"/>
        </w:rPr>
      </w:pPr>
    </w:p>
    <w:sectPr w:rsidSect="00656D14" w:rsidR="003D21CE" w:rsidRPr="006935B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265" w:rsidP="00023265" w:rsidR="00023265">
      <w:pPr>
        <w:spacing w:lineRule="auto" w:line="240" w:after="0"/>
      </w:pPr>
      <w:r>
        <w:separator/>
      </w:r>
    </w:p>
  </w:endnote>
  <w:endnote w:id="0" w:type="continuationSeparator">
    <w:p w:rsidRDefault="00023265" w:rsidP="00023265" w:rsidR="000232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265" w:rsidP="00023265" w:rsidR="00023265">
      <w:pPr>
        <w:spacing w:lineRule="auto" w:line="240" w:after="0"/>
      </w:pPr>
      <w:r>
        <w:separator/>
      </w:r>
    </w:p>
  </w:footnote>
  <w:footnote w:id="0" w:type="continuationSeparator">
    <w:p w:rsidRDefault="00023265" w:rsidP="00023265" w:rsidR="000232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309" w:rsidP="00C66720" w:rsidR="005A1449" w:rsidRPr="003F7474">
    <w:pPr>
      <w:spacing w:lineRule="auto" w:line="240" w:after="0"/>
      <w:ind w:firstLine="708" w:left="3540"/>
      <w:rPr>
        <w:rFonts w:eastAsia="Times New Roman" w:hAnsi="Times New Roman" w:ascii="Times New Roman"/>
        <w:sz w:val="24"/>
        <w:szCs w:val="24"/>
        <w:lang w:eastAsia="hr-HR"/>
      </w:rPr>
    </w:pPr>
    <w:r w:rsidRPr="00656D14">
      <w:rPr>
        <w:rFonts w:hAnsi="Times New Roman" w:ascii="Times New Roman"/>
        <w:sz w:val="24"/>
        <w:szCs w:val="24"/>
      </w:rPr>
      <w:fldChar w:fldCharType="begin"/>
    </w:r>
    <w:r w:rsidRPr="00656D14">
      <w:rPr>
        <w:rFonts w:hAnsi="Times New Roman" w:ascii="Times New Roman"/>
        <w:sz w:val="24"/>
        <w:szCs w:val="24"/>
      </w:rPr>
      <w:instrText>PAGE   \* MERGEFORMA</w:instrText>
    </w:r>
    <w:r w:rsidRPr="00656D14">
      <w:rPr>
        <w:rFonts w:hAnsi="Times New Roman" w:ascii="Times New Roman"/>
        <w:sz w:val="24"/>
        <w:szCs w:val="24"/>
      </w:rPr>
      <w:instrText>T</w:instrText>
    </w:r>
    <w:r w:rsidRPr="00656D14">
      <w:rPr>
        <w:rFonts w:hAnsi="Times New Roman" w:ascii="Times New Roman"/>
        <w:sz w:val="24"/>
        <w:szCs w:val="24"/>
      </w:rPr>
      <w:fldChar w:fldCharType="separate"/>
    </w:r>
    <w:r>
      <w:rPr>
        <w:rFonts w:hAnsi="Times New Roman" w:ascii="Times New Roman"/>
        <w:noProof/>
        <w:sz w:val="24"/>
        <w:szCs w:val="24"/>
      </w:rPr>
      <w:t>2</w:t>
    </w:r>
    <w:r w:rsidRPr="00656D14">
      <w:rPr>
        <w:rFonts w:hAnsi="Times New Roman" w:ascii="Times New Roman"/>
        <w:sz w:val="24"/>
        <w:szCs w:val="24"/>
      </w:rPr>
      <w:fldChar w:fldCharType="end"/>
    </w:r>
    <w:r w:rsidRPr="005A1449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ab/>
      <w:t xml:space="preserve">   </w:t>
    </w:r>
    <w:r>
      <w:rPr>
        <w:rFonts w:eastAsia="Times New Roman" w:hAnsi="Times New Roman" w:ascii="Times New Roman"/>
        <w:sz w:val="24"/>
        <w:szCs w:val="24"/>
        <w:lang w:eastAsia="hr-HR"/>
      </w:rPr>
      <w:tab/>
      <w:t xml:space="preserve">   </w:t>
    </w:r>
    <w:r w:rsidR="00023265">
      <w:rPr>
        <w:rFonts w:eastAsia="Times New Roman" w:hAnsi="Times New Roman" w:ascii="Times New Roman"/>
        <w:sz w:val="24"/>
        <w:szCs w:val="24"/>
        <w:lang w:eastAsia="hr-HR"/>
      </w:rPr>
      <w:t xml:space="preserve">      Poslovni broj 3. St-756/16-12</w:t>
    </w:r>
  </w:p>
  <w:p w:rsidRDefault="008D2309" w:rsidP="005A1449" w:rsidR="005A1449" w:rsidRPr="003F7474">
    <w:pPr>
      <w:spacing w:lineRule="auto" w:line="240" w:after="0"/>
      <w:ind w:left="708"/>
      <w:rPr>
        <w:rFonts w:eastAsia="Times New Roman" w:hAnsi="Times New Roman" w:ascii="Times New Roman"/>
        <w:sz w:val="24"/>
        <w:szCs w:val="24"/>
        <w:lang w:eastAsia="hr-HR"/>
      </w:rPr>
    </w:pPr>
  </w:p>
  <w:p w:rsidRDefault="008D2309" w:rsidP="00656D14" w:rsidR="00656D14" w:rsidRPr="00656D14">
    <w:pPr>
      <w:pStyle w:val="Zaglavlje"/>
      <w:jc w:val="center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04"/>
    <w:rsid w:val="00023265"/>
    <w:rsid w:val="00114994"/>
    <w:rsid w:val="003D21CE"/>
    <w:rsid w:val="006935BE"/>
    <w:rsid w:val="00722B91"/>
    <w:rsid w:val="008D2309"/>
    <w:rsid w:val="00CD7260"/>
    <w:rsid w:val="00D33415"/>
    <w:rsid w:val="00EC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1B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1B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1B04"/>
    <w:rPr>
      <w:rFonts w:cs="Times New Roman" w:eastAsia="Calibri" w:hAnsi="Calibri" w:ascii="Calibri"/>
    </w:rPr>
  </w:style>
  <w:style w:customStyle="true" w:styleId="NaslovdokumentaChar" w:type="character">
    <w:name w:val="Naslov_dokumenta Char"/>
    <w:basedOn w:val="Zadanifontodlomka"/>
    <w:link w:val="Naslovdokumenta"/>
    <w:locked/>
    <w:rsid w:val="006935B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935BE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</w:rPr>
  </w:style>
  <w:style w:customStyle="true" w:styleId="SudSjedite" w:type="paragraph">
    <w:name w:val="Sud_Sjedište"/>
    <w:basedOn w:val="Bezproreda"/>
    <w:rsid w:val="006935BE"/>
    <w:pPr>
      <w:tabs>
        <w:tab w:pos="7088" w:val="left"/>
      </w:tabs>
      <w:contextualSpacing/>
    </w:pPr>
    <w:rPr>
      <w:rFonts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935BE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6935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935BE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6935B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935BE"/>
    <w:pPr>
      <w:spacing w:lineRule="auto" w:line="240" w:after="0"/>
    </w:pPr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232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265"/>
    <w:rPr>
      <w:rFonts w:cs="Times New Roman" w:eastAsia="Calibri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1B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1B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1B04"/>
    <w:rPr>
      <w:rFonts w:ascii="Calibri" w:cs="Times New Roman" w:eastAsia="Calibri" w:hAnsi="Calibri"/>
    </w:rPr>
  </w:style>
  <w:style w:customStyle="1" w:styleId="NaslovdokumentaChar" w:type="character">
    <w:name w:val="Naslov_dokumenta Char"/>
    <w:basedOn w:val="Zadanifontodlomka"/>
    <w:link w:val="Naslovdokumenta"/>
    <w:locked/>
    <w:rsid w:val="006935B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935BE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</w:rPr>
  </w:style>
  <w:style w:customStyle="1" w:styleId="SudSjedite" w:type="paragraph">
    <w:name w:val="Sud_Sjedište"/>
    <w:basedOn w:val="Bezproreda"/>
    <w:rsid w:val="006935BE"/>
    <w:pPr>
      <w:tabs>
        <w:tab w:pos="7088" w:val="left"/>
      </w:tabs>
      <w:contextualSpacing/>
    </w:pPr>
    <w:rPr>
      <w:rFonts w:ascii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935BE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6935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935BE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6935B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6935BE"/>
    <w:pPr>
      <w:spacing w:after="0" w:line="240" w:lineRule="auto"/>
    </w:pPr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232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3265"/>
    <w:rPr>
      <w:rFonts w:ascii="Calibri" w:cs="Times New Roman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122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640</properties:Words>
  <properties:Characters>3649</properties:Characters>
  <properties:Lines>30</properties:Lines>
  <properties:Paragraphs>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2017-09-26T11:27:00Z</dcterms:created>
  <dc:creator>Tina Grgas</dc:creator>
  <cp:lastModifiedBy>Tina Grgas</cp:lastModifiedBy>
  <dcterms:modified xmlns:xsi="http://www.w3.org/2001/XMLSchema-instance" xsi:type="dcterms:W3CDTF">2017-09-26T12:33:00Z</dcterms:modified>
  <cp:revision>2</cp:revision>
</cp:coreProperties>
</file>