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75cf" w14:paraId="a1975cf" w:rsidRDefault="004E7587" w:rsidP="004E7587" w:rsidR="004E7587">
      <w:pPr>
        <w:jc w:val="right"/>
        <w15:collapsed w:val="false"/>
      </w:pPr>
      <w:r>
        <w:t>Broj: 6 St-</w:t>
      </w:r>
      <w:r w:rsidR="004305DA">
        <w:t>195</w:t>
      </w:r>
      <w:r w:rsidR="00BF2B91">
        <w:t>/18-</w:t>
      </w:r>
      <w:r w:rsidR="004305DA">
        <w:t>13</w:t>
      </w:r>
    </w:p>
    <w:p w:rsidRDefault="004E7587" w:rsidP="004E7587" w:rsidR="004E7587">
      <w:pPr>
        <w:jc w:val="right"/>
      </w:pPr>
    </w:p>
    <w:p w:rsidRDefault="004E7587" w:rsidP="004E7587" w:rsidR="004E7587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7587" w:rsidP="004E7587" w:rsidR="004E7587"/>
    <w:p w:rsidRDefault="004E7587" w:rsidP="004E7587" w:rsidR="004E7587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E7587" w:rsidP="004E7587" w:rsidR="004E758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4E7587" w:rsidP="004E7587" w:rsidR="004E758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4E7587" w:rsidP="004E7587" w:rsidR="004E7587">
      <w:pPr>
        <w:jc w:val="both"/>
      </w:pPr>
    </w:p>
    <w:p w:rsidRDefault="004E7587" w:rsidP="004E7587" w:rsidR="004E7587">
      <w:pPr>
        <w:jc w:val="both"/>
      </w:pPr>
    </w:p>
    <w:p w:rsidRDefault="004E7587" w:rsidP="004E7587" w:rsidR="004E7587">
      <w:pPr>
        <w:jc w:val="center"/>
      </w:pPr>
      <w:r>
        <w:t>R E P U B L I K A  H R V A T S K A</w:t>
      </w:r>
    </w:p>
    <w:p w:rsidRDefault="004E7587" w:rsidP="004E7587" w:rsidR="004E7587">
      <w:pPr>
        <w:jc w:val="center"/>
      </w:pPr>
    </w:p>
    <w:p w:rsidRDefault="004E7587" w:rsidP="004E7587" w:rsidR="004E7587">
      <w:pPr>
        <w:jc w:val="center"/>
      </w:pPr>
      <w:r>
        <w:t>R J E Š E N J E</w:t>
      </w:r>
    </w:p>
    <w:p w:rsidRDefault="004E7587" w:rsidP="004E7587" w:rsidR="004E7587">
      <w:pPr>
        <w:pStyle w:val="Tijeloteksta"/>
        <w:rPr>
          <w:b/>
          <w:bCs/>
        </w:rPr>
      </w:pPr>
    </w:p>
    <w:p w:rsidRDefault="004E7587" w:rsidP="004E7587" w:rsidR="004E7587">
      <w:pPr>
        <w:pStyle w:val="Tijeloteksta"/>
        <w:jc w:val="center"/>
        <w:rPr>
          <w:b/>
          <w:bCs/>
        </w:rPr>
      </w:pPr>
      <w:r>
        <w:tab/>
      </w:r>
    </w:p>
    <w:p w:rsidRDefault="004E7587" w:rsidP="004E7587" w:rsidR="004E7587">
      <w:pPr>
        <w:ind w:firstLine="708"/>
        <w:jc w:val="both"/>
      </w:pPr>
      <w:r>
        <w:t xml:space="preserve">Trgovački sud u Osijeku, po stečajnoj sutkinji Nadi Roso, u stečajnom predmetu predlagatelja </w:t>
      </w:r>
      <w:r w:rsidR="004305DA">
        <w:t xml:space="preserve">FINA RC Osijek, za otvaranje stečajnog postupka nad dužnikom: </w:t>
      </w:r>
      <w:r w:rsidR="004305DA">
        <w:rPr>
          <w:b/>
        </w:rPr>
        <w:t>GRANDE j.d.o.o. Osijek, Vijenac I. Meštrovića 21, OIB: 84786515697, MBS: 030174557</w:t>
      </w:r>
      <w:r>
        <w:t xml:space="preserve">, dana </w:t>
      </w:r>
      <w:r w:rsidR="004305DA">
        <w:t>1</w:t>
      </w:r>
      <w:r w:rsidR="0054540B">
        <w:t>7</w:t>
      </w:r>
      <w:r w:rsidR="00BF2B91">
        <w:t>. rujna</w:t>
      </w:r>
      <w:r>
        <w:t xml:space="preserve"> 2018. g.,</w:t>
      </w:r>
    </w:p>
    <w:p w:rsidRDefault="004E7587" w:rsidP="004E7587" w:rsidR="004E7587">
      <w:pPr>
        <w:tabs>
          <w:tab w:pos="5220" w:val="left"/>
        </w:tabs>
        <w:jc w:val="both"/>
      </w:pPr>
      <w:r>
        <w:tab/>
      </w:r>
    </w:p>
    <w:p w:rsidRDefault="004E7587" w:rsidP="004E7587" w:rsidR="004E7587">
      <w:pPr>
        <w:jc w:val="center"/>
      </w:pPr>
      <w:r>
        <w:t>r i j e š i o    j e :</w:t>
      </w:r>
    </w:p>
    <w:p w:rsidRDefault="004E7587" w:rsidP="004E7587" w:rsidR="004E7587">
      <w:pPr>
        <w:jc w:val="center"/>
        <w:rPr>
          <w:b/>
        </w:rPr>
      </w:pPr>
    </w:p>
    <w:p w:rsidRDefault="004E7587" w:rsidP="004E7587" w:rsidR="004E7587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Otvara se</w:t>
      </w:r>
      <w:r>
        <w:t xml:space="preserve"> stečajni postupak nad dužnikom </w:t>
      </w:r>
      <w:r w:rsidR="004305DA">
        <w:rPr>
          <w:b/>
        </w:rPr>
        <w:t>GRANDE j.d.o.o. Osijek, Vijenac I. Meštrovića 21, OIB: 84786515697, MBS: 030174557</w:t>
      </w:r>
      <w:r>
        <w:rPr>
          <w:b/>
        </w:rPr>
        <w:t>.</w:t>
      </w:r>
    </w:p>
    <w:p w:rsidRDefault="004E7587" w:rsidP="004E7587" w:rsidR="004E7587">
      <w:pPr>
        <w:ind w:left="1080"/>
        <w:jc w:val="both"/>
        <w:rPr>
          <w:b/>
        </w:rPr>
      </w:pPr>
    </w:p>
    <w:p w:rsidRDefault="004E7587" w:rsidP="004E7587" w:rsidR="004E7587">
      <w:pPr>
        <w:numPr>
          <w:ilvl w:val="0"/>
          <w:numId w:val="21"/>
        </w:numPr>
        <w:jc w:val="both"/>
        <w:rPr>
          <w:b/>
        </w:rPr>
      </w:pPr>
      <w:r>
        <w:t xml:space="preserve">Za stečajnog upravitelja određuje se </w:t>
      </w:r>
      <w:r w:rsidR="00BF2B91">
        <w:rPr>
          <w:b/>
        </w:rPr>
        <w:t xml:space="preserve">Sabina Lalić, Osijek, </w:t>
      </w:r>
      <w:proofErr w:type="spellStart"/>
      <w:r w:rsidR="00BF2B91">
        <w:rPr>
          <w:b/>
        </w:rPr>
        <w:t>Gundulićeva</w:t>
      </w:r>
      <w:proofErr w:type="spellEnd"/>
      <w:r w:rsidR="00BF2B91">
        <w:rPr>
          <w:b/>
        </w:rPr>
        <w:t xml:space="preserve"> 5, OIB: 09145874795</w:t>
      </w:r>
      <w:r>
        <w:rPr>
          <w:b/>
        </w:rPr>
        <w:t>.</w:t>
      </w:r>
    </w:p>
    <w:p w:rsidRDefault="004E7587" w:rsidP="004E7587" w:rsidR="004E7587">
      <w:pPr>
        <w:tabs>
          <w:tab w:pos="4830" w:val="left"/>
        </w:tabs>
        <w:jc w:val="both"/>
        <w:rPr>
          <w:b/>
        </w:rPr>
      </w:pPr>
      <w:r>
        <w:rPr>
          <w:b/>
        </w:rPr>
        <w:tab/>
      </w:r>
    </w:p>
    <w:p w:rsidRDefault="004E7587" w:rsidP="004E7587" w:rsidR="004E7587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Zaključuje se</w:t>
      </w:r>
      <w:r>
        <w:t xml:space="preserve"> stečajni postupak nad dužnikom </w:t>
      </w:r>
      <w:r w:rsidR="004305DA">
        <w:rPr>
          <w:b/>
        </w:rPr>
        <w:t>GRANDE j.d.o.o. Osijek, Vijenac I. Meštrovića 21, OIB: 84786515697, MBS: 030174557</w:t>
      </w:r>
      <w:r>
        <w:rPr>
          <w:b/>
        </w:rPr>
        <w:t>.</w:t>
      </w:r>
    </w:p>
    <w:p w:rsidRDefault="004E7587" w:rsidP="004E7587" w:rsidR="004E7587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4E7587" w:rsidP="004E7587" w:rsidR="004E7587">
      <w:pPr>
        <w:numPr>
          <w:ilvl w:val="0"/>
          <w:numId w:val="21"/>
        </w:numPr>
        <w:jc w:val="both"/>
      </w:pPr>
      <w:r>
        <w:t xml:space="preserve">Rješenje će se objaviti na e-oglasnoj ploči suda. </w:t>
      </w:r>
    </w:p>
    <w:p w:rsidRDefault="004E7587" w:rsidP="004E7587" w:rsidR="004E7587">
      <w:pPr>
        <w:jc w:val="both"/>
      </w:pPr>
    </w:p>
    <w:p w:rsidRDefault="004E7587" w:rsidP="004E7587" w:rsidR="004E7587">
      <w:pPr>
        <w:numPr>
          <w:ilvl w:val="0"/>
          <w:numId w:val="21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4E7587" w:rsidP="004E7587" w:rsidR="004E7587"/>
    <w:p w:rsidRDefault="004E7587" w:rsidP="004E7587" w:rsidR="004E7587">
      <w:pPr>
        <w:numPr>
          <w:ilvl w:val="0"/>
          <w:numId w:val="21"/>
        </w:numPr>
        <w:jc w:val="both"/>
      </w:pPr>
      <w:r>
        <w:t xml:space="preserve">Obvezuje se stečajna upraviteljica </w:t>
      </w:r>
      <w:r w:rsidR="00BF2B91">
        <w:t>Sabina Lalić</w:t>
      </w:r>
      <w:r>
        <w:t xml:space="preserve"> iz Osijeka 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4305DA" w:rsidP="004305DA" w:rsidR="004305DA">
      <w:pPr>
        <w:pStyle w:val="Odlomakpopisa"/>
      </w:pPr>
    </w:p>
    <w:p w:rsidRDefault="004305DA" w:rsidP="004E7587" w:rsidR="004E7587">
      <w:pPr>
        <w:numPr>
          <w:ilvl w:val="0"/>
          <w:numId w:val="21"/>
        </w:numPr>
        <w:jc w:val="both"/>
      </w:pPr>
      <w:r>
        <w:lastRenderedPageBreak/>
        <w:t>Nalaže se FINI da naloži banci prijenos zaplijenjenoga iznosa predujma na račun Trgovačkog suda u Osijeku broj HR31 2390 0011 3000 0020 0 model HR05 272-</w:t>
      </w:r>
      <w:r>
        <w:rPr>
          <w:b/>
        </w:rPr>
        <w:t>195</w:t>
      </w:r>
      <w:r w:rsidRPr="004305DA">
        <w:rPr>
          <w:b/>
        </w:rPr>
        <w:t>-18</w:t>
      </w:r>
      <w:r>
        <w:t xml:space="preserve"> i obustavi daljnju pljenidbu do iznosa iz st. 1 čl. 112 Stečajnog zakona (NN 105/15) ako iznos predujma nije zaplijenjen u cijelosti</w:t>
      </w:r>
    </w:p>
    <w:p w:rsidRDefault="004E7587" w:rsidP="004E7587" w:rsidR="004E7587">
      <w:pPr>
        <w:jc w:val="both"/>
      </w:pPr>
    </w:p>
    <w:p w:rsidRDefault="004E7587" w:rsidP="004E7587" w:rsidR="004E7587">
      <w:pPr>
        <w:jc w:val="center"/>
      </w:pPr>
      <w:r>
        <w:t>Obrazloženje</w:t>
      </w:r>
    </w:p>
    <w:p w:rsidRDefault="004E7587" w:rsidP="004E7587" w:rsidR="004E7587">
      <w:pPr>
        <w:jc w:val="center"/>
      </w:pPr>
    </w:p>
    <w:p w:rsidRDefault="004E7587" w:rsidP="004E7587" w:rsidR="004E7587">
      <w:pPr>
        <w:ind w:firstLine="720"/>
        <w:jc w:val="both"/>
      </w:pPr>
      <w:r>
        <w:t xml:space="preserve">Rješenjem ovoga suda broj </w:t>
      </w:r>
      <w:r w:rsidR="004305DA">
        <w:t xml:space="preserve">6 </w:t>
      </w:r>
      <w:r>
        <w:t>St-</w:t>
      </w:r>
      <w:r w:rsidR="004305DA">
        <w:t xml:space="preserve">195/18-3 od 7. </w:t>
      </w:r>
      <w:proofErr w:type="spellStart"/>
      <w:r w:rsidR="004305DA">
        <w:t>sibnja</w:t>
      </w:r>
      <w:proofErr w:type="spellEnd"/>
      <w:r w:rsidR="004305DA">
        <w:t xml:space="preserve"> 2018. g.</w:t>
      </w:r>
      <w:r>
        <w:t xml:space="preserve"> pokrenut je  postupak nad dužnikom </w:t>
      </w:r>
      <w:r w:rsidR="004305DA">
        <w:rPr>
          <w:b/>
        </w:rPr>
        <w:t>GRANDE j.d.o.o. Osijek, Vijenac I. Meštrovića 21, OIB: 84786515697, MBS: 030174557</w:t>
      </w:r>
      <w:r>
        <w:rPr>
          <w:b/>
        </w:rPr>
        <w:t>.</w:t>
      </w:r>
      <w:r>
        <w:t xml:space="preserve"> Za privremenu stečajnu upraviteljicu imenovana je </w:t>
      </w:r>
      <w:r w:rsidR="00BF2B91">
        <w:t>Sabina Lalić</w:t>
      </w:r>
      <w:r>
        <w:t xml:space="preserve"> iz Osijeka, automatskim odabirom,  a  ročište radi izjašnjenja o prijedlogu za pokretanje stečajnog postupka zakazano je za </w:t>
      </w:r>
      <w:r w:rsidR="004305DA">
        <w:t>5. srpanj</w:t>
      </w:r>
      <w:r w:rsidR="00BF2B91">
        <w:t xml:space="preserve"> 201</w:t>
      </w:r>
      <w:r>
        <w:t xml:space="preserve">8. g. </w:t>
      </w:r>
    </w:p>
    <w:p w:rsidRDefault="004E7587" w:rsidP="004E7587" w:rsidR="004E7587">
      <w:pPr>
        <w:ind w:firstLine="720"/>
        <w:jc w:val="both"/>
      </w:pPr>
      <w:r>
        <w:t xml:space="preserve"> </w:t>
      </w:r>
    </w:p>
    <w:p w:rsidRDefault="004E7587" w:rsidP="0054540B" w:rsidR="00BF2B91">
      <w:pPr>
        <w:ind w:firstLine="720"/>
        <w:jc w:val="both"/>
      </w:pPr>
      <w:r>
        <w:t xml:space="preserve">Dana </w:t>
      </w:r>
      <w:r w:rsidR="004305DA">
        <w:t>5. srpnja</w:t>
      </w:r>
      <w:r>
        <w:t xml:space="preserve"> 2018. g. na ročištu za ispitivanje uvjeta za otvaranje stečajnog postupka nad dužnikom iz izvješća privremenog stečajnog upravitelja proizlazi slijedeće:</w:t>
      </w:r>
    </w:p>
    <w:p w:rsidRDefault="00BF2B91" w:rsidP="00BF2B91" w:rsidR="00BF2B91">
      <w:pPr>
        <w:jc w:val="both"/>
      </w:pPr>
    </w:p>
    <w:p w:rsidRDefault="00BF2B91" w:rsidP="004305DA" w:rsidR="004305DA">
      <w:pPr>
        <w:jc w:val="both"/>
      </w:pPr>
      <w:r>
        <w:tab/>
      </w:r>
      <w:r w:rsidR="004305DA">
        <w:t>Društvo je upisano u registar Trgovačkog suda u Osijeku,  MBS 030174557, OIB 84786515697.</w:t>
      </w:r>
    </w:p>
    <w:p w:rsidRDefault="004305DA" w:rsidP="004305DA" w:rsidR="004305DA">
      <w:pPr>
        <w:jc w:val="both"/>
      </w:pPr>
    </w:p>
    <w:p w:rsidRDefault="004305DA" w:rsidP="004305DA" w:rsidR="004305DA">
      <w:pPr>
        <w:jc w:val="both"/>
      </w:pPr>
      <w:r>
        <w:tab/>
        <w:t>Osnivački akt je Izjava o osnivanju društva od 02.06.2016.g., s ispravkom od 03.06.2016.g.</w:t>
      </w:r>
    </w:p>
    <w:p w:rsidRDefault="004305DA" w:rsidP="004305DA" w:rsidR="004305DA">
      <w:pPr>
        <w:jc w:val="both"/>
      </w:pPr>
    </w:p>
    <w:p w:rsidRDefault="004305DA" w:rsidP="004305DA" w:rsidR="004305DA">
      <w:pPr>
        <w:jc w:val="both"/>
      </w:pPr>
      <w:r>
        <w:tab/>
        <w:t xml:space="preserve">Predmet poslovanja društva je prema stanju u registru raznolik, a osnovna djelatnost su </w:t>
      </w:r>
      <w:r>
        <w:rPr>
          <w:color w:val="000000"/>
        </w:rPr>
        <w:t>djelatnosti restorana i ostalih objekata za pripremu i usluživanje hrane</w:t>
      </w:r>
      <w:r>
        <w:t>.</w:t>
      </w:r>
    </w:p>
    <w:p w:rsidRDefault="004305DA" w:rsidP="004305DA" w:rsidR="004305DA">
      <w:pPr>
        <w:jc w:val="both"/>
      </w:pPr>
    </w:p>
    <w:p w:rsidRDefault="004305DA" w:rsidP="004305DA" w:rsidR="004305DA">
      <w:pPr>
        <w:jc w:val="both"/>
      </w:pPr>
      <w:r>
        <w:tab/>
        <w:t>Temeljni kapital društva iznosi 10,00 KN.</w:t>
      </w:r>
    </w:p>
    <w:p w:rsidRDefault="004305DA" w:rsidP="004305DA" w:rsidR="004305DA">
      <w:pPr>
        <w:jc w:val="both"/>
      </w:pPr>
    </w:p>
    <w:p w:rsidRDefault="004305DA" w:rsidP="004305DA" w:rsidR="004305DA">
      <w:pPr>
        <w:jc w:val="both"/>
      </w:pPr>
      <w:r>
        <w:tab/>
      </w:r>
      <w:r>
        <w:rPr>
          <w:color w:val="000000"/>
        </w:rPr>
        <w:t xml:space="preserve">Osnivačica i direktorica društva je Marina </w:t>
      </w:r>
      <w:proofErr w:type="spellStart"/>
      <w:r>
        <w:rPr>
          <w:color w:val="000000"/>
        </w:rPr>
        <w:t>Lesar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Furgala</w:t>
      </w:r>
      <w:proofErr w:type="spellEnd"/>
      <w:r>
        <w:rPr>
          <w:color w:val="000000"/>
        </w:rPr>
        <w:t xml:space="preserve"> iz Osijeka, Vij. I. Meštrovića 21, OIB 24174570670. </w:t>
      </w:r>
    </w:p>
    <w:p w:rsidRDefault="004305DA" w:rsidP="004305DA" w:rsidR="004305DA">
      <w:pPr>
        <w:jc w:val="both"/>
      </w:pPr>
    </w:p>
    <w:p w:rsidRDefault="004305DA" w:rsidP="004305DA" w:rsidR="004305DA">
      <w:pPr>
        <w:jc w:val="both"/>
      </w:pPr>
      <w:r>
        <w:tab/>
        <w:t>Prijedlog za otvaranje stečajnog postupka podnijela je Financijska agencija, Regionalni centar Osijek dana 01.03.2018.g.</w:t>
      </w:r>
    </w:p>
    <w:p w:rsidRDefault="004305DA" w:rsidP="004305DA" w:rsidR="004305DA">
      <w:pPr>
        <w:jc w:val="both"/>
      </w:pPr>
      <w:r>
        <w:tab/>
        <w:t>U prijedlogu se u bitnome navodi:</w:t>
      </w:r>
    </w:p>
    <w:p w:rsidRDefault="004305DA" w:rsidP="004305DA" w:rsidR="004305DA">
      <w:pPr>
        <w:jc w:val="both"/>
      </w:pPr>
      <w:r>
        <w:t>-   da na dan 27.02.2017. društvo u Očevidniku redoslijeda osnova za plaćanje ima evidentirane</w:t>
      </w:r>
    </w:p>
    <w:p w:rsidRDefault="004305DA" w:rsidP="004305DA" w:rsidR="004305DA">
      <w:pPr>
        <w:jc w:val="both"/>
      </w:pPr>
      <w:r>
        <w:t xml:space="preserve">     neizvršene osnove za plaćanje u neprekinutom razdoblju od 120 dana, u  </w:t>
      </w:r>
    </w:p>
    <w:p w:rsidRDefault="004305DA" w:rsidP="004305DA" w:rsidR="004305DA">
      <w:pPr>
        <w:jc w:val="both"/>
      </w:pPr>
      <w:r>
        <w:t xml:space="preserve">     ukupnom iznosu od 230.686,08 kuna u koji iznos je uračunata naknada i kamata Financijske    </w:t>
      </w:r>
    </w:p>
    <w:p w:rsidRDefault="004305DA" w:rsidP="004305DA" w:rsidR="004305DA">
      <w:pPr>
        <w:jc w:val="both"/>
      </w:pPr>
      <w:r>
        <w:t xml:space="preserve">     agencije za provedbu ovrhe na novčanim potraživanjima,</w:t>
      </w:r>
    </w:p>
    <w:p w:rsidRDefault="004305DA" w:rsidP="004305DA" w:rsidR="004305DA">
      <w:pPr>
        <w:jc w:val="both"/>
      </w:pPr>
    </w:p>
    <w:p w:rsidRDefault="004305DA" w:rsidP="004305DA" w:rsidR="004305DA">
      <w:pPr>
        <w:jc w:val="both"/>
      </w:pPr>
      <w:r>
        <w:t>-   da prema podacima o broju zaposlenih koje je Financijskoj agenciji dostavio HZMO za potrebe</w:t>
      </w:r>
    </w:p>
    <w:p w:rsidRDefault="004305DA" w:rsidP="004305DA" w:rsidR="004305DA">
      <w:pPr>
        <w:jc w:val="both"/>
      </w:pPr>
      <w:r>
        <w:t xml:space="preserve">     podnošenja prijedloga za pokretanje stečajnog postupka, dužnik ima 1 zaposlenika,</w:t>
      </w:r>
    </w:p>
    <w:p w:rsidRDefault="004305DA" w:rsidP="004305DA" w:rsidR="004305DA">
      <w:pPr>
        <w:jc w:val="both"/>
      </w:pPr>
      <w:r>
        <w:t>-   nema zaplijenjenih novčanih sredstva, a na ime troškova stečajnog postupka</w:t>
      </w:r>
    </w:p>
    <w:p w:rsidRDefault="004305DA" w:rsidP="004305DA" w:rsidR="004305DA">
      <w:pPr>
        <w:jc w:val="both"/>
      </w:pPr>
      <w:r>
        <w:tab/>
        <w:t xml:space="preserve">Rješenjem Trgovačkog suda u Osijeku posl.br:St-195/18 od 07. svibnja 2018. pokrenut je prethodni postupak radi utvrđivanja pretpostavki za otvaranje stečajnog </w:t>
      </w:r>
      <w:r>
        <w:lastRenderedPageBreak/>
        <w:t>postupka nad stečajnim dužnikom i imenovana privremena stečajna upraviteljica, a sve sukladno odredbama čl.115.st.1.i 2. Stečajnog zakona ( N</w:t>
      </w:r>
      <w:r w:rsidR="0000687B">
        <w:t>N 71/15 i 104/17, nastavno: SZ)</w:t>
      </w:r>
      <w:r>
        <w:t>.</w:t>
      </w:r>
    </w:p>
    <w:p w:rsidRDefault="004305DA" w:rsidP="004305DA" w:rsidR="004305DA">
      <w:r>
        <w:tab/>
        <w:t>Zakazano je ročište radi izjašnjenja o prijedlogu za dan 05. srpnja 2018. u 10:00 sati.</w:t>
      </w:r>
    </w:p>
    <w:p w:rsidRDefault="004305DA" w:rsidP="004305DA" w:rsidR="004305DA"/>
    <w:p w:rsidRDefault="004305DA" w:rsidP="0000687B" w:rsidR="004305DA">
      <w:pPr>
        <w:jc w:val="both"/>
      </w:pPr>
      <w:r>
        <w:tab/>
        <w:t xml:space="preserve">Po preuzimanju Rješenja o pokretanju predmetnoga postupka dana 10.05.2018. sam  direktorici društva Marini </w:t>
      </w:r>
      <w:proofErr w:type="spellStart"/>
      <w:r>
        <w:t>Lesar</w:t>
      </w:r>
      <w:proofErr w:type="spellEnd"/>
      <w:r>
        <w:t xml:space="preserve"> </w:t>
      </w:r>
      <w:proofErr w:type="spellStart"/>
      <w:r>
        <w:t>Furgala</w:t>
      </w:r>
      <w:proofErr w:type="spellEnd"/>
      <w:r>
        <w:t xml:space="preserve"> uputila Poziv na dostavu dokumentacije, koji se vratio s napomenom- obaviješten, nije podigao pošiljku. Obzirom nema dostupnih telefonskih podataka sam, putem internetskog pretraživača, uspjela stupiti u kontakt s direktoricom tek dana 23.06.2018. </w:t>
      </w:r>
      <w:r w:rsidR="0000687B">
        <w:t>Zakonska zastupnica dužnika izvijestila je</w:t>
      </w:r>
      <w:r>
        <w:t xml:space="preserve"> kako se dužnik bavio ugostiteljstvom vrlo kratko te već neko vrijeme ne posluje i nema mogućnosti nastaviti poslovati te ne raspolaže nikakvom poslovnom dokumentacijom.</w:t>
      </w:r>
      <w:r w:rsidR="0000687B">
        <w:t xml:space="preserve"> Navela je</w:t>
      </w:r>
      <w:r>
        <w:t xml:space="preserve"> kako je knjige društva vodio knjigovodstveni servis RUNA j.d.o.o., a što odgovara i podacima zaprimljenim od Porezne uprave.</w:t>
      </w:r>
    </w:p>
    <w:p w:rsidRDefault="004305DA" w:rsidP="0000687B" w:rsidR="004305DA">
      <w:pPr>
        <w:jc w:val="both"/>
      </w:pPr>
    </w:p>
    <w:p w:rsidRDefault="004305DA" w:rsidP="0000687B" w:rsidR="004305DA">
      <w:pPr>
        <w:jc w:val="both"/>
      </w:pPr>
      <w:r>
        <w:tab/>
        <w:t>Dakle, poslovne knjige dužnika je vodio knjigovodstve</w:t>
      </w:r>
      <w:r>
        <w:rPr>
          <w:color w:val="000000"/>
        </w:rPr>
        <w:t xml:space="preserve">ni servis RUNA j.d.o.o. iz </w:t>
      </w:r>
      <w:proofErr w:type="spellStart"/>
      <w:r>
        <w:rPr>
          <w:color w:val="000000"/>
        </w:rPr>
        <w:t>Livane</w:t>
      </w:r>
      <w:proofErr w:type="spellEnd"/>
      <w:r>
        <w:rPr>
          <w:color w:val="000000"/>
        </w:rPr>
        <w:t xml:space="preserve">, OIB 09977432293  koji izvješćuju kako su dužniku u 2017.g. otkazali suradnju iz razloga što nije uredno dostavljao dokumentaciju niti plaćao izvršene knjigovodstvene usluge. Za dužnika su svega nekoliko mjeseci u 2017. vodili knjige, a prije njih ih nitko nije vodio. </w:t>
      </w:r>
    </w:p>
    <w:p w:rsidRDefault="004305DA" w:rsidP="0000687B" w:rsidR="004305DA">
      <w:pPr>
        <w:jc w:val="both"/>
      </w:pPr>
      <w:r>
        <w:rPr>
          <w:color w:val="000000"/>
        </w:rPr>
        <w:tab/>
        <w:t>Obzirom na navedeno nikada nisu izradili godišnja financijska izvješća za dužnika.</w:t>
      </w:r>
      <w:r>
        <w:rPr>
          <w:color w:val="000000"/>
        </w:rPr>
        <w:tab/>
      </w:r>
    </w:p>
    <w:p w:rsidRDefault="004305DA" w:rsidP="0000687B" w:rsidR="004305DA">
      <w:pPr>
        <w:jc w:val="both"/>
      </w:pPr>
      <w:r>
        <w:tab/>
        <w:t xml:space="preserve"> </w:t>
      </w:r>
    </w:p>
    <w:p w:rsidRDefault="004305DA" w:rsidP="00FA0C16" w:rsidR="004305DA">
      <w:pPr>
        <w:jc w:val="both"/>
      </w:pPr>
      <w:r>
        <w:tab/>
        <w:t>-</w:t>
      </w:r>
      <w:r>
        <w:rPr>
          <w:i/>
          <w:iCs/>
          <w:u w:val="single"/>
        </w:rPr>
        <w:t>Središnji ured Državne geodetske uprave</w:t>
      </w:r>
      <w:r>
        <w:t xml:space="preserve"> je dana 18.06.2018. izdao Uvjerenje (Klasa:932-01/18-02/8264) o tome da društvo </w:t>
      </w:r>
      <w:r>
        <w:rPr>
          <w:b/>
          <w:bCs/>
        </w:rPr>
        <w:t xml:space="preserve">nije upisano u katastarski </w:t>
      </w:r>
      <w:proofErr w:type="spellStart"/>
      <w:r>
        <w:rPr>
          <w:b/>
          <w:bCs/>
        </w:rPr>
        <w:t>operat</w:t>
      </w:r>
      <w:proofErr w:type="spellEnd"/>
      <w:r>
        <w:t xml:space="preserve">. </w:t>
      </w:r>
    </w:p>
    <w:p w:rsidRDefault="004305DA" w:rsidP="00FA0C16" w:rsidR="004305DA">
      <w:pPr>
        <w:jc w:val="both"/>
      </w:pPr>
      <w:r>
        <w:rPr>
          <w:i/>
          <w:iCs/>
          <w:u w:val="single"/>
        </w:rPr>
        <w:t>-CVH STP "EUROOSIJEK"</w:t>
      </w:r>
      <w:r>
        <w:t xml:space="preserve"> izdala je dana 11.06.2018.Uvjerenje </w:t>
      </w:r>
      <w:bookmarkStart w:name="__DdeLink__187_19351055381" w:id="0"/>
      <w:proofErr w:type="spellStart"/>
      <w:r>
        <w:t>br</w:t>
      </w:r>
      <w:proofErr w:type="spellEnd"/>
      <w:r>
        <w:t>: H126-U-00246-18</w:t>
      </w:r>
      <w:bookmarkEnd w:id="0"/>
      <w:r>
        <w:t xml:space="preserve"> da prema službenoj evidenciji registracije cestovnih vozila društvo </w:t>
      </w:r>
      <w:r>
        <w:rPr>
          <w:b/>
          <w:bCs/>
          <w:i/>
          <w:iCs/>
        </w:rPr>
        <w:t>nije evidentirano kao vlasnik vozila.</w:t>
      </w:r>
    </w:p>
    <w:p w:rsidRDefault="004305DA" w:rsidP="00FA0C16" w:rsidR="004305DA">
      <w:pPr>
        <w:jc w:val="both"/>
      </w:pPr>
      <w:r>
        <w:t>-</w:t>
      </w:r>
      <w:r>
        <w:rPr>
          <w:i/>
          <w:iCs/>
          <w:u w:val="single"/>
        </w:rPr>
        <w:t>Hrvatski zavod za mirovinsko osiguranje</w:t>
      </w:r>
      <w:r>
        <w:t xml:space="preserve"> izdao je dana 11.06.2018. potvrdu reg.br:3060403278 kojom potvrđuje kako društvo</w:t>
      </w:r>
      <w:r>
        <w:rPr>
          <w:i/>
          <w:iCs/>
        </w:rPr>
        <w:t xml:space="preserve"> </w:t>
      </w:r>
      <w:r>
        <w:rPr>
          <w:b/>
          <w:bCs/>
          <w:i/>
          <w:iCs/>
        </w:rPr>
        <w:t>nema prijavljenih osiguranika</w:t>
      </w:r>
      <w:r>
        <w:rPr>
          <w:i/>
          <w:iCs/>
        </w:rPr>
        <w:t>.</w:t>
      </w:r>
      <w:r>
        <w:rPr>
          <w:b/>
          <w:bCs/>
        </w:rPr>
        <w:t xml:space="preserve"> </w:t>
      </w:r>
    </w:p>
    <w:p w:rsidRDefault="004305DA" w:rsidP="00FA0C16" w:rsidR="004305DA">
      <w:pPr>
        <w:jc w:val="both"/>
      </w:pPr>
      <w:r>
        <w:t>-</w:t>
      </w:r>
      <w:r>
        <w:rPr>
          <w:i/>
          <w:iCs/>
          <w:u w:val="single"/>
        </w:rPr>
        <w:t>Financijska agencija</w:t>
      </w:r>
      <w:r>
        <w:t xml:space="preserve"> izdala je dana 12.06.2018. Potvrdu o blokadi računa i novčanih sredstava društva Klasa:120-11/18-01/55, kojom potvrđuje kako je na dan izdavanja potvrde društvo u neprekidnoj </w:t>
      </w:r>
      <w:r>
        <w:rPr>
          <w:b/>
          <w:bCs/>
          <w:i/>
          <w:iCs/>
        </w:rPr>
        <w:t>blokadi 224 dana zbog nepodmirenih obveza u iznosu od 232.309,06 kn,</w:t>
      </w:r>
      <w:r>
        <w:t xml:space="preserve"> i to uz napomenu kako je dužniku dana 18.04.2018. zatvoren posljednji račun u banci, ali se dani blokade vode i za razdoblje nakon gašenja računa, sve sukladno čl.18.st.3. Zakona o provedbi ovrhe na novčanim sredstvima.</w:t>
      </w:r>
    </w:p>
    <w:p w:rsidRDefault="004305DA" w:rsidP="00FA0C16" w:rsidR="004305DA">
      <w:pPr>
        <w:jc w:val="both"/>
      </w:pPr>
      <w:r>
        <w:t>-</w:t>
      </w:r>
      <w:r>
        <w:rPr>
          <w:i/>
          <w:iCs/>
          <w:u w:val="single"/>
        </w:rPr>
        <w:t>Porezna uprav</w:t>
      </w:r>
      <w:r>
        <w:t xml:space="preserve">a izdala je potvrdu o stanju duga društva, kojom potvrđuje kako društvo </w:t>
      </w:r>
      <w:r>
        <w:rPr>
          <w:b/>
          <w:bCs/>
        </w:rPr>
        <w:t>na dan 07.05.2018. duguje iznos od 22.685,09 kuna</w:t>
      </w:r>
      <w:r>
        <w:t xml:space="preserve">, a sve s osnove poreza i doprinosa na i iz plaće; uz napomenu kako je stvarni dug veći , ali obzirom nemaju potrebnu dokumentaciju nisu mogli izvršiti određena zaduženja. Ujedno, izvještavaju da </w:t>
      </w:r>
      <w:r>
        <w:rPr>
          <w:b/>
          <w:bCs/>
        </w:rPr>
        <w:t>u ISPU nije evidentiran promet nekretnina</w:t>
      </w:r>
      <w:r>
        <w:t xml:space="preserve"> za društvo.</w:t>
      </w:r>
    </w:p>
    <w:p w:rsidRDefault="004305DA" w:rsidP="004305DA" w:rsidR="004305DA">
      <w:r>
        <w:tab/>
        <w:t>-društvo je u 2017. prestalo poslovati i nema zaposlenika,</w:t>
      </w:r>
    </w:p>
    <w:p w:rsidRDefault="004305DA" w:rsidP="004305DA" w:rsidR="004305DA">
      <w:r>
        <w:tab/>
        <w:t xml:space="preserve">- za društvo nikada nisu izrađivana financijska izvješća, </w:t>
      </w:r>
    </w:p>
    <w:p w:rsidRDefault="004305DA" w:rsidP="004305DA" w:rsidR="004305DA">
      <w:r>
        <w:tab/>
        <w:t>-žiro računi su u neprekidnoj blokadi od kraja 2017,</w:t>
      </w:r>
    </w:p>
    <w:p w:rsidRDefault="004305DA" w:rsidP="004305DA" w:rsidR="004305DA">
      <w:r>
        <w:tab/>
        <w:t>-društvo nema u vlasništvu nekretnine ili vozila,</w:t>
      </w:r>
    </w:p>
    <w:p w:rsidRDefault="004305DA" w:rsidP="004305DA" w:rsidR="004305DA"/>
    <w:p w:rsidRDefault="004305DA" w:rsidP="00FA0C16" w:rsidR="004305DA">
      <w:pPr>
        <w:jc w:val="both"/>
      </w:pPr>
      <w:r>
        <w:rPr>
          <w:b/>
          <w:bCs/>
        </w:rPr>
        <w:t xml:space="preserve">Iz svega je navedenoga izvjesno kako su ispunjena oba stečajna razloga, </w:t>
      </w:r>
      <w:r>
        <w:t>i to</w:t>
      </w:r>
    </w:p>
    <w:p w:rsidRDefault="004305DA" w:rsidP="00FA0C16" w:rsidR="004305DA">
      <w:pPr>
        <w:jc w:val="both"/>
      </w:pPr>
      <w:r>
        <w:rPr>
          <w:b/>
          <w:bCs/>
        </w:rPr>
        <w:t xml:space="preserve">- </w:t>
      </w:r>
      <w:r>
        <w:rPr>
          <w:b/>
          <w:bCs/>
          <w:i/>
          <w:iCs/>
        </w:rPr>
        <w:t>nesposobnost za plaćanje</w:t>
      </w:r>
      <w:r>
        <w:rPr>
          <w:i/>
          <w:iCs/>
        </w:rPr>
        <w:t xml:space="preserve">, </w:t>
      </w:r>
      <w:r>
        <w:t>odnosno:</w:t>
      </w:r>
    </w:p>
    <w:p w:rsidRDefault="004305DA" w:rsidP="00FA0C16" w:rsidR="004305DA">
      <w:pPr>
        <w:jc w:val="both"/>
      </w:pPr>
      <w:r>
        <w:tab/>
        <w:t xml:space="preserve">-društvo se na dan 12.06.2018. nalazi u neprekidnoj blokadi 224 dana za nepodmirene  obveze u iznosu od 232.309,06 kuna što znači da je riječ o dužem-trajnijem ne  ispunjavanju dospjelih novčanih obveza, a kojim je slijedom društvo nesposobno za  plaćanje </w:t>
      </w:r>
    </w:p>
    <w:p w:rsidRDefault="004305DA" w:rsidP="00FA0C16" w:rsidR="004305DA">
      <w:pPr>
        <w:jc w:val="both"/>
      </w:pPr>
      <w:r>
        <w:rPr>
          <w:b/>
          <w:bCs/>
          <w:i/>
          <w:iCs/>
        </w:rPr>
        <w:t>- prezaduženost</w:t>
      </w:r>
      <w:r>
        <w:rPr>
          <w:i/>
          <w:iCs/>
        </w:rPr>
        <w:t xml:space="preserve">, </w:t>
      </w:r>
      <w:r>
        <w:t>odnosno:</w:t>
      </w:r>
    </w:p>
    <w:p w:rsidRDefault="004305DA" w:rsidP="00FA0C16" w:rsidR="004305DA">
      <w:pPr>
        <w:jc w:val="both"/>
      </w:pPr>
      <w:r>
        <w:t>- društvo nema imovine, a ima obveza, a kojim je slijedom prezaduženo</w:t>
      </w:r>
    </w:p>
    <w:p w:rsidRDefault="004305DA" w:rsidP="00FA0C16" w:rsidR="004305DA">
      <w:pPr>
        <w:jc w:val="both"/>
      </w:pPr>
    </w:p>
    <w:p w:rsidRDefault="004305DA" w:rsidP="00FA0C16" w:rsidR="004305DA">
      <w:pPr>
        <w:jc w:val="both"/>
      </w:pPr>
      <w:r w:rsidRPr="00FA0C16">
        <w:rPr>
          <w:bCs/>
        </w:rPr>
        <w:t>Imovinom društva se ne mogu namiriti troškovi postupka</w:t>
      </w:r>
      <w:r w:rsidR="00FA0C16" w:rsidRPr="00FA0C16">
        <w:rPr>
          <w:bCs/>
        </w:rPr>
        <w:t xml:space="preserve"> te je predložila provedbu postupka</w:t>
      </w:r>
      <w:r w:rsidRPr="00FA0C16">
        <w:rPr>
          <w:bCs/>
          <w:iCs/>
        </w:rPr>
        <w:t xml:space="preserve"> po članku 132. SZ</w:t>
      </w:r>
      <w:r w:rsidR="00FA0C16">
        <w:rPr>
          <w:bCs/>
          <w:iCs/>
        </w:rPr>
        <w:t xml:space="preserve"> te da se pozovu </w:t>
      </w:r>
      <w:r>
        <w:rPr>
          <w:iCs/>
        </w:rPr>
        <w:t xml:space="preserve">osobe koje imaju pravni interes za provedbom stečajnog postupka na </w:t>
      </w:r>
      <w:r>
        <w:rPr>
          <w:b/>
          <w:bCs/>
          <w:iCs/>
        </w:rPr>
        <w:t>uplatu predujma u iznosu od 33.880,00 kuna</w:t>
      </w:r>
      <w:r>
        <w:rPr>
          <w:iCs/>
        </w:rPr>
        <w:t xml:space="preserve"> ukoliko žele da se stečajni postupak provede, a ako isti ne predujme traženi iznos predlažem da sud donese rješenje o otvaranju i zaključenju stečajnog postupka u kojem slučaju predlažem obvezati zakonskog zastupnika dužnika na arhiviranje poslovne dokumentacije.</w:t>
      </w:r>
    </w:p>
    <w:p w:rsidRDefault="004305DA" w:rsidP="00FA0C16" w:rsidR="004305DA">
      <w:pPr>
        <w:jc w:val="both"/>
      </w:pPr>
    </w:p>
    <w:p w:rsidRDefault="004305DA" w:rsidP="00FA0C16" w:rsidR="004305DA">
      <w:pPr>
        <w:jc w:val="both"/>
      </w:pPr>
      <w:r>
        <w:rPr>
          <w:iCs/>
          <w:u w:val="single"/>
        </w:rPr>
        <w:t>Predvidivi troškovi prethodnog i stečajnog postupka:</w:t>
      </w:r>
    </w:p>
    <w:p w:rsidRDefault="004305DA" w:rsidP="00FA0C16" w:rsidR="004305DA">
      <w:pPr>
        <w:jc w:val="both"/>
      </w:pPr>
      <w:r>
        <w:t>-potvrda općinskog suda da dužnik nema imovine u iznosu 20,00 kn</w:t>
      </w:r>
    </w:p>
    <w:p w:rsidRDefault="004305DA" w:rsidP="00FA0C16" w:rsidR="004305DA">
      <w:pPr>
        <w:jc w:val="both"/>
      </w:pPr>
      <w:r>
        <w:t>- potvrda autokluba o vozilima u iznosu od 18,00 kn</w:t>
      </w:r>
    </w:p>
    <w:p w:rsidRDefault="004305DA" w:rsidP="00FA0C16" w:rsidR="004305DA">
      <w:pPr>
        <w:spacing w:after="240"/>
        <w:jc w:val="both"/>
      </w:pPr>
      <w:r>
        <w:t xml:space="preserve">- poštanski troškovi prethodnog postupka (slanje poziva na dostavu dokumentacije) u ukupnom iznosu od 11,50 kn u skladu s Cjenikom poštanskih usluga                                                                  - jednokratna nagrada privremenom stečajnom upravitelju za obavljene poslove u prethodnom stečajnom postupku, čl. 4. Uredba o kriterijima i načinu obračuna i plaćanja nagrade stečajnim upraviteljima (Narodne novine 105/15) u iznosu od 4.000,00 kn                                                           - trošak knjigovodstvenih usluga (mjesečno 1.000,00 kn x 12 mjeseci) u iznosu od 12.000,00 kn u skladu s prosječnom cijenom takvih usluga na tržištu                                                                           - arhiviranje dokumentacije/pohrana dokumentacije u skladu sa Zakonom o arhivskom gradivu i arhivima prema Cjeniku u iznosu od 3.000,00 kn                                                                                                                                                           - naknada banci za trošak otvaranja i vođenja računa (u iznosu od </w:t>
      </w:r>
      <w:proofErr w:type="spellStart"/>
      <w:r>
        <w:t>cca</w:t>
      </w:r>
      <w:proofErr w:type="spellEnd"/>
      <w:r>
        <w:t xml:space="preserve"> 60,00 kn x 12 mjeseci) u ukupnom iznosu od 720,00 kn u skladu s prosječnom naknadom prema Cjeniku financijskih institucija za usluge platnog prometa na tržištu                                                                                      - trošak izrade pečata u iznosu od 150,00 kn u skladu s prosječnom važećom cijenom takvih usluga na tržištu                                                                                                                                                 - nagrada stečajnom upravitelju – prema čl.5.toč.1. i čl.7. Uredbe o kriterijima i načinu obračuna i plaćanja nagrade stečajnim upraviteljima) u iznosu od 10.000,00 kn                                                                  - naknada FINA-i za 2 objave GFI – POD (1 objava 230,00 kn)  ukupno u iznosu od 460,00 kn u skladu s Cjenikom FINE propisanim Pravilnikom o vrstama i visini naknada za uslugu javne objave dokumentacije iz Registra godišnjih financijskih izvještaja (Narodne novine br. 1/16)                               </w:t>
      </w:r>
    </w:p>
    <w:p w:rsidRDefault="004305DA" w:rsidP="004305DA" w:rsidR="004305DA">
      <w:pPr>
        <w:spacing w:after="240"/>
      </w:pPr>
      <w:r>
        <w:t xml:space="preserve">  - paušalna sudska pristojba u stečajnom postupku, </w:t>
      </w:r>
      <w:proofErr w:type="spellStart"/>
      <w:r>
        <w:t>Tbr</w:t>
      </w:r>
      <w:proofErr w:type="spellEnd"/>
      <w:r>
        <w:t xml:space="preserve">. 24. Zakona o sudskim pristojbama u iznosu od 2.000,00 kn                                                                                                                                        – sudske pristojbe, državni </w:t>
      </w:r>
      <w:proofErr w:type="spellStart"/>
      <w:r>
        <w:t>biljezi</w:t>
      </w:r>
      <w:proofErr w:type="spellEnd"/>
      <w:r>
        <w:t xml:space="preserve"> i druge administrativne pristojbe 1.000,00 kuna                                                                                                                                             -poštanski i telefonski troškovi stečajnog upravitelja u iznosu od 500,50 kuna.   </w:t>
      </w:r>
    </w:p>
    <w:p w:rsidRDefault="004E7587" w:rsidP="004305DA" w:rsidR="004E7587">
      <w:pPr>
        <w:ind w:firstLine="708"/>
        <w:jc w:val="both"/>
        <w:rPr>
          <w:bCs/>
        </w:rPr>
      </w:pPr>
      <w:r>
        <w:rPr>
          <w:bCs/>
        </w:rPr>
        <w:lastRenderedPageBreak/>
        <w:t>ŽDO se suglasio s izvješćem privremene stečajne upraviteljice te s njenim prijedlogom.</w:t>
      </w:r>
    </w:p>
    <w:p w:rsidRDefault="004E7587" w:rsidP="00071ADA" w:rsidR="004E7587">
      <w:pPr>
        <w:jc w:val="both"/>
        <w:rPr>
          <w:bCs/>
        </w:rPr>
      </w:pPr>
    </w:p>
    <w:p w:rsidRDefault="004E7587" w:rsidP="00071ADA" w:rsidR="004E7587">
      <w:pPr>
        <w:ind w:firstLine="708"/>
        <w:jc w:val="both"/>
      </w:pPr>
      <w:r>
        <w:t>Rješenjem ovoga suda broj 6 St-</w:t>
      </w:r>
      <w:r w:rsidR="004305DA">
        <w:t>195</w:t>
      </w:r>
      <w:r w:rsidR="00BF2B91">
        <w:t>/18-</w:t>
      </w:r>
      <w:r w:rsidR="004305DA">
        <w:t>11</w:t>
      </w:r>
      <w:r w:rsidR="00BF2B91">
        <w:t xml:space="preserve"> od </w:t>
      </w:r>
      <w:r w:rsidR="004305DA">
        <w:t>21. kolovoza</w:t>
      </w:r>
      <w:r>
        <w:t xml:space="preserve"> 2018. g. pozvane su osobe koje imaju pravni interes da se provede stečajni postupak nad dužnikom da u roku od 15 dana solidarno uplate na sudski depozit ovoga suda iznos od </w:t>
      </w:r>
      <w:r w:rsidR="00BF2B91">
        <w:t>33.</w:t>
      </w:r>
      <w:r w:rsidR="004305DA">
        <w:t>880,00</w:t>
      </w:r>
      <w:r>
        <w:t xml:space="preserve"> kn na ime predujma za pokriće troškova kako prethodnog tako i otvorenog stečajnog postupka.</w:t>
      </w:r>
    </w:p>
    <w:p w:rsidRDefault="004E7587" w:rsidP="00071ADA" w:rsidR="004E7587">
      <w:pPr>
        <w:ind w:firstLine="708"/>
        <w:jc w:val="both"/>
      </w:pPr>
    </w:p>
    <w:p w:rsidRDefault="004E7587" w:rsidP="00071ADA" w:rsidR="004E7587">
      <w:pPr>
        <w:ind w:firstLine="708"/>
        <w:jc w:val="both"/>
      </w:pPr>
      <w:r>
        <w:t xml:space="preserve">Navedeno rješenje objavljeno je na e-oglasnoj ploči Trgovačkog suda u Osijeku dana </w:t>
      </w:r>
      <w:r w:rsidR="004305DA">
        <w:t>27. kolovoza</w:t>
      </w:r>
      <w:r>
        <w:t xml:space="preserve"> 2018. g.</w:t>
      </w:r>
    </w:p>
    <w:p w:rsidRDefault="004E7587" w:rsidP="004E7587" w:rsidR="004E7587">
      <w:pPr>
        <w:ind w:firstLine="708"/>
        <w:jc w:val="both"/>
      </w:pPr>
    </w:p>
    <w:p w:rsidRDefault="004E7587" w:rsidP="004E7587" w:rsidR="004E7587">
      <w:pPr>
        <w:ind w:firstLine="708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4E7587" w:rsidP="004E7587" w:rsidR="004E7587">
      <w:pPr>
        <w:jc w:val="both"/>
      </w:pPr>
    </w:p>
    <w:p w:rsidRDefault="004E7587" w:rsidP="004305DA" w:rsidR="004E7587" w:rsidRPr="004305DA">
      <w:pPr>
        <w:pStyle w:val="Odlomakpopisa"/>
        <w:spacing w:lineRule="auto" w:line="240"/>
        <w:ind w:firstLine="708" w:left="0"/>
        <w:jc w:val="both"/>
        <w:rPr>
          <w:lang w:val="hr-HR"/>
        </w:rPr>
      </w:pPr>
      <w:r>
        <w:t xml:space="preserve">Sud je proveo uvid u priloženu dokumentaciju i to: </w:t>
      </w:r>
      <w:r w:rsidR="004305DA">
        <w:rPr>
          <w:lang w:val="hr-HR"/>
        </w:rPr>
        <w:t xml:space="preserve">Prijedlog FINE za otvaranje stečajnog postupka </w:t>
      </w:r>
      <w:proofErr w:type="gramStart"/>
      <w:r w:rsidR="004305DA">
        <w:rPr>
          <w:lang w:val="hr-HR"/>
        </w:rPr>
        <w:t>od</w:t>
      </w:r>
      <w:proofErr w:type="gramEnd"/>
      <w:r w:rsidR="004305DA">
        <w:rPr>
          <w:lang w:val="hr-HR"/>
        </w:rPr>
        <w:t xml:space="preserve"> 1.3.2018. g., povijesni izvadak iz sudskog registra, Dopis FINE od 10.5.2018. g., Uvjerenje Državne geodetske uprave Zagreb od 14.6.2018. g., Uvjerenje </w:t>
      </w:r>
      <w:proofErr w:type="spellStart"/>
      <w:r w:rsidR="004305DA">
        <w:rPr>
          <w:lang w:val="hr-HR"/>
        </w:rPr>
        <w:t>Euroagram</w:t>
      </w:r>
      <w:proofErr w:type="spellEnd"/>
      <w:r w:rsidR="004305DA">
        <w:rPr>
          <w:lang w:val="hr-HR"/>
        </w:rPr>
        <w:t xml:space="preserve"> </w:t>
      </w:r>
      <w:proofErr w:type="spellStart"/>
      <w:r w:rsidR="004305DA">
        <w:rPr>
          <w:lang w:val="hr-HR"/>
        </w:rPr>
        <w:t>Tis</w:t>
      </w:r>
      <w:proofErr w:type="spellEnd"/>
      <w:r w:rsidR="004305DA">
        <w:rPr>
          <w:lang w:val="hr-HR"/>
        </w:rPr>
        <w:t xml:space="preserve"> d.o.o. od 11.6.2018. g., popis osiguranika HZMO od 11.6.2018. g., Potvrda FINE o blokadi računa od 12.6.2018. g., stanje računa poreznog obveznika na dan 7.5.2018. g., podaci o dužnika sa Internet stranice.</w:t>
      </w:r>
    </w:p>
    <w:p w:rsidRDefault="004E7587" w:rsidP="004E7587" w:rsidR="004E7587">
      <w:pPr>
        <w:pStyle w:val="Bezproreda"/>
        <w:ind w:firstLine="708"/>
        <w:jc w:val="both"/>
      </w:pPr>
      <w:r>
        <w:t>Slijedom navedenog a temeljem provedenog dokaznog postupka sud je utvrdio da su ispunjene pretpostavke za otvaranje stečajnog postupka nad dužnikom propisane čl. 5 Stečajnog zakona („Narodne novine“ broj 71/15 u daljnjem tekstu SZ) -  nesposobnost za plaćanje te ujedno da dužnik ne posjeduje nikakvu imovinu a niti onu koja bi bila dovoljna za namirenje troškova stečajnog postupka valjalo je sukladno čl. 132 st. 2 Stečajnog zakona (NN br. 71/15) donijeti rješenje o otvaranju i zaključenju stečajnog postupa i odlučiti kao u izreci.</w:t>
      </w:r>
    </w:p>
    <w:p w:rsidRDefault="004E7587" w:rsidP="004E7587" w:rsidR="004E7587">
      <w:pPr>
        <w:pStyle w:val="Bezproreda"/>
        <w:ind w:firstLine="708"/>
        <w:jc w:val="both"/>
      </w:pPr>
    </w:p>
    <w:p w:rsidRDefault="004E7587" w:rsidP="004E7587" w:rsidR="004E7587">
      <w:pPr>
        <w:jc w:val="both"/>
      </w:pPr>
      <w:r>
        <w:tab/>
        <w:t xml:space="preserve">Za stečajnu upraviteljicu, automatskim odabirom, imenovana je </w:t>
      </w:r>
      <w:r w:rsidR="00CD3F22">
        <w:t>Sabina Lalić</w:t>
      </w:r>
      <w:r>
        <w:t xml:space="preserve"> iz Osijeka s liste A stečajnih upravitelja za područje nadležnosti ovoga suda a sukladno čl. 84 st. 1 u vezi s čl. 85 st. 2 SZ.</w:t>
      </w:r>
    </w:p>
    <w:p w:rsidRDefault="004E7587" w:rsidP="004E7587" w:rsidR="004E7587">
      <w:pPr>
        <w:jc w:val="both"/>
      </w:pPr>
    </w:p>
    <w:p w:rsidRDefault="004E7587" w:rsidP="004E7587" w:rsidR="004E7587">
      <w:pPr>
        <w:jc w:val="both"/>
      </w:pPr>
    </w:p>
    <w:p w:rsidRDefault="004E7587" w:rsidP="004E7587" w:rsidR="004E7587">
      <w:pPr>
        <w:jc w:val="center"/>
      </w:pPr>
      <w:r>
        <w:t xml:space="preserve">U Osijeku </w:t>
      </w:r>
      <w:r w:rsidR="004305DA">
        <w:t>1</w:t>
      </w:r>
      <w:r w:rsidR="00071ADA">
        <w:t>7</w:t>
      </w:r>
      <w:r w:rsidR="00CD3F22">
        <w:t xml:space="preserve">. rujna </w:t>
      </w:r>
      <w:r>
        <w:t>2018. g.</w:t>
      </w:r>
    </w:p>
    <w:p w:rsidRDefault="004E7587" w:rsidP="004E7587" w:rsidR="004E7587">
      <w:pPr>
        <w:jc w:val="center"/>
      </w:pPr>
    </w:p>
    <w:p w:rsidRDefault="004E7587" w:rsidP="004E7587" w:rsidR="004E7587">
      <w:pPr>
        <w:tabs>
          <w:tab w:pos="1065" w:val="left"/>
        </w:tabs>
      </w:pPr>
    </w:p>
    <w:p w:rsidRDefault="004E7587" w:rsidP="004E7587" w:rsidR="004E7587">
      <w:pPr>
        <w:ind w:hanging="5760" w:left="5760"/>
      </w:pPr>
      <w:r>
        <w:t>Zapisničar: Danijela Sekulić</w:t>
      </w:r>
      <w:r>
        <w:tab/>
      </w:r>
      <w:r>
        <w:tab/>
      </w:r>
      <w:r>
        <w:tab/>
      </w:r>
      <w:r>
        <w:tab/>
        <w:t xml:space="preserve">                  STEČAJNA SUTKINJA    </w:t>
      </w:r>
    </w:p>
    <w:p w:rsidRDefault="004E7587" w:rsidP="004E7587" w:rsidR="004E75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Roso    </w:t>
      </w:r>
    </w:p>
    <w:p w:rsidRDefault="00FA0C16" w:rsidP="004E7587" w:rsidR="00FA0C16"/>
    <w:p w:rsidRDefault="00FA0C16" w:rsidP="004E7587" w:rsidR="00FA0C16"/>
    <w:p w:rsidRDefault="004E7587" w:rsidP="004E7587" w:rsidR="004E7587">
      <w:r>
        <w:rPr>
          <w:b/>
        </w:rPr>
        <w:t>POUKA O PRAVNOM LIJEKU:</w:t>
      </w:r>
    </w:p>
    <w:p w:rsidRDefault="004E7587" w:rsidP="004E7587" w:rsidR="004E7587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FA0C16" w:rsidP="004E7587" w:rsidR="00FA0C16">
      <w:pPr>
        <w:jc w:val="both"/>
      </w:pPr>
    </w:p>
    <w:p w:rsidRDefault="004E7587" w:rsidP="004E7587" w:rsidR="004E7587">
      <w:pPr>
        <w:jc w:val="both"/>
      </w:pPr>
    </w:p>
    <w:p w:rsidRDefault="004E7587" w:rsidP="004E7587" w:rsidR="004E7587">
      <w:pPr>
        <w:jc w:val="both"/>
      </w:pPr>
      <w:r>
        <w:lastRenderedPageBreak/>
        <w:t>DNA:</w:t>
      </w:r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proofErr w:type="spellStart"/>
      <w:proofErr w:type="gramStart"/>
      <w:r>
        <w:t>st</w:t>
      </w:r>
      <w:proofErr w:type="gramEnd"/>
      <w:r>
        <w:t>.</w:t>
      </w:r>
      <w:proofErr w:type="spellEnd"/>
      <w:r>
        <w:t xml:space="preserve"> </w:t>
      </w:r>
      <w:proofErr w:type="spellStart"/>
      <w:r>
        <w:t>uprav</w:t>
      </w:r>
      <w:proofErr w:type="spellEnd"/>
      <w:r>
        <w:t xml:space="preserve">. </w:t>
      </w:r>
      <w:r w:rsidR="00CD3F22">
        <w:t xml:space="preserve">Sabina </w:t>
      </w:r>
      <w:proofErr w:type="spellStart"/>
      <w:r w:rsidR="00CD3F22">
        <w:t>Lalić</w:t>
      </w:r>
      <w:proofErr w:type="spellEnd"/>
    </w:p>
    <w:p w:rsidRDefault="00071ADA" w:rsidP="004E7587" w:rsidR="00071ADA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 xml:space="preserve">ŽDO Osijek </w:t>
      </w:r>
    </w:p>
    <w:p w:rsidRDefault="00FA0C16" w:rsidP="004E7587" w:rsidR="00071ADA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>FINA</w:t>
      </w:r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proofErr w:type="spellStart"/>
      <w:r>
        <w:t>dužnik</w:t>
      </w:r>
      <w:proofErr w:type="spellEnd"/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 xml:space="preserve"> </w:t>
      </w:r>
      <w:proofErr w:type="gramStart"/>
      <w:r>
        <w:t>e-</w:t>
      </w:r>
      <w:proofErr w:type="spellStart"/>
      <w:r>
        <w:t>ogl</w:t>
      </w:r>
      <w:proofErr w:type="spellEnd"/>
      <w:proofErr w:type="gramEnd"/>
      <w:r>
        <w:t>. pl.</w:t>
      </w:r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proofErr w:type="spellStart"/>
      <w:r>
        <w:t>Registar</w:t>
      </w:r>
      <w:proofErr w:type="spellEnd"/>
      <w:r>
        <w:t xml:space="preserve"> TS Osijek</w:t>
      </w:r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 xml:space="preserve"> </w:t>
      </w:r>
      <w:proofErr w:type="spellStart"/>
      <w:proofErr w:type="gramStart"/>
      <w:r>
        <w:t>kal</w:t>
      </w:r>
      <w:proofErr w:type="spellEnd"/>
      <w:proofErr w:type="gramEnd"/>
      <w:r>
        <w:t xml:space="preserve">. </w:t>
      </w:r>
      <w:r w:rsidR="004305DA">
        <w:t>17</w:t>
      </w:r>
      <w:r w:rsidR="00CD3F22">
        <w:t>.10.</w:t>
      </w: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E31C9F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1"/>
      <w:bookmarkEnd w:id="1"/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69E4" w:rsidR="00E069E4">
      <w:r>
        <w:separator/>
      </w:r>
    </w:p>
  </w:endnote>
  <w:endnote w:id="0" w:type="continuationSeparator">
    <w:p w:rsidRDefault="00E069E4" w:rsidR="00E06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69E4" w:rsidR="00E069E4">
      <w:r>
        <w:separator/>
      </w:r>
    </w:p>
  </w:footnote>
  <w:footnote w:id="0" w:type="continuationSeparator">
    <w:p w:rsidRDefault="00E069E4" w:rsidR="00E069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1C9F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4305DA" w:rsidP="004305DA" w:rsidR="004305DA">
    <w:pPr>
      <w:jc w:val="right"/>
    </w:pPr>
    <w:r>
      <w:t>Broj: 6 St-195/18-13</w:t>
    </w:r>
  </w:p>
  <w:p w:rsidRDefault="0092156A" w:rsidP="008824CC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71B6A"/>
    <w:multiLevelType w:val="hybridMultilevel"/>
    <w:tmpl w:val="1428BA7E"/>
    <w:lvl w:tplc="C2D28E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085EC1"/>
    <w:multiLevelType w:val="hybridMultilevel"/>
    <w:tmpl w:val="5AFA91AA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9E606E"/>
    <w:multiLevelType w:val="hybridMultilevel"/>
    <w:tmpl w:val="44500C16"/>
    <w:lvl w:tplc="8F3ED70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33673A"/>
    <w:multiLevelType w:val="hybridMultilevel"/>
    <w:tmpl w:val="D92275BA"/>
    <w:lvl w:tplc="E31AEBDC" w:ilvl="0">
      <w:start w:val="4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0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E8C0828"/>
    <w:multiLevelType w:val="hybridMultilevel"/>
    <w:tmpl w:val="1FD216EA"/>
    <w:lvl w:tplc="9C9443E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17"/>
  </w:num>
  <w:num w:numId="4">
    <w:abstractNumId w:val="10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3"/>
  </w:num>
  <w:num w:numId="10">
    <w:abstractNumId w:val="1"/>
  </w:num>
  <w:num w:numId="11">
    <w:abstractNumId w:val="21"/>
  </w:num>
  <w:num w:numId="12">
    <w:abstractNumId w:val="5"/>
  </w:num>
  <w:num w:numId="13">
    <w:abstractNumId w:val="8"/>
  </w:num>
  <w:num w:numId="14">
    <w:abstractNumId w:val="18"/>
  </w:num>
  <w:num w:numId="15">
    <w:abstractNumId w:val="23"/>
  </w:num>
  <w:num w:numId="16">
    <w:abstractNumId w:val="0"/>
  </w:num>
  <w:num w:numId="17">
    <w:abstractNumId w:val="6"/>
  </w:num>
  <w:num w:numId="18">
    <w:abstractNumId w:val="13"/>
  </w:num>
  <w:num w:numId="19">
    <w:abstractNumId w:val="15"/>
  </w:num>
  <w:num w:numId="20">
    <w:abstractNumId w:val="4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14"/>
  </w:num>
  <w:num w:numId="27">
    <w:abstractNumId w:val="11"/>
  </w:num>
  <w:num w:numId="28">
    <w:abstractNumId w:val="22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0687B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1ADA"/>
    <w:rsid w:val="00076B1B"/>
    <w:rsid w:val="00080341"/>
    <w:rsid w:val="00092546"/>
    <w:rsid w:val="00097849"/>
    <w:rsid w:val="00097EDD"/>
    <w:rsid w:val="000A0A06"/>
    <w:rsid w:val="000A36A9"/>
    <w:rsid w:val="000C1C6D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40BD"/>
    <w:rsid w:val="001956E6"/>
    <w:rsid w:val="001C39D1"/>
    <w:rsid w:val="001C68B7"/>
    <w:rsid w:val="001D04A7"/>
    <w:rsid w:val="001D68C3"/>
    <w:rsid w:val="001D771B"/>
    <w:rsid w:val="001F1BA6"/>
    <w:rsid w:val="001F7662"/>
    <w:rsid w:val="002138EF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0559"/>
    <w:rsid w:val="002B0D71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44AAE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4910"/>
    <w:rsid w:val="00415EA9"/>
    <w:rsid w:val="0042088B"/>
    <w:rsid w:val="00421F7D"/>
    <w:rsid w:val="00425304"/>
    <w:rsid w:val="00426D87"/>
    <w:rsid w:val="004275EC"/>
    <w:rsid w:val="004305DA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036D"/>
    <w:rsid w:val="004D6DB6"/>
    <w:rsid w:val="004E58C3"/>
    <w:rsid w:val="004E68DD"/>
    <w:rsid w:val="004E7587"/>
    <w:rsid w:val="004F16D5"/>
    <w:rsid w:val="00506A8F"/>
    <w:rsid w:val="00511E05"/>
    <w:rsid w:val="0052238B"/>
    <w:rsid w:val="00523EB3"/>
    <w:rsid w:val="00536767"/>
    <w:rsid w:val="00542326"/>
    <w:rsid w:val="0054540B"/>
    <w:rsid w:val="005456F8"/>
    <w:rsid w:val="0055174B"/>
    <w:rsid w:val="00563C8E"/>
    <w:rsid w:val="005643D4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E7F8B"/>
    <w:rsid w:val="005F38B0"/>
    <w:rsid w:val="00631AD2"/>
    <w:rsid w:val="00631B6D"/>
    <w:rsid w:val="00631F0C"/>
    <w:rsid w:val="006451E7"/>
    <w:rsid w:val="00665935"/>
    <w:rsid w:val="0066649B"/>
    <w:rsid w:val="00670C39"/>
    <w:rsid w:val="006810E9"/>
    <w:rsid w:val="0068151D"/>
    <w:rsid w:val="00682B7E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07F70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0FAC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824CC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9F264A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0D72"/>
    <w:rsid w:val="00BB4534"/>
    <w:rsid w:val="00BB776B"/>
    <w:rsid w:val="00BC1A8C"/>
    <w:rsid w:val="00BD0C63"/>
    <w:rsid w:val="00BD5E44"/>
    <w:rsid w:val="00BF27D4"/>
    <w:rsid w:val="00BF2B91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CD3F22"/>
    <w:rsid w:val="00D032F3"/>
    <w:rsid w:val="00D04D17"/>
    <w:rsid w:val="00D2596C"/>
    <w:rsid w:val="00D269B5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069E4"/>
    <w:rsid w:val="00E1247F"/>
    <w:rsid w:val="00E175CA"/>
    <w:rsid w:val="00E2219C"/>
    <w:rsid w:val="00E228C7"/>
    <w:rsid w:val="00E25B83"/>
    <w:rsid w:val="00E31C9F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47B74"/>
    <w:rsid w:val="00F63463"/>
    <w:rsid w:val="00F82A78"/>
    <w:rsid w:val="00F914E7"/>
    <w:rsid w:val="00F944F7"/>
    <w:rsid w:val="00F9515B"/>
    <w:rsid w:val="00FA0C16"/>
    <w:rsid w:val="00FA29C3"/>
    <w:rsid w:val="00FB43E2"/>
    <w:rsid w:val="00FB4667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2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uiPriority w:val="99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uiPriority w:val="99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E31C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1C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C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C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C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uiPriority w:val="99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uiPriority w:val="99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E31C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1C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C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C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C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93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960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213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St-195/2018</izvorni_sadrzaj>
    <derivirana_varijabla naziv="DomainObject.Predmet.OznakaBroj_1">St-195/2018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GRANDE j.d.o.o. za ugostiteljstvo i trgovinu</izvorni_sadrzaj>
    <derivirana_varijabla naziv="DomainObject.Predmet.ProtustrankaFormated_1">  GRANDE j.d.o.o. za ugostiteljstvo i trgovinu</derivirana_varijabla>
  </DomainObject.Predmet.ProtustrankaFormated>
  <DomainObject.Predmet.ProtustrankaFormatedOIB>
    <izvorni_sadrzaj>  GRANDE j.d.o.o. za ugostiteljstvo i trgovinu, OIB 84786515697</izvorni_sadrzaj>
    <derivirana_varijabla naziv="DomainObject.Predmet.ProtustrankaFormatedOIB_1">  GRANDE j.d.o.o. za ugostiteljstvo i trgovinu, OIB 84786515697</derivirana_varijabla>
  </DomainObject.Predmet.ProtustrankaFormatedOIB>
  <DomainObject.Predmet.ProtustrankaFormatedWithAdress>
    <izvorni_sadrzaj> GRANDE j.d.o.o. za ugostiteljstvo i trgovinu, Vijenac Ivana Meštrovića 21, 31000 Osijek</izvorni_sadrzaj>
    <derivirana_varijabla naziv="DomainObject.Predmet.ProtustrankaFormatedWithAdress_1"> GRANDE j.d.o.o. za ugostiteljstvo i trgovinu, Vijenac Ivana Meštrovića 21, 31000 Osijek</derivirana_varijabla>
  </DomainObject.Predmet.ProtustrankaFormatedWithAdress>
  <DomainObject.Predmet.ProtustrankaFormatedWithAdressOIB>
    <izvorni_sadrzaj> GRANDE j.d.o.o. za ugostiteljstvo i trgovinu, OIB 84786515697, Vijenac Ivana Meštrovića 21, 31000 Osijek</izvorni_sadrzaj>
    <derivirana_varijabla naziv="DomainObject.Predmet.ProtustrankaFormatedWithAdressOIB_1"> GRANDE j.d.o.o. za ugostiteljstvo i trgovinu, OIB 84786515697, Vijenac Ivana Meštrovića 21, 31000 Osijek</derivirana_varijabla>
  </DomainObject.Predmet.ProtustrankaFormatedWithAdressOIB>
  <DomainObject.Predmet.ProtustrankaWithAdress>
    <izvorni_sadrzaj>GRANDE j.d.o.o. za ugostiteljstvo i trgovinu Vijenac Ivana Meštrovića 21, 31000 Osijek</izvorni_sadrzaj>
    <derivirana_varijabla naziv="DomainObject.Predmet.ProtustrankaWithAdress_1">GRANDE j.d.o.o. za ugostiteljstvo i trgovinu Vijenac Ivana Meštrovića 21, 31000 Osijek</derivirana_varijabla>
  </DomainObject.Predmet.ProtustrankaWithAdress>
  <DomainObject.Predmet.ProtustrankaWithAdressOIB>
    <izvorni_sadrzaj>GRANDE j.d.o.o. za ugostiteljstvo i trgovinu, OIB 84786515697, Vijenac Ivana Meštrovića 21, 31000 Osijek</izvorni_sadrzaj>
    <derivirana_varijabla naziv="DomainObject.Predmet.ProtustrankaWithAdressOIB_1">GRANDE j.d.o.o. za ugostiteljstvo i trgovinu, OIB 84786515697, Vijenac Ivana Meštrovića 21, 31000 Osijek</derivirana_varijabla>
  </DomainObject.Predmet.ProtustrankaWithAdressOIB>
  <DomainObject.Predmet.ProtustrankaNazivFormated>
    <izvorni_sadrzaj>GRANDE j.d.o.o. za ugostiteljstvo i trgovinu</izvorni_sadrzaj>
    <derivirana_varijabla naziv="DomainObject.Predmet.ProtustrankaNazivFormated_1">GRANDE j.d.o.o. za ugostiteljstvo i trgovinu</derivirana_varijabla>
  </DomainObject.Predmet.ProtustrankaNazivFormated>
  <DomainObject.Predmet.ProtustrankaNazivFormatedOIB>
    <izvorni_sadrzaj>GRANDE j.d.o.o. za ugostiteljstvo i trgovinu, OIB 84786515697</izvorni_sadrzaj>
    <derivirana_varijabla naziv="DomainObject.Predmet.ProtustrankaNazivFormatedOIB_1">GRANDE j.d.o.o. za ugostiteljstvo i trgovinu, OIB 84786515697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GRANDE j.d.o.o. za ugostiteljstvo i trgovinu</item>
    </izvorni_sadrzaj>
    <derivirana_varijabla naziv="DomainObject.Predmet.ProtuStrankaListFormated_1">
      <item>GRANDE j.d.o.o. za ugostiteljstvo i trgovinu</item>
    </derivirana_varijabla>
  </DomainObject.Predmet.ProtuStrankaListFormated>
  <DomainObject.Predmet.ProtuStrankaListFormatedOIB>
    <izvorni_sadrzaj>
      <item>GRANDE j.d.o.o. za ugostiteljstvo i trgovinu, OIB 84786515697</item>
    </izvorni_sadrzaj>
    <derivirana_varijabla naziv="DomainObject.Predmet.ProtuStrankaListFormatedOIB_1">
      <item>GRANDE j.d.o.o. za ugostiteljstvo i trgovinu, OIB 84786515697</item>
    </derivirana_varijabla>
  </DomainObject.Predmet.ProtuStrankaListFormatedOIB>
  <DomainObject.Predmet.ProtuStrankaListFormatedWithAdress>
    <izvorni_sadrzaj>
      <item>GRANDE j.d.o.o. za ugostiteljstvo i trgovinu, Vijenac Ivana Meštrovića 21, 31000 Osijek</item>
    </izvorni_sadrzaj>
    <derivirana_varijabla naziv="DomainObject.Predmet.ProtuStrankaListFormatedWithAdress_1">
      <item>GRANDE j.d.o.o. za ugostiteljstvo i trgovinu, Vijenac Ivana Meštrovića 21, 31000 Osijek</item>
    </derivirana_varijabla>
  </DomainObject.Predmet.ProtuStrankaListFormatedWithAdress>
  <DomainObject.Predmet.ProtuStrankaListFormatedWithAdressOIB>
    <izvorni_sadrzaj>
      <item>GRANDE j.d.o.o. za ugostiteljstvo i trgovinu, OIB 84786515697, Vijenac Ivana Meštrovića 21, 31000 Osijek</item>
    </izvorni_sadrzaj>
    <derivirana_varijabla naziv="DomainObject.Predmet.ProtuStrankaListFormatedWithAdressOIB_1">
      <item>GRANDE j.d.o.o. za ugostiteljstvo i trgovinu, OIB 84786515697, Vijenac Ivana Meštrovića 21, 31000 Osijek</item>
    </derivirana_varijabla>
  </DomainObject.Predmet.ProtuStrankaListFormatedWithAdressOIB>
  <DomainObject.Predmet.ProtuStrankaListNazivFormated>
    <izvorni_sadrzaj>
      <item>GRANDE j.d.o.o. za ugostiteljstvo i trgovinu</item>
    </izvorni_sadrzaj>
    <derivirana_varijabla naziv="DomainObject.Predmet.ProtuStrankaListNazivFormated_1">
      <item>GRANDE j.d.o.o. za ugostiteljstvo i trgovinu</item>
    </derivirana_varijabla>
  </DomainObject.Predmet.ProtuStrankaListNazivFormated>
  <DomainObject.Predmet.ProtuStrankaListNazivFormatedOIB>
    <izvorni_sadrzaj>
      <item>GRANDE j.d.o.o. za ugostiteljstvo i trgovinu, OIB 84786515697</item>
    </izvorni_sadrzaj>
    <derivirana_varijabla naziv="DomainObject.Predmet.ProtuStrankaListNazivFormatedOIB_1">
      <item>GRANDE j.d.o.o. za ugostiteljstvo i trgovinu, OIB 84786515697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GRANDE j.d.o.o. za ugostiteljstvo i trgovinu</izvorni_sadrzaj>
    <derivirana_varijabla naziv="DomainObject.Predmet.ProtustrankaIDrugi_1">GRANDE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GRANDE j.d.o.o. za ugostiteljstvo i trgovinu, OIB 84786515697, Vijenac Ivana Meštrovića 21, 31000 Osijek</izvorni_sadrzaj>
    <derivirana_varijabla naziv="DomainObject.Predmet.ProtustrankaIDrugiAdressOIB_1">GRANDE j.d.o.o. za ugostiteljstvo i trgovinu, OIB 84786515697, Vijenac Ivana Meštrovića 21,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GRANDE j.d.o.o. za ugostiteljstvo i trgovinu</item>
    </izvorni_sadrzaj>
    <derivirana_varijabla naziv="DomainObject.Predmet.SudioniciListNaziv_1">
      <item>FINA RC OSIJEK</item>
      <item>GRANDE j.d.o.o. za ugostiteljstvo i trgovinu</item>
    </derivirana_varijabla>
  </DomainObject.Predmet.SudioniciListNaziv>
  <DomainObject.Predmet.SudioniciListAdressOIB>
    <izvorni_sadrzaj>
      <item>FINA RC OSIJEK, OIB 85821130368</item>
      <item>GRANDE j.d.o.o. za ugostiteljstvo i trgovinu, OIB 84786515697, Vijenac Ivana Meštrovića 21,31000 Osijek</item>
    </izvorni_sadrzaj>
    <derivirana_varijabla naziv="DomainObject.Predmet.SudioniciListAdressOIB_1">
      <item>FINA RC OSIJEK, OIB 85821130368</item>
      <item>GRANDE j.d.o.o. za ugostiteljstvo i trgovinu, OIB 84786515697, Vijenac Ivana Meštrovića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84786515697</item>
    </izvorni_sadrzaj>
    <derivirana_varijabla naziv="DomainObject.Predmet.SudioniciListNazivOIB_1">
      <item>, OIB 85821130368</item>
      <item>, OIB 84786515697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95ECB8-2088-44A3-A1BD-436AD2CAE5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1754</properties:Words>
  <properties:Characters>9875</properties:Characters>
  <properties:Lines>284</properties:Lines>
  <properties:Paragraphs>76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2018-09-17T07:14:00Z</dcterms:created>
  <dc:creator>dsekulic</dc:creator>
  <cp:lastModifiedBy>Danijela Sekulić</cp:lastModifiedBy>
  <cp:lastPrinted>2018-09-17T07:21:00Z</cp:lastPrinted>
  <dcterms:modified xmlns:xsi="http://www.w3.org/2001/XMLSchema-instance" xsi:type="dcterms:W3CDTF">2018-09-17T07:22:00Z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(LALIĆ-GRANDE- 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