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a90f6" w14:paraId="e6a90f6" w:rsidRDefault="00EC5E47"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685800</wp:posOffset>
            </wp:positionV>
            <wp:extent cy="856615" cx="641985"/>
            <wp:effectExtent b="635" r="571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6615" cx="641985"/>
                    </a:xfrm>
                    <a:prstGeom prst="rect">
                      <a:avLst/>
                    </a:prstGeom>
                  </pic:spPr>
                </pic:pic>
              </a:graphicData>
            </a:graphic>
          </wp:anchor>
        </w:drawing>
      </w:r>
    </w:p>
    <w:p w:rsidRDefault="00AE649C" w:rsidP="004F27AE" w:rsidR="00AE649C" w:rsidRPr="00B76F3C">
      <w:pPr>
        <w:pStyle w:val="NormaleSPIS"/>
      </w:pPr>
    </w:p>
    <w:p w:rsidRDefault="00EC5E47" w:rsidP="00EC5E47" w:rsidR="00EC5E47">
      <w:pPr>
        <w:spacing w:after="0"/>
        <w:jc w:val="both"/>
      </w:pPr>
      <w:r>
        <w:t xml:space="preserve">           </w:t>
      </w:r>
      <w:r>
        <w:t>Republika Hrvatska</w:t>
      </w:r>
    </w:p>
    <w:p w:rsidRDefault="00EC5E47" w:rsidP="00EC5E47" w:rsidR="00EC5E47">
      <w:pPr>
        <w:tabs>
          <w:tab w:pos="3338" w:val="left"/>
        </w:tabs>
        <w:spacing w:after="0"/>
        <w:jc w:val="both"/>
      </w:pPr>
      <w:r>
        <w:t xml:space="preserve">     Trgovački sud u Bjelovaru</w:t>
      </w:r>
      <w:r>
        <w:tab/>
      </w:r>
    </w:p>
    <w:p w:rsidRDefault="00EC5E47" w:rsidP="00EC5E47" w:rsidR="00EC5E47">
      <w:pPr>
        <w:spacing w:after="0"/>
        <w:jc w:val="both"/>
      </w:pPr>
      <w:r>
        <w:t xml:space="preserve">Bjelovar, Šetalište dr. I. </w:t>
      </w:r>
      <w:proofErr w:type="spellStart"/>
      <w:r>
        <w:t>Lebovića</w:t>
      </w:r>
      <w:proofErr w:type="spellEnd"/>
      <w:r>
        <w:t xml:space="preserve"> 42</w:t>
      </w:r>
    </w:p>
    <w:p w:rsidRDefault="00EC5E47" w:rsidP="00EC5E47" w:rsidR="00EC5E47" w:rsidRPr="00EC5E47">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EC5E47">
        <w:rPr>
          <w:rFonts w:cs="Times New Roman" w:eastAsia="Times New Roman"/>
          <w:noProof/>
          <w:szCs w:val="20"/>
          <w:lang w:eastAsia="hr-HR"/>
        </w:rPr>
        <w:t xml:space="preserve">      Poslovni broj: 5. St-442/2017-6</w:t>
      </w:r>
    </w:p>
    <w:p w:rsidRDefault="00EC5E47" w:rsidP="00EC5E47" w:rsidR="00EC5E47" w:rsidRPr="00EC5E47">
      <w:pPr>
        <w:overflowPunct w:val="false"/>
        <w:autoSpaceDE w:val="false"/>
        <w:autoSpaceDN w:val="false"/>
        <w:adjustRightInd w:val="false"/>
        <w:spacing w:after="0"/>
        <w:rPr>
          <w:rFonts w:cs="Times New Roman" w:eastAsia="Times New Roman"/>
          <w:noProof/>
          <w:szCs w:val="20"/>
          <w:lang w:eastAsia="hr-HR"/>
        </w:rPr>
      </w:pPr>
    </w:p>
    <w:p w:rsidRDefault="00EC5E47" w:rsidP="00EC5E47" w:rsidR="00EC5E47" w:rsidRPr="00EC5E47">
      <w:pPr>
        <w:overflowPunct w:val="false"/>
        <w:autoSpaceDE w:val="false"/>
        <w:autoSpaceDN w:val="false"/>
        <w:adjustRightInd w:val="false"/>
        <w:spacing w:after="0"/>
        <w:rPr>
          <w:rFonts w:cs="Times New Roman" w:eastAsia="Times New Roman"/>
          <w:noProof/>
          <w:szCs w:val="20"/>
          <w:lang w:eastAsia="hr-HR"/>
        </w:rPr>
      </w:pPr>
    </w:p>
    <w:p w:rsidRDefault="00EC5E47" w:rsidP="00EC5E47" w:rsidR="00EC5E47" w:rsidRPr="00EC5E47">
      <w:pPr>
        <w:overflowPunct w:val="false"/>
        <w:autoSpaceDE w:val="false"/>
        <w:autoSpaceDN w:val="false"/>
        <w:adjustRightInd w:val="false"/>
        <w:spacing w:after="0"/>
        <w:rPr>
          <w:rFonts w:cs="Times New Roman" w:eastAsia="Times New Roman"/>
          <w:noProof/>
          <w:szCs w:val="20"/>
          <w:lang w:eastAsia="hr-HR"/>
        </w:rPr>
      </w:pPr>
    </w:p>
    <w:p w:rsidRDefault="00EC5E47" w:rsidP="00EC5E47" w:rsidR="00EC5E47" w:rsidRPr="00EC5E47">
      <w:pPr>
        <w:overflowPunct w:val="false"/>
        <w:autoSpaceDE w:val="false"/>
        <w:autoSpaceDN w:val="false"/>
        <w:adjustRightInd w:val="false"/>
        <w:spacing w:after="0"/>
        <w:jc w:val="center"/>
        <w:rPr>
          <w:rFonts w:cs="Times New Roman" w:eastAsia="Times New Roman"/>
          <w:noProof/>
          <w:szCs w:val="20"/>
          <w:lang w:eastAsia="hr-HR"/>
        </w:rPr>
      </w:pPr>
      <w:r w:rsidRPr="00EC5E47">
        <w:rPr>
          <w:rFonts w:cs="Times New Roman" w:eastAsia="Times New Roman"/>
          <w:noProof/>
          <w:szCs w:val="20"/>
          <w:lang w:eastAsia="hr-HR"/>
        </w:rPr>
        <w:t>U  I M E  R E P U B L I K E  H R V A T S K E</w:t>
      </w:r>
    </w:p>
    <w:p w:rsidRDefault="00EC5E47" w:rsidP="00EC5E47" w:rsidR="00EC5E47" w:rsidRPr="00EC5E47">
      <w:pPr>
        <w:overflowPunct w:val="false"/>
        <w:autoSpaceDE w:val="false"/>
        <w:autoSpaceDN w:val="false"/>
        <w:adjustRightInd w:val="false"/>
        <w:spacing w:after="0"/>
        <w:rPr>
          <w:rFonts w:cs="Times New Roman" w:eastAsia="Times New Roman"/>
          <w:noProof/>
          <w:szCs w:val="20"/>
          <w:lang w:eastAsia="hr-HR"/>
        </w:rPr>
      </w:pPr>
    </w:p>
    <w:p w:rsidRDefault="00EC5E47" w:rsidP="00EC5E47" w:rsidR="00EC5E47" w:rsidRPr="00EC5E47">
      <w:pPr>
        <w:overflowPunct w:val="false"/>
        <w:autoSpaceDE w:val="false"/>
        <w:autoSpaceDN w:val="false"/>
        <w:adjustRightInd w:val="false"/>
        <w:spacing w:after="0"/>
        <w:jc w:val="center"/>
        <w:outlineLvl w:val="0"/>
        <w:rPr>
          <w:rFonts w:cs="Times New Roman" w:eastAsia="Times New Roman"/>
          <w:noProof/>
          <w:lang w:eastAsia="hr-HR"/>
        </w:rPr>
      </w:pPr>
      <w:r w:rsidRPr="00EC5E47">
        <w:rPr>
          <w:rFonts w:cs="Times New Roman" w:eastAsia="Times New Roman"/>
          <w:noProof/>
          <w:szCs w:val="20"/>
          <w:lang w:eastAsia="hr-HR"/>
        </w:rPr>
        <w:t>R J E Š E N J E</w:t>
      </w:r>
      <w:r w:rsidRPr="00EC5E47">
        <w:rPr>
          <w:rFonts w:cs="Times New Roman" w:eastAsia="Times New Roman"/>
          <w:noProof/>
          <w:lang w:eastAsia="hr-HR"/>
        </w:rPr>
        <w:t xml:space="preserve">          </w:t>
      </w:r>
    </w:p>
    <w:p w:rsidRDefault="00EC5E47" w:rsidP="00EC5E47" w:rsidR="00EC5E47" w:rsidRPr="00EC5E47">
      <w:pPr>
        <w:overflowPunct w:val="false"/>
        <w:autoSpaceDE w:val="false"/>
        <w:autoSpaceDN w:val="false"/>
        <w:adjustRightInd w:val="false"/>
        <w:spacing w:after="0"/>
        <w:jc w:val="center"/>
        <w:outlineLvl w:val="0"/>
        <w:rPr>
          <w:rFonts w:cs="Times New Roman" w:eastAsia="Times New Roman"/>
          <w:noProof/>
          <w:szCs w:val="20"/>
          <w:lang w:eastAsia="hr-HR"/>
        </w:rPr>
      </w:pPr>
      <w:r w:rsidRPr="00EC5E47">
        <w:rPr>
          <w:rFonts w:cs="Times New Roman" w:eastAsia="Times New Roman"/>
          <w:noProof/>
          <w:lang w:eastAsia="hr-HR"/>
        </w:rPr>
        <w:t xml:space="preserve">   </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t xml:space="preserve">Trgovački sud u Bjelovaru, po stečajnoj sutkinji Mariji Petrina Kubica, povodom prijedloga Financijske agencije, OIB: 85821130368, RC ZAGREB, Podružnica Zagreb, Zagreb, Trg svibanjskih žrtava 1995. 1, za otvaranje stečajnog postupka nad dužnikom EX VOTO d.o.o. za trgovinu i usluge, Zagreb, Martićeva 41, OIB: 70946276413, MBS: 080171598, 30. ožujka 2018. </w:t>
      </w:r>
    </w:p>
    <w:p w:rsidRDefault="00EC5E47" w:rsidP="00EC5E47" w:rsidR="00EC5E47" w:rsidRPr="00EC5E47">
      <w:pPr>
        <w:overflowPunct w:val="false"/>
        <w:autoSpaceDE w:val="false"/>
        <w:autoSpaceDN w:val="false"/>
        <w:adjustRightInd w:val="false"/>
        <w:spacing w:after="0"/>
        <w:jc w:val="both"/>
        <w:rPr>
          <w:rFonts w:cs="Times New Roman" w:eastAsia="Times New Roman"/>
          <w:noProof/>
          <w:szCs w:val="20"/>
          <w:lang w:eastAsia="hr-HR"/>
        </w:rPr>
      </w:pPr>
    </w:p>
    <w:p w:rsidRDefault="00EC5E47" w:rsidP="00EC5E47" w:rsidR="00EC5E47" w:rsidRPr="00EC5E47">
      <w:pPr>
        <w:overflowPunct w:val="false"/>
        <w:autoSpaceDE w:val="false"/>
        <w:autoSpaceDN w:val="false"/>
        <w:adjustRightInd w:val="false"/>
        <w:spacing w:after="0"/>
        <w:jc w:val="center"/>
        <w:rPr>
          <w:rFonts w:cs="Times New Roman" w:eastAsia="Times New Roman"/>
          <w:noProof/>
          <w:szCs w:val="20"/>
          <w:lang w:eastAsia="hr-HR"/>
        </w:rPr>
      </w:pPr>
      <w:r w:rsidRPr="00EC5E47">
        <w:rPr>
          <w:rFonts w:cs="Times New Roman" w:eastAsia="Times New Roman"/>
          <w:noProof/>
          <w:szCs w:val="20"/>
          <w:lang w:eastAsia="hr-HR"/>
        </w:rPr>
        <w:t>r i j e š i o   j e</w:t>
      </w:r>
    </w:p>
    <w:p w:rsidRDefault="00EC5E47" w:rsidP="00EC5E47" w:rsidR="00EC5E47" w:rsidRPr="00EC5E47">
      <w:pPr>
        <w:overflowPunct w:val="false"/>
        <w:autoSpaceDE w:val="false"/>
        <w:autoSpaceDN w:val="false"/>
        <w:adjustRightInd w:val="false"/>
        <w:spacing w:after="0"/>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t>1. Otvara se stečajni postupak nad dužnikom EX VOTO d.o.o. za trgovinu i usluge, Zagreb, Martićeva 41, OIB: 70946276413, MBS: 080171598.</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lang w:eastAsia="hr-HR" w:val="en-GB"/>
        </w:rPr>
      </w:pPr>
      <w:r w:rsidRPr="00EC5E47">
        <w:rPr>
          <w:rFonts w:cs="Times New Roman" w:eastAsia="Times New Roman"/>
          <w:szCs w:val="20"/>
          <w:lang w:eastAsia="hr-HR"/>
        </w:rPr>
        <w:t xml:space="preserve">2. Za stečajnog upravitelja imenuje se Štefan Rola, </w:t>
      </w:r>
      <w:proofErr w:type="spellStart"/>
      <w:r w:rsidRPr="00EC5E47">
        <w:rPr>
          <w:rFonts w:cs="Times New Roman" w:eastAsia="Times New Roman"/>
          <w:szCs w:val="20"/>
          <w:lang w:eastAsia="hr-HR"/>
        </w:rPr>
        <w:t>mag</w:t>
      </w:r>
      <w:proofErr w:type="spellEnd"/>
      <w:r w:rsidRPr="00EC5E47">
        <w:rPr>
          <w:rFonts w:cs="Times New Roman" w:eastAsia="Times New Roman"/>
          <w:szCs w:val="20"/>
          <w:lang w:eastAsia="hr-HR"/>
        </w:rPr>
        <w:t>. ekonomskih znanosti iz Zagreba, Vlaška 95, OIB: 26698048809.</w:t>
      </w:r>
    </w:p>
    <w:p w:rsidRDefault="00EC5E47" w:rsidP="00EC5E47" w:rsidR="00EC5E47" w:rsidRPr="00EC5E47">
      <w:pPr>
        <w:overflowPunct w:val="false"/>
        <w:autoSpaceDE w:val="false"/>
        <w:autoSpaceDN w:val="false"/>
        <w:adjustRightInd w:val="false"/>
        <w:spacing w:after="0"/>
        <w:jc w:val="both"/>
        <w:rPr>
          <w:rFonts w:cs="Times New Roman" w:eastAsia="Times New Roman"/>
          <w:noProof/>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t>3. Zaključuje se stečajni postupak nad dužnikom EX VOTO d.o.o. za trgovinu i usluge, Zagreb, Martićeva 41, OIB: 70946276413, MBS: 080171598.</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t>4. Stečajni postupak je otvoren i zaključen s danom 30. ožujka 2018. u 12,00 sati, kada je ovo rješenje objavljeno na e-oglasnoj ploči ovoga suda.</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Calibri"/>
          <w:szCs w:val="20"/>
          <w:lang w:eastAsia="hr-HR"/>
        </w:rPr>
      </w:pPr>
      <w:r w:rsidRPr="00EC5E47">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C5E47" w:rsidP="00EC5E47" w:rsidR="00EC5E47" w:rsidRPr="00EC5E47">
      <w:pPr>
        <w:overflowPunct w:val="false"/>
        <w:autoSpaceDE w:val="false"/>
        <w:autoSpaceDN w:val="false"/>
        <w:adjustRightInd w:val="false"/>
        <w:spacing w:after="0"/>
        <w:ind w:firstLine="851"/>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t>6. Nakon pravomoćnosti ovoga rješenja stečajni dužnik će se brisati iz sudskog registra.</w:t>
      </w:r>
    </w:p>
    <w:p w:rsidRDefault="00EC5E47" w:rsidP="00EC5E47" w:rsidR="00EC5E47" w:rsidRPr="00EC5E47">
      <w:pPr>
        <w:overflowPunct w:val="false"/>
        <w:autoSpaceDE w:val="false"/>
        <w:autoSpaceDN w:val="false"/>
        <w:adjustRightInd w:val="false"/>
        <w:spacing w:after="0"/>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jc w:val="center"/>
        <w:rPr>
          <w:rFonts w:cs="Times New Roman" w:eastAsia="Times New Roman"/>
          <w:szCs w:val="20"/>
          <w:lang w:eastAsia="hr-HR"/>
        </w:rPr>
      </w:pPr>
      <w:r w:rsidRPr="00EC5E47">
        <w:rPr>
          <w:rFonts w:cs="Times New Roman" w:eastAsia="Times New Roman"/>
          <w:szCs w:val="20"/>
          <w:lang w:eastAsia="hr-HR"/>
        </w:rPr>
        <w:t>Obrazloženje</w:t>
      </w:r>
    </w:p>
    <w:p w:rsidRDefault="00EC5E47" w:rsidP="00EC5E47" w:rsidR="00EC5E47" w:rsidRPr="00EC5E47">
      <w:pPr>
        <w:overflowPunct w:val="false"/>
        <w:autoSpaceDE w:val="false"/>
        <w:autoSpaceDN w:val="false"/>
        <w:adjustRightInd w:val="false"/>
        <w:spacing w:after="0"/>
        <w:jc w:val="center"/>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t>Financijska agencija je, na temelju čl.444. st.2. Stečajnog zakona (Narodne novine br. 71/15 i 104/17, dalje: SZ), 6. travnja 2016. Trgovačkom sudu u Zagrebu podnijela prijedlog za otvaranje stečajnog postupka nad dužnikom EX VOTO d.o.o. za trgovinu i usluge, Zagreb. Trgovački sud u Zagrebu je prijedlog zaprimio pod brojem St-3419/2016.</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w:t>
      </w:r>
      <w:r w:rsidRPr="00EC5E47">
        <w:rPr>
          <w:rFonts w:cs="Times New Roman" w:eastAsia="Times New Roman"/>
          <w:szCs w:val="20"/>
          <w:lang w:eastAsia="hr-HR"/>
        </w:rPr>
        <w:lastRenderedPageBreak/>
        <w:t>od 783 dana, u ukupnom iznosu od 120.008,76 kn, u koji iznos je uračunata kamata i naknada Financijske agencije za provedbu ovrhe na novčanim sredstvima. Prema podacima koje je FINI dostavio Hrvatski zavod za mirovinsko osiguranje dužnik ima 1 zaposlenog.</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St-3419/2016 ustupljen je Trgovačkom sudu u Bjelovaru na daljnji postupak. </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15. rujna 2017.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Maja </w:t>
      </w:r>
      <w:proofErr w:type="spellStart"/>
      <w:r w:rsidRPr="00EC5E47">
        <w:rPr>
          <w:rFonts w:cs="Times New Roman" w:eastAsia="Times New Roman"/>
          <w:szCs w:val="20"/>
          <w:lang w:eastAsia="hr-HR"/>
        </w:rPr>
        <w:t>Poznanović</w:t>
      </w:r>
      <w:proofErr w:type="spellEnd"/>
      <w:r w:rsidRPr="00EC5E47">
        <w:rPr>
          <w:rFonts w:cs="Times New Roman" w:eastAsia="Times New Roman"/>
          <w:szCs w:val="20"/>
          <w:lang w:eastAsia="hr-HR"/>
        </w:rPr>
        <w:t>, kojoj je, sukladno čl.117. st.2. SZ, naloženo da sastavi i podnese sudu pisano izvješće o financijsko-gospodarskom stanju dužnika u kom će navesti koju imovinu (pokretnu i nepokretnu) ima dužnik, gdje se ta imovina nalazi, ima li dužnik kakvu imovinsku ili drugu tražbinu odnosno prava koja čine njegovu imovinu i ima li dužnik na računima i kod koga novčana sredstva.</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t>Prokurist dužnika Miljenko Marš je na ročištu 25. listopada 2017. naveo da je račun društva i nadalje blokiran te da nema nikakve mogućnosti za nastavak poslovanja. Istaknuo je da se društvo bavilo izvozom drva u Italiju, tako da nije imalo niti sada ima ikakve imovine. Jedini zaposleni u društvu je zakonski zastupnik. Nije se protivio otvaranju stečajnog postupka.</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t xml:space="preserve">Kako iz navoda prokuriste dužnika te javno dostupnih podataka nije proizlazilo da dužnik raspolaže imovinom koja bi bila dovoljna za namirenje troškova prethodnog i stečajnog postupka, sud je zaključio da dužnik nema imovinu koja bi bila dovoljna za namirenje troškova prethodnog i stečajnog postupka, koji bi, po ocjeni suda iznosili najmanje 10.000,00 kn, a odnosili bi se na izradu žiga, otvaranje i zatvaranje računa, knjigovodstvene poslove i zbrinjavanje arhive, telefon, uredski materijal i poštarinu, putovanje stečajnog upravitelja, nagradu i osiguranje stečajnog upravitelja. </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noProof/>
          <w:szCs w:val="20"/>
          <w:lang w:eastAsia="hr-HR"/>
        </w:rPr>
      </w:pPr>
      <w:r w:rsidRPr="00EC5E47">
        <w:rPr>
          <w:rFonts w:cs="Times New Roman" w:eastAsia="Times New Roman"/>
          <w:szCs w:val="20"/>
          <w:lang w:eastAsia="hr-HR"/>
        </w:rPr>
        <w:t>Slijedom navedenog sud je, sukladno odredbi čl.132. st.1. SZ,</w:t>
      </w:r>
      <w:r w:rsidRPr="00EC5E47">
        <w:rPr>
          <w:rFonts w:cs="Times New Roman" w:eastAsia="Times New Roman"/>
          <w:noProof/>
          <w:szCs w:val="20"/>
          <w:lang w:eastAsia="hr-HR"/>
        </w:rPr>
        <w:t xml:space="preserve"> rješenjem od 1. ožujka 2018., pozvao </w:t>
      </w:r>
      <w:r w:rsidRPr="00EC5E47">
        <w:rPr>
          <w:rFonts w:cs="Times New Roman" w:eastAsia="Times New Roman"/>
          <w:szCs w:val="20"/>
          <w:lang w:eastAsia="hr-HR"/>
        </w:rPr>
        <w:t>osobe koje imaju interes za provedbom stečajnog postupka da u roku od 15 dana uplate predujam za namirenje troškova prethodnog i stečajnog postupka u visini od 10.000,00 kn. Osobe pozvane na uplatu predujma upozorene su da će sud, ukoliko predujam ne bude plaćen u roku od 15 dana, donijeti rješenje o otvaranju i zaključenju stečajnog postupka nad dužnikom.</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t>Rješenje je objavljeno na e-oglasnoj ploči suda 1. ožujka 2018. U roku od 15 dana od objave oglasa nije predujmljen iznos od 10.000,00 kn.</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t>Na temelju navoda Financijske agencije o evidentiranim neizvršenim osnovama za plaćanje u neprekinutom razdoblju od 783 dana, koji podatak prokurist dužnika nije osporio, sud utvrđuje da je ispunjen razlog nesposobnosti za plaćanje, propisan čl.6. st.2. SZ.</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lastRenderedPageBreak/>
        <w:t>S obzirom da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EC5E47" w:rsidP="00EC5E47" w:rsidR="00EC5E47" w:rsidRPr="00EC5E47">
      <w:pPr>
        <w:overflowPunct w:val="false"/>
        <w:autoSpaceDE w:val="false"/>
        <w:autoSpaceDN w:val="false"/>
        <w:adjustRightInd w:val="false"/>
        <w:spacing w:after="0"/>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r w:rsidRPr="00EC5E47">
        <w:rPr>
          <w:rFonts w:cs="Times New Roman" w:eastAsia="Times New Roman"/>
          <w:szCs w:val="20"/>
          <w:lang w:eastAsia="hr-HR"/>
        </w:rPr>
        <w:t xml:space="preserve">Stečajni upravitelj imenovan je sukladno odredbi čl.84. st.1. i čl.85. st.2. SZ-a, s liste A stečajnih upravitelja za područje ovog suda. </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ind w:firstLine="851"/>
        <w:jc w:val="both"/>
        <w:rPr>
          <w:rFonts w:cs="Times New Roman" w:eastAsia="Calibri"/>
          <w:szCs w:val="20"/>
          <w:lang w:eastAsia="hr-HR"/>
        </w:rPr>
      </w:pPr>
      <w:r w:rsidRPr="00EC5E47">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EC5E47" w:rsidP="00EC5E47" w:rsidR="00EC5E47" w:rsidRPr="00EC5E47">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EC5E47" w:rsidP="00EC5E47" w:rsidR="00EC5E47" w:rsidRPr="00EC5E47">
      <w:pPr>
        <w:overflowPunct w:val="false"/>
        <w:autoSpaceDE w:val="false"/>
        <w:autoSpaceDN w:val="false"/>
        <w:adjustRightInd w:val="false"/>
        <w:spacing w:after="0"/>
        <w:ind w:firstLine="709"/>
        <w:jc w:val="both"/>
        <w:rPr>
          <w:rFonts w:cs="Times New Roman" w:eastAsia="Times New Roman"/>
          <w:i/>
          <w:noProof/>
          <w:szCs w:val="20"/>
          <w:lang w:eastAsia="hr-HR"/>
        </w:rPr>
      </w:pPr>
      <w:r w:rsidRPr="00EC5E47">
        <w:rPr>
          <w:rFonts w:cs="Times New Roman" w:eastAsia="Times New Roman"/>
          <w:szCs w:val="20"/>
          <w:lang w:eastAsia="hr-HR"/>
        </w:rPr>
        <w:t xml:space="preserve">O brisanju dužnika iz sudskog registra odlučeno je sukladno čl.286. st.3. SZ-a.  </w:t>
      </w:r>
    </w:p>
    <w:p w:rsidRDefault="00EC5E47" w:rsidP="00EC5E47" w:rsidR="00EC5E47" w:rsidRPr="00EC5E47">
      <w:pPr>
        <w:overflowPunct w:val="false"/>
        <w:autoSpaceDE w:val="false"/>
        <w:autoSpaceDN w:val="false"/>
        <w:adjustRightInd w:val="false"/>
        <w:spacing w:after="0"/>
        <w:jc w:val="both"/>
        <w:rPr>
          <w:rFonts w:cs="Times New Roman" w:eastAsia="Times New Roman"/>
          <w:i/>
          <w:noProof/>
          <w:szCs w:val="20"/>
          <w:lang w:eastAsia="hr-HR"/>
        </w:rPr>
      </w:pPr>
    </w:p>
    <w:p w:rsidRDefault="00EC5E47" w:rsidP="00EC5E47" w:rsidR="00EC5E47" w:rsidRPr="00EC5E47">
      <w:pPr>
        <w:overflowPunct w:val="false"/>
        <w:autoSpaceDE w:val="false"/>
        <w:autoSpaceDN w:val="false"/>
        <w:adjustRightInd w:val="false"/>
        <w:spacing w:after="0"/>
        <w:jc w:val="center"/>
        <w:rPr>
          <w:rFonts w:cs="Times New Roman" w:eastAsia="Times New Roman"/>
          <w:szCs w:val="20"/>
          <w:lang w:eastAsia="hr-HR"/>
        </w:rPr>
      </w:pPr>
      <w:r w:rsidRPr="00EC5E47">
        <w:rPr>
          <w:rFonts w:cs="Times New Roman" w:eastAsia="Times New Roman"/>
          <w:szCs w:val="20"/>
          <w:lang w:eastAsia="hr-HR"/>
        </w:rPr>
        <w:t>U Bjelovaru 30. ožujka 2018.</w:t>
      </w:r>
    </w:p>
    <w:p w:rsidRDefault="00EC5E47" w:rsidP="00EC5E47" w:rsidR="00EC5E47" w:rsidRPr="00EC5E47">
      <w:pPr>
        <w:overflowPunct w:val="false"/>
        <w:autoSpaceDE w:val="false"/>
        <w:autoSpaceDN w:val="false"/>
        <w:adjustRightInd w:val="false"/>
        <w:spacing w:after="0"/>
        <w:jc w:val="center"/>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rPr>
          <w:rFonts w:cs="Times New Roman" w:eastAsia="Times New Roman"/>
          <w:szCs w:val="20"/>
          <w:lang w:eastAsia="hr-HR"/>
        </w:rPr>
      </w:pPr>
      <w:r w:rsidRPr="00EC5E47">
        <w:rPr>
          <w:rFonts w:cs="Times New Roman" w:eastAsia="Times New Roman"/>
          <w:szCs w:val="20"/>
          <w:lang w:eastAsia="hr-HR"/>
        </w:rPr>
        <w:t xml:space="preserve">                                                                                        Stečajna sutkinja</w:t>
      </w:r>
    </w:p>
    <w:p w:rsidRDefault="00EC5E47" w:rsidP="00EC5E47" w:rsidR="00EC5E47" w:rsidRPr="00EC5E47">
      <w:pPr>
        <w:overflowPunct w:val="false"/>
        <w:autoSpaceDE w:val="false"/>
        <w:autoSpaceDN w:val="false"/>
        <w:adjustRightInd w:val="false"/>
        <w:spacing w:after="0"/>
        <w:rPr>
          <w:rFonts w:cs="Times New Roman" w:eastAsia="Times New Roman"/>
          <w:szCs w:val="20"/>
          <w:lang w:eastAsia="hr-HR"/>
        </w:rPr>
      </w:pPr>
      <w:r w:rsidRPr="00EC5E47">
        <w:rPr>
          <w:rFonts w:cs="Times New Roman" w:eastAsia="Times New Roman"/>
          <w:szCs w:val="20"/>
          <w:lang w:eastAsia="hr-HR"/>
        </w:rPr>
        <w:t xml:space="preserve">                                                                                    Marija Petrina Kubica v.r.</w:t>
      </w:r>
    </w:p>
    <w:p w:rsidRDefault="00EC5E47" w:rsidP="00EC5E47" w:rsidR="00EC5E47" w:rsidRPr="00EC5E47">
      <w:pPr>
        <w:overflowPunct w:val="false"/>
        <w:autoSpaceDE w:val="false"/>
        <w:autoSpaceDN w:val="false"/>
        <w:adjustRightInd w:val="false"/>
        <w:spacing w:after="0"/>
        <w:rPr>
          <w:rFonts w:cs="Times New Roman" w:eastAsia="Times New Roman"/>
          <w:szCs w:val="20"/>
          <w:lang w:eastAsia="hr-HR"/>
        </w:rPr>
      </w:pPr>
    </w:p>
    <w:p w:rsidRDefault="00EC5E47" w:rsidP="00EC5E47" w:rsidR="00EC5E47" w:rsidRPr="00EC5E4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EC5E47">
        <w:rPr>
          <w:rFonts w:cs="Times New Roman" w:eastAsia="Times New Roman"/>
          <w:noProof/>
          <w:szCs w:val="20"/>
          <w:lang w:eastAsia="hr-HR"/>
        </w:rPr>
        <w:t>Za točnost otpravka - ovlašteni službenik</w:t>
      </w:r>
    </w:p>
    <w:p w:rsidRDefault="00EC5E47" w:rsidP="00EC5E47" w:rsidR="00EC5E47" w:rsidRPr="00EC5E47">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EC5E47">
        <w:rPr>
          <w:rFonts w:cs="Times New Roman" w:eastAsia="Times New Roman"/>
          <w:noProof/>
          <w:szCs w:val="20"/>
          <w:lang w:eastAsia="hr-HR"/>
        </w:rPr>
        <w:t xml:space="preserve">                  Željka Vitez</w:t>
      </w:r>
    </w:p>
    <w:p w:rsidRDefault="00EC5E47" w:rsidP="00EC5E47" w:rsidR="00EC5E47" w:rsidRPr="00EC5E47">
      <w:pPr>
        <w:overflowPunct w:val="false"/>
        <w:autoSpaceDE w:val="false"/>
        <w:autoSpaceDN w:val="false"/>
        <w:adjustRightInd w:val="false"/>
        <w:spacing w:after="0"/>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jc w:val="both"/>
        <w:rPr>
          <w:rFonts w:cs="Times New Roman" w:eastAsia="Times New Roman"/>
          <w:noProof/>
          <w:szCs w:val="20"/>
          <w:lang w:eastAsia="hr-HR"/>
        </w:rPr>
      </w:pPr>
    </w:p>
    <w:p w:rsidRDefault="00EC5E47" w:rsidP="00EC5E47" w:rsidR="00EC5E47" w:rsidRPr="00EC5E47">
      <w:pPr>
        <w:overflowPunct w:val="false"/>
        <w:autoSpaceDE w:val="false"/>
        <w:autoSpaceDN w:val="false"/>
        <w:adjustRightInd w:val="false"/>
        <w:spacing w:after="0"/>
        <w:jc w:val="both"/>
        <w:rPr>
          <w:rFonts w:cs="Times New Roman" w:eastAsia="Times New Roman"/>
          <w:szCs w:val="20"/>
          <w:lang w:eastAsia="hr-HR"/>
        </w:rPr>
      </w:pPr>
      <w:r w:rsidRPr="00EC5E47">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C5E47" w:rsidP="00EC5E47" w:rsidR="00EC5E47" w:rsidRPr="00EC5E47">
      <w:pPr>
        <w:overflowPunct w:val="false"/>
        <w:autoSpaceDE w:val="false"/>
        <w:autoSpaceDN w:val="false"/>
        <w:adjustRightInd w:val="false"/>
        <w:spacing w:after="0"/>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jc w:val="both"/>
        <w:rPr>
          <w:rFonts w:cs="Times New Roman" w:eastAsia="Times New Roman"/>
          <w:szCs w:val="20"/>
          <w:lang w:eastAsia="hr-HR"/>
        </w:rPr>
      </w:pPr>
    </w:p>
    <w:p w:rsidRDefault="00EC5E47" w:rsidP="00EC5E47" w:rsidR="00EC5E47" w:rsidRPr="00EC5E47">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EC5E4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3584491"/>
      <w:docPartObj>
        <w:docPartGallery w:val="Page Numbers (Top of Page)"/>
        <w:docPartUnique/>
      </w:docPartObj>
    </w:sdtPr>
    <w:sdtContent>
      <w:p w:rsidRDefault="00EC5E47" w:rsidP="00EC5E47" w:rsidR="00EC5E47">
        <w:pPr>
          <w:pStyle w:val="Zaglavlje"/>
          <w:spacing w:after="0"/>
          <w:jc w:val="center"/>
        </w:pPr>
        <w:r>
          <w:fldChar w:fldCharType="begin"/>
        </w:r>
        <w:r>
          <w:instrText>PAGE   \* MERGEFORMAT</w:instrText>
        </w:r>
        <w:r>
          <w:fldChar w:fldCharType="separate"/>
        </w:r>
        <w:r>
          <w:t>3</w:t>
        </w:r>
        <w:r>
          <w:fldChar w:fldCharType="end"/>
        </w:r>
      </w:p>
    </w:sdtContent>
  </w:sdt>
  <w:p w:rsidRDefault="00EC5E47" w:rsidP="00EC5E47" w:rsidR="008333A9">
    <w:pPr>
      <w:overflowPunct w:val="false"/>
      <w:autoSpaceDE w:val="false"/>
      <w:autoSpaceDN w:val="false"/>
      <w:adjustRightInd w:val="false"/>
      <w:spacing w:after="0"/>
      <w:jc w:val="right"/>
      <w:rPr>
        <w:rFonts w:cs="Times New Roman" w:eastAsia="Times New Roman"/>
        <w:noProof/>
        <w:szCs w:val="20"/>
        <w:lang w:eastAsia="hr-HR"/>
      </w:rPr>
    </w:pPr>
    <w:r w:rsidRPr="00EC5E47">
      <w:rPr>
        <w:rFonts w:cs="Times New Roman" w:eastAsia="Times New Roman"/>
        <w:noProof/>
        <w:szCs w:val="20"/>
        <w:lang w:eastAsia="hr-HR"/>
      </w:rPr>
      <w:t>Poslovni broj: 5. St-442/2017-6</w:t>
    </w:r>
  </w:p>
  <w:p w:rsidRDefault="00EC5E47" w:rsidP="00EC5E47" w:rsidR="00EC5E47" w:rsidRPr="00EC5E47">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5E47"/>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7442638">
      <w:bodyDiv w:val="true"/>
      <w:marLeft w:val="0"/>
      <w:marRight w:val="0"/>
      <w:marTop w:val="0"/>
      <w:marBottom w:val="0"/>
      <w:divBdr>
        <w:top w:space="0" w:sz="0" w:color="auto" w:val="none"/>
        <w:left w:space="0" w:sz="0" w:color="auto" w:val="none"/>
        <w:bottom w:space="0" w:sz="0" w:color="auto" w:val="none"/>
        <w:right w:space="0" w:sz="0" w:color="auto" w:val="none"/>
      </w:divBdr>
    </w:div>
    <w:div w:id="1274940385">
      <w:bodyDiv w:val="true"/>
      <w:marLeft w:val="0"/>
      <w:marRight w:val="0"/>
      <w:marTop w:val="0"/>
      <w:marBottom w:val="0"/>
      <w:divBdr>
        <w:top w:space="0" w:sz="0" w:color="auto" w:val="none"/>
        <w:left w:space="0" w:sz="0" w:color="auto" w:val="none"/>
        <w:bottom w:space="0" w:sz="0" w:color="auto" w:val="none"/>
        <w:right w:space="0" w:sz="0" w:color="auto" w:val="none"/>
      </w:divBdr>
    </w:div>
    <w:div w:id="17627225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St-442/2017-6</izvorni_sadrzaj>
    <derivirana_varijabla naziv="DomainObject.Oznaka_1">St-442/2017-6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St-442/2017</izvorni_sadrzaj>
    <derivirana_varijabla naziv="DomainObject.Predmet.OznakaBroj_1">St-442/2017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 VOTO d.o.o. zastupanog po punomoćniku Maja Poznanović</izvorni_sadrzaj>
    <derivirana_varijabla naziv="DomainObject.Predmet.ProtustrankaFormated_1">  EX VOTO d.o.o. zastupanog po punomoćniku Maja Poznanović</derivirana_varijabla>
  </DomainObject.Predmet.ProtustrankaFormated>
  <DomainObject.Predmet.ProtustrankaFormatedOIB>
    <izvorni_sadrzaj>  EX VOTO d.o.o., OIB 70946276413 zastupanog po punomoćniku Maja Poznanović</izvorni_sadrzaj>
    <derivirana_varijabla naziv="DomainObject.Predmet.ProtustrankaFormatedOIB_1">  EX VOTO d.o.o., OIB 70946276413 zastupanog po punomoćniku Maja Poznanović</derivirana_varijabla>
  </DomainObject.Predmet.ProtustrankaFormatedOIB>
  <DomainObject.Predmet.ProtustrankaFormatedWithAdress>
    <izvorni_sadrzaj> EX VOTO d.o.o., Martićeva 41, 10000 Zagreb zastupanog po punomoćniku Maja Poznanović</izvorni_sadrzaj>
    <derivirana_varijabla naziv="DomainObject.Predmet.ProtustrankaFormatedWithAdress_1"> EX VOTO d.o.o., Martićeva 41, 10000 Zagreb zastupanog po punomoćniku Maja Poznanović</derivirana_varijabla>
  </DomainObject.Predmet.ProtustrankaFormatedWithAdress>
  <DomainObject.Predmet.ProtustrankaFormatedWithAdressOIB>
    <izvorni_sadrzaj> EX VOTO d.o.o., OIB 70946276413, Martićeva 41, 10000 Zagreb zastupanog po punomoćniku Maja Poznanović</izvorni_sadrzaj>
    <derivirana_varijabla naziv="DomainObject.Predmet.ProtustrankaFormatedWithAdressOIB_1"> EX VOTO d.o.o., OIB 70946276413, Martićeva 41, 10000 Zagreb zastupanog po punomoćniku Maja Poznanović</derivirana_varijabla>
  </DomainObject.Predmet.ProtustrankaFormatedWithAdressOIB>
  <DomainObject.Predmet.ProtustrankaWithAdress>
    <izvorni_sadrzaj>EX VOTO d.o.o. Martićeva 41, 10000 Zagreb</izvorni_sadrzaj>
    <derivirana_varijabla naziv="DomainObject.Predmet.ProtustrankaWithAdress_1">EX VOTO d.o.o. Martićeva 41, 10000 Zagreb</derivirana_varijabla>
  </DomainObject.Predmet.ProtustrankaWithAdress>
  <DomainObject.Predmet.ProtustrankaWithAdressOIB>
    <izvorni_sadrzaj>EX VOTO d.o.o., OIB 70946276413, Martićeva 41, 10000 Zagreb</izvorni_sadrzaj>
    <derivirana_varijabla naziv="DomainObject.Predmet.ProtustrankaWithAdressOIB_1">EX VOTO d.o.o., OIB 70946276413, Martićeva 41, 10000 Zagreb</derivirana_varijabla>
  </DomainObject.Predmet.ProtustrankaWithAdressOIB>
  <DomainObject.Predmet.ProtustrankaNazivFormated>
    <izvorni_sadrzaj>EX VOTO d.o.o.</izvorni_sadrzaj>
    <derivirana_varijabla naziv="DomainObject.Predmet.ProtustrankaNazivFormated_1">EX VOTO d.o.o.</derivirana_varijabla>
  </DomainObject.Predmet.ProtustrankaNazivFormated>
  <DomainObject.Predmet.ProtustrankaNazivFormatedOIB>
    <izvorni_sadrzaj>EX VOTO d.o.o., OIB 70946276413</izvorni_sadrzaj>
    <derivirana_varijabla naziv="DomainObject.Predmet.ProtustrankaNazivFormatedOIB_1">EX VOTO d.o.o., OIB 70946276413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 VOTO d.o.o. zastupanog po punomoćniku Maja Poznanović</item>
    </izvorni_sadrzaj>
    <derivirana_varijabla naziv="DomainObject.Predmet.ProtuStrankaListFormated_1">
      <item>EX VOTO d.o.o. zastupanog po punomoćniku Maja Poznanović</item>
    </derivirana_varijabla>
  </DomainObject.Predmet.ProtuStrankaListFormated>
  <DomainObject.Predmet.ProtuStrankaListFormatedOIB>
    <izvorni_sadrzaj>
      <item>EX VOTO d.o.o., OIB 70946276413 zastupanog po punomoćniku Maja Poznanović</item>
    </izvorni_sadrzaj>
    <derivirana_varijabla naziv="DomainObject.Predmet.ProtuStrankaListFormatedOIB_1">
      <item>EX VOTO d.o.o., OIB 70946276413 zastupanog po punomoćniku Maja Poznanović</item>
    </derivirana_varijabla>
  </DomainObject.Predmet.ProtuStrankaListFormatedOIB>
  <DomainObject.Predmet.ProtuStrankaListFormatedWithAdress>
    <izvorni_sadrzaj>
      <item>EX VOTO d.o.o., Martićeva 41, 10000 Zagreb zastupanog po punomoćniku Maja Poznanović</item>
    </izvorni_sadrzaj>
    <derivirana_varijabla naziv="DomainObject.Predmet.ProtuStrankaListFormatedWithAdress_1">
      <item>EX VOTO d.o.o., Martićeva 41, 10000 Zagreb zastupanog po punomoćniku Maja Poznanović</item>
    </derivirana_varijabla>
  </DomainObject.Predmet.ProtuStrankaListFormatedWithAdress>
  <DomainObject.Predmet.ProtuStrankaListFormatedWithAdressOIB>
    <izvorni_sadrzaj>
      <item>EX VOTO d.o.o., OIB 70946276413, Martićeva 41, 10000 Zagreb zastupanog po punomoćniku Maja Poznanović</item>
    </izvorni_sadrzaj>
    <derivirana_varijabla naziv="DomainObject.Predmet.ProtuStrankaListFormatedWithAdressOIB_1">
      <item>EX VOTO d.o.o., OIB 70946276413, Martićeva 41, 10000 Zagreb zastupanog po punomoćniku Maja Poznanović</item>
    </derivirana_varijabla>
  </DomainObject.Predmet.ProtuStrankaListFormatedWithAdressOIB>
  <DomainObject.Predmet.ProtuStrankaListNazivFormated>
    <izvorni_sadrzaj>
      <item>EX VOTO d.o.o.</item>
    </izvorni_sadrzaj>
    <derivirana_varijabla naziv="DomainObject.Predmet.ProtuStrankaListNazivFormated_1">
      <item>EX VOTO d.o.o.</item>
    </derivirana_varijabla>
  </DomainObject.Predmet.ProtuStrankaListNazivFormated>
  <DomainObject.Predmet.ProtuStrankaListNazivFormatedOIB>
    <izvorni_sadrzaj>
      <item>EX VOTO d.o.o., OIB 70946276413</item>
    </izvorni_sadrzaj>
    <derivirana_varijabla naziv="DomainObject.Predmet.ProtuStrankaListNazivFormatedOIB_1">
      <item>EX VOTO d.o.o., OIB 70946276413</item>
    </derivirana_varijabla>
  </DomainObject.Predmet.ProtuStrankaListNazivFormatedOIB>
  <DomainObject.Predmet.OstaliListFormated>
    <izvorni_sadrzaj>
      <item>Maja Poznanović punomoćnik sudionika u postupku EX VOTO d.o.o.</item>
    </izvorni_sadrzaj>
    <derivirana_varijabla naziv="DomainObject.Predmet.OstaliListFormated_1">
      <item>Maja Poznanović punomoćnik sudionika u postupku EX VOTO d.o.o.</item>
    </derivirana_varijabla>
  </DomainObject.Predmet.OstaliListFormated>
  <DomainObject.Predmet.OstaliListFormatedOIB>
    <izvorni_sadrzaj>
      <item>Maja Poznanović, OIB 39173823244 punomoćnik sudionika u postupku EX VOTO d.o.o.</item>
    </izvorni_sadrzaj>
    <derivirana_varijabla naziv="DomainObject.Predmet.OstaliListFormatedOIB_1">
      <item>Maja Poznanović, OIB 39173823244 punomoćnik sudionika u postupku EX VOTO d.o.o.</item>
    </derivirana_varijabla>
  </DomainObject.Predmet.OstaliListFormatedOIB>
  <DomainObject.Predmet.OstaliListFormatedWithAdress>
    <izvorni_sadrzaj>
      <item>Maja Poznanović, Ulica Majke Terezije 4, 10000 Zagreb punomoćnik sudionika u postupku EX VOTO d.o.o.</item>
    </izvorni_sadrzaj>
    <derivirana_varijabla naziv="DomainObject.Predmet.OstaliListFormatedWithAdress_1">
      <item>Maja Poznanović, Ulica Majke Terezije 4, 10000 Zagreb punomoćnik sudionika u postupku EX VOTO d.o.o.</item>
    </derivirana_varijabla>
  </DomainObject.Predmet.OstaliListFormatedWithAdress>
  <DomainObject.Predmet.OstaliListFormatedWithAdressOIB>
    <izvorni_sadrzaj>
      <item>Maja Poznanović, OIB 39173823244, Ulica Majke Terezije 4, 10000 Zagreb punomoćnik sudionika u postupku EX VOTO d.o.o.</item>
    </izvorni_sadrzaj>
    <derivirana_varijabla naziv="DomainObject.Predmet.OstaliListFormatedWithAdressOIB_1">
      <item>Maja Poznanović, OIB 39173823244, Ulica Majke Terezije 4, 10000 Zagreb punomoćnik sudionika u postupku EX VOTO d.o.o.</item>
    </derivirana_varijabla>
  </DomainObject.Predmet.OstaliListFormatedWithAdressOIB>
  <DomainObject.Predmet.OstaliListNazivFormated>
    <izvorni_sadrzaj>
      <item>Maja Poznanović</item>
    </izvorni_sadrzaj>
    <derivirana_varijabla naziv="DomainObject.Predmet.OstaliListNazivFormated_1">
      <item>Maja Poznanović</item>
    </derivirana_varijabla>
  </DomainObject.Predmet.OstaliListNazivFormated>
  <DomainObject.Predmet.OstaliListNazivFormatedOIB>
    <izvorni_sadrzaj>
      <item>Maja Poznanović, OIB 39173823244</item>
    </izvorni_sadrzaj>
    <derivirana_varijabla naziv="DomainObject.Predmet.OstaliListNazivFormatedOIB_1">
      <item>Maja Poznanović, OIB 39173823244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St-442/2017-6</izvorni_sadrzaj>
    <derivirana_varijabla naziv="DomainObject.PoslovniBrojDokumenta_1">St-442/2017-6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 VOTO d.o.o.</izvorni_sadrzaj>
    <derivirana_varijabla naziv="DomainObject.Predmet.ProtustrankaIDrugi_1">EX VOTO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 VOTO d.o.o., OIB 70946276413, Martićeva 41, 10000 Zagreb</izvorni_sadrzaj>
    <derivirana_varijabla naziv="DomainObject.Predmet.ProtustrankaIDrugiAdressOIB_1">EX VOTO d.o.o., OIB 70946276413, Martićeva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 VOTO d.o.o.</item>
      <item>FINA Regionalni centar Zagreb</item>
      <item>Maja Poznanović</item>
    </izvorni_sadrzaj>
    <derivirana_varijabla naziv="DomainObject.Predmet.SudioniciListNaziv_1">
      <item>EX VOTO d.o.o.</item>
      <item>FINA Regionalni centar Zagreb</item>
      <item>Maja Poznanović</item>
    </derivirana_varijabla>
  </DomainObject.Predmet.SudioniciListNaziv>
  <DomainObject.Predmet.SudioniciListAdressOIB>
    <izvorni_sadrzaj>
      <item>EX VOTO d.o.o., OIB 70946276413, Martićeva 41,10000 Zagreb</item>
      <item>FINA Regionalni centar Zagreb, OIB 85821130368, Trg svibanjskih žrtava 1995. 1,10000 Zagreb</item>
      <item>Maja Poznanović, OIB 39173823244, Ulica Majke Terezije 4,10000 Zagreb</item>
    </izvorni_sadrzaj>
    <derivirana_varijabla naziv="DomainObject.Predmet.SudioniciListAdressOIB_1">
      <item>EX VOTO d.o.o., OIB 70946276413, Martićeva 41,10000 Zagreb</item>
      <item>FINA Regionalni centar Zagreb, OIB 85821130368, Trg svibanjskih žrtava 1995. 1,10000 Zagreb</item>
      <item>Maja Poznanović, OIB 39173823244, Ulica Majke Terezije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A89375-A8BB-49A6-A180-2C15E39F10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1045</properties:Words>
  <properties:Characters>5803</properties:Characters>
  <properties:Lines>131</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2018-03-30T10:25:00Z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St-442/2017-6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