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f588" w14:paraId="abdf588" w:rsidRDefault="00BF30CF" w:rsidP="00BF30CF" w:rsidR="00BF30CF">
      <w:pPr>
        <w:jc w:val="right"/>
        <w15:collapsed w:val="false"/>
      </w:pPr>
      <w:r>
        <w:t>Broj: 6 St-</w:t>
      </w:r>
      <w:r w:rsidR="00E70875">
        <w:t>708/16-</w:t>
      </w:r>
      <w:proofErr w:type="spellStart"/>
      <w:r w:rsidR="00E70875">
        <w:t>16</w:t>
      </w:r>
      <w:proofErr w:type="spellEnd"/>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DE43D6">
        <w:t xml:space="preserve">FINA RC Osijek Podružnica Osijek za otvaranje stečajnog postupka nad dužnikom </w:t>
      </w:r>
      <w:r w:rsidR="00E70875" w:rsidRPr="00E70875">
        <w:rPr>
          <w:b/>
          <w:color w:val="000000"/>
        </w:rPr>
        <w:t xml:space="preserve">BOLZANO j.d.o.o. za trgovinu i usluge, Oslobođenja 17, </w:t>
      </w:r>
      <w:proofErr w:type="spellStart"/>
      <w:r w:rsidR="00E70875" w:rsidRPr="00E70875">
        <w:rPr>
          <w:b/>
          <w:color w:val="000000"/>
        </w:rPr>
        <w:t>Zelčin</w:t>
      </w:r>
      <w:proofErr w:type="spellEnd"/>
      <w:r w:rsidR="00E70875" w:rsidRPr="00E70875">
        <w:rPr>
          <w:b/>
          <w:color w:val="000000"/>
        </w:rPr>
        <w:t>, MBS: 030152630, OIB: 14271129682</w:t>
      </w:r>
      <w:r w:rsidRPr="00D14516">
        <w:t>,</w:t>
      </w:r>
      <w:r>
        <w:t xml:space="preserve"> dana </w:t>
      </w:r>
      <w:r w:rsidR="00E70875">
        <w:t>10. svibnja</w:t>
      </w:r>
      <w:r w:rsidR="00D9130C">
        <w:t xml:space="preserve"> 2017</w:t>
      </w:r>
      <w:r w:rsidR="002859AC">
        <w:t>. g.,</w:t>
      </w:r>
    </w:p>
    <w:p w:rsidRDefault="00324E7F" w:rsidP="00E70875"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70875" w:rsidRPr="00E70875">
        <w:rPr>
          <w:b/>
          <w:color w:val="000000"/>
        </w:rPr>
        <w:t xml:space="preserve">BOLZANO j.d.o.o. za trgovinu i usluge, Oslobođenja 17, </w:t>
      </w:r>
      <w:proofErr w:type="spellStart"/>
      <w:r w:rsidR="00E70875" w:rsidRPr="00E70875">
        <w:rPr>
          <w:b/>
          <w:color w:val="000000"/>
        </w:rPr>
        <w:t>Zelčin</w:t>
      </w:r>
      <w:proofErr w:type="spellEnd"/>
      <w:r w:rsidR="00E70875" w:rsidRPr="00E70875">
        <w:rPr>
          <w:b/>
          <w:color w:val="000000"/>
        </w:rPr>
        <w:t>, MBS: 030152630, OIB: 14271129682</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7317A">
        <w:t xml:space="preserve"> </w:t>
      </w:r>
      <w:r w:rsidR="00E70875">
        <w:rPr>
          <w:b/>
        </w:rPr>
        <w:t>Perica Medaković, Daruvar, I. Mažuranića 2d, OIB: 37577204378</w:t>
      </w:r>
      <w:r w:rsidR="0067317A">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70875" w:rsidRPr="00E70875">
        <w:rPr>
          <w:b/>
          <w:color w:val="000000"/>
        </w:rPr>
        <w:t xml:space="preserve">BOLZANO j.d.o.o. za trgovinu i usluge, Oslobođenja 17, </w:t>
      </w:r>
      <w:proofErr w:type="spellStart"/>
      <w:r w:rsidR="00E70875" w:rsidRPr="00E70875">
        <w:rPr>
          <w:b/>
          <w:color w:val="000000"/>
        </w:rPr>
        <w:t>Zelčin</w:t>
      </w:r>
      <w:proofErr w:type="spellEnd"/>
      <w:r w:rsidR="00E70875" w:rsidRPr="00E70875">
        <w:rPr>
          <w:b/>
          <w:color w:val="000000"/>
        </w:rPr>
        <w:t>, MBS: 030152630, OIB: 14271129682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9130C" w:rsidP="00D9130C" w:rsidR="00D9130C"/>
    <w:p w:rsidRDefault="003A330C" w:rsidP="00D9130C" w:rsidR="003A330C">
      <w:pPr>
        <w:numPr>
          <w:ilvl w:val="0"/>
          <w:numId w:val="11"/>
        </w:numPr>
        <w:jc w:val="both"/>
      </w:pPr>
      <w:r>
        <w:t>Obvezuj</w:t>
      </w:r>
      <w:r w:rsidR="00C15A9A">
        <w:t>e</w:t>
      </w:r>
      <w:r>
        <w:t xml:space="preserve"> se </w:t>
      </w:r>
      <w:proofErr w:type="spellStart"/>
      <w:r>
        <w:t>z.z</w:t>
      </w:r>
      <w:proofErr w:type="spellEnd"/>
      <w:r>
        <w:t xml:space="preserve">. dužnika </w:t>
      </w:r>
      <w:r w:rsidR="00E70875" w:rsidRPr="00E70875">
        <w:rPr>
          <w:b/>
          <w:color w:val="000000"/>
        </w:rPr>
        <w:t xml:space="preserve">Gustav </w:t>
      </w:r>
      <w:proofErr w:type="spellStart"/>
      <w:r w:rsidR="00E70875" w:rsidRPr="00E70875">
        <w:rPr>
          <w:b/>
          <w:color w:val="000000"/>
        </w:rPr>
        <w:t>Magić</w:t>
      </w:r>
      <w:proofErr w:type="spellEnd"/>
      <w:r w:rsidR="00E70875" w:rsidRPr="00E70875">
        <w:rPr>
          <w:b/>
          <w:color w:val="000000"/>
        </w:rPr>
        <w:t xml:space="preserve">, OIB: 18631068661, </w:t>
      </w:r>
      <w:proofErr w:type="spellStart"/>
      <w:r w:rsidR="00E70875" w:rsidRPr="00E70875">
        <w:rPr>
          <w:b/>
          <w:color w:val="000000"/>
        </w:rPr>
        <w:t>Zelčin</w:t>
      </w:r>
      <w:proofErr w:type="spellEnd"/>
      <w:r w:rsidR="00E70875" w:rsidRPr="00E70875">
        <w:rPr>
          <w:b/>
          <w:color w:val="000000"/>
        </w:rPr>
        <w:t>, Oslobođenja 17</w:t>
      </w:r>
      <w:r w:rsidR="00DE43D6">
        <w:t xml:space="preserve">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E70875">
        <w:rPr>
          <w:b/>
        </w:rPr>
        <w:t>708</w:t>
      </w:r>
      <w:r>
        <w:rPr>
          <w:b/>
        </w:rPr>
        <w:t>-16</w:t>
      </w:r>
      <w:r>
        <w:t xml:space="preserve"> i obustavi daljnju pljenidbu do iznosa iz st. 1 čl. 112 Stečajnog zakona (NN 105/15) ako iznos predujma nije zaplijenjen u cijelosti.</w:t>
      </w:r>
    </w:p>
    <w:p w:rsidRDefault="008C06F3" w:rsidP="00E834B2" w:rsidR="008C06F3">
      <w:pPr>
        <w:pStyle w:val="Bezproreda"/>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6D3D49" w:rsidP="006D3D49" w:rsidR="006D3D49">
      <w:pPr>
        <w:ind w:firstLine="720"/>
        <w:jc w:val="both"/>
      </w:pPr>
      <w:r>
        <w:t>Predlagatelj –</w:t>
      </w:r>
      <w:r w:rsidR="0067317A">
        <w:t xml:space="preserve"> </w:t>
      </w:r>
      <w:r>
        <w:t xml:space="preserve">FINA RC Osijek je dana </w:t>
      </w:r>
      <w:r w:rsidR="00E70875">
        <w:t>22. ožujka</w:t>
      </w:r>
      <w:r>
        <w:t xml:space="preserve"> </w:t>
      </w:r>
      <w:r w:rsidR="0067317A">
        <w:t xml:space="preserve">2016. </w:t>
      </w:r>
      <w:r>
        <w:t xml:space="preserve">g. podnio prijedlog za otvaranje stečajnog postupka nad dužnikom </w:t>
      </w:r>
      <w:r w:rsidR="00E70875" w:rsidRPr="00E70875">
        <w:rPr>
          <w:b/>
          <w:color w:val="000000"/>
        </w:rPr>
        <w:t xml:space="preserve">BOLZANO j.d.o.o. za trgovinu i usluge, Oslobođenja 17, </w:t>
      </w:r>
      <w:proofErr w:type="spellStart"/>
      <w:r w:rsidR="00E70875" w:rsidRPr="00E70875">
        <w:rPr>
          <w:b/>
          <w:color w:val="000000"/>
        </w:rPr>
        <w:t>Zelčin</w:t>
      </w:r>
      <w:proofErr w:type="spellEnd"/>
      <w:r w:rsidR="00E70875" w:rsidRPr="00E70875">
        <w:rPr>
          <w:b/>
          <w:color w:val="000000"/>
        </w:rPr>
        <w:t>, MBS: 030152630, OIB: 14271129682</w:t>
      </w:r>
      <w:r w:rsidR="00E70875">
        <w:rPr>
          <w:b/>
          <w:color w:val="000000"/>
        </w:rPr>
        <w:t xml:space="preserve"> </w:t>
      </w:r>
      <w:r>
        <w:t xml:space="preserve">navodeći da na dan </w:t>
      </w:r>
      <w:r w:rsidR="00E70875">
        <w:t>18</w:t>
      </w:r>
      <w:r w:rsidR="00DE43D6">
        <w:t>. ožujka</w:t>
      </w:r>
      <w:r w:rsidR="0067317A">
        <w:t xml:space="preserve"> 2016</w:t>
      </w:r>
      <w:r>
        <w:t xml:space="preserve">. g. u Očevidniku redoslijeda osnova za plaćanje ima evidentirane neizvršene osnove za plaćanje u ukupnom iznosu od </w:t>
      </w:r>
      <w:r w:rsidR="00E70875">
        <w:t>7.497,44</w:t>
      </w:r>
      <w:r>
        <w:t xml:space="preserve"> kn u neprekidnom razdoblju od </w:t>
      </w:r>
      <w:r w:rsidR="0067317A">
        <w:t>120</w:t>
      </w:r>
      <w:r>
        <w:t xml:space="preserve"> dana.</w:t>
      </w:r>
    </w:p>
    <w:p w:rsidRDefault="006D3D49" w:rsidP="006D3D49" w:rsidR="006D3D49">
      <w:pPr>
        <w:ind w:firstLine="720"/>
        <w:jc w:val="both"/>
      </w:pPr>
    </w:p>
    <w:p w:rsidRDefault="006D3D49" w:rsidP="006D3D49" w:rsidR="006D3D49">
      <w:pPr>
        <w:ind w:firstLine="720"/>
        <w:jc w:val="both"/>
      </w:pPr>
      <w:r>
        <w:t>Rješenjem Trgovačkog suda u Osijeku broj St-</w:t>
      </w:r>
      <w:r w:rsidR="00E70875">
        <w:t>708</w:t>
      </w:r>
      <w:r>
        <w:t xml:space="preserve">/16 od </w:t>
      </w:r>
      <w:r w:rsidR="00E70875">
        <w:t>4. siječnja 2017. g.</w:t>
      </w:r>
      <w:r>
        <w:t xml:space="preserve"> pokrenut je prethodni postupak radi utvrđivanja uvjeta za otvaranje stečajnog postupka nad dužnikom a za privremen</w:t>
      </w:r>
      <w:r w:rsidR="0067317A">
        <w:t>og</w:t>
      </w:r>
      <w:r>
        <w:t xml:space="preserve"> stečajn</w:t>
      </w:r>
      <w:r w:rsidR="0067317A">
        <w:t>og</w:t>
      </w:r>
      <w:r>
        <w:t xml:space="preserve"> upravitelj</w:t>
      </w:r>
      <w:r w:rsidR="0067317A">
        <w:t>a</w:t>
      </w:r>
      <w:r>
        <w:t xml:space="preserve"> imenovan je </w:t>
      </w:r>
      <w:r w:rsidR="00E70875">
        <w:t>Perica Medaković iz Daruvara</w:t>
      </w:r>
      <w:r>
        <w:t>, automatskim odabirom te je istoj naloženo da u roku od 30 dana od dana primitka rješenja dostavi izvješće o financijsko-gospodarskom stanju stečajnog dužnika s popratnom materijalnom dokumentacijom.</w:t>
      </w:r>
    </w:p>
    <w:p w:rsidRDefault="006D3D49" w:rsidP="006D3D49" w:rsidR="006D3D49">
      <w:pPr>
        <w:ind w:firstLine="720"/>
        <w:jc w:val="both"/>
      </w:pPr>
    </w:p>
    <w:p w:rsidRDefault="006D3D49" w:rsidP="006D3D49" w:rsidR="006D3D49">
      <w:pPr>
        <w:ind w:firstLine="720"/>
        <w:jc w:val="both"/>
      </w:pPr>
      <w:r>
        <w:t>Iz izvješća privremen</w:t>
      </w:r>
      <w:r w:rsidR="0067317A">
        <w:t xml:space="preserve">og </w:t>
      </w:r>
      <w:r>
        <w:t>stečajn</w:t>
      </w:r>
      <w:r w:rsidR="0067317A">
        <w:t>og</w:t>
      </w:r>
      <w:r>
        <w:t xml:space="preserve"> upravitelj</w:t>
      </w:r>
      <w:r w:rsidR="0067317A">
        <w:t>a</w:t>
      </w:r>
      <w:r>
        <w:t xml:space="preserve"> od </w:t>
      </w:r>
      <w:r w:rsidR="00E70875">
        <w:t>8.2.</w:t>
      </w:r>
      <w:r>
        <w:t>2017. g. proizlazi slijedeće:</w:t>
      </w:r>
    </w:p>
    <w:p w:rsidRDefault="00E70875" w:rsidP="00E70875" w:rsidR="00E70875" w:rsidRPr="00477BB3">
      <w:pPr>
        <w:pStyle w:val="Tijeloteksta"/>
        <w:spacing w:lineRule="atLeast" w:line="0" w:after="0"/>
        <w:ind w:right="-288"/>
        <w:jc w:val="both"/>
      </w:pPr>
    </w:p>
    <w:p w:rsidRDefault="00E70875" w:rsidP="00E70875" w:rsidR="00E70875" w:rsidRPr="00477BB3">
      <w:pPr>
        <w:pStyle w:val="Tijeloteksta"/>
        <w:spacing w:lineRule="atLeast" w:line="0" w:after="0"/>
        <w:ind w:right="-288" w:left="-278"/>
        <w:jc w:val="both"/>
      </w:pPr>
      <w:r w:rsidRPr="00477BB3">
        <w:t>Trgovačko društvo BOLZANO j.d.o.o. osnovano je 05.11.2014. godine na temelju Izjave o osnivanju društva s ograničenom odgovornošću, a upisano je u sudski registar Trgovačkog suda u Osijeku pod registarskim brojem 030152630.</w:t>
      </w:r>
    </w:p>
    <w:p w:rsidRDefault="00E70875" w:rsidP="00E70875" w:rsidR="00E70875" w:rsidRPr="00477BB3">
      <w:pPr>
        <w:pStyle w:val="Tijeloteksta"/>
        <w:spacing w:lineRule="atLeast" w:line="0" w:after="0"/>
        <w:ind w:right="-142" w:left="-142"/>
        <w:jc w:val="both"/>
      </w:pPr>
    </w:p>
    <w:tbl>
      <w:tblPr>
        <w:tblW w:type="auto" w:w="0"/>
        <w:tblInd w:type="dxa" w:w="-275"/>
        <w:tblLayout w:type="fixed"/>
        <w:tblCellMar>
          <w:left w:type="dxa" w:w="0"/>
          <w:right w:type="dxa" w:w="0"/>
        </w:tblCellMar>
        <w:tblLook w:val="0000" w:noVBand="0" w:noHBand="0" w:lastColumn="0" w:firstColumn="0" w:lastRow="0" w:firstRow="0"/>
      </w:tblPr>
      <w:tblGrid>
        <w:gridCol w:w="2821"/>
        <w:gridCol w:w="6814"/>
      </w:tblGrid>
      <w:tr w:rsidTr="00B74B1B" w:rsidR="00E70875" w:rsidRPr="00477BB3">
        <w:tc>
          <w:tcPr>
            <w:tcW w:type="dxa" w:w="2821"/>
            <w:shd w:fill="auto" w:color="auto" w:val="clear"/>
          </w:tcPr>
          <w:p w:rsidRDefault="00E70875" w:rsidP="00B74B1B" w:rsidR="00E70875" w:rsidRPr="00477BB3">
            <w:pPr>
              <w:pStyle w:val="Sadrajitablice"/>
              <w:snapToGrid w:val="false"/>
              <w:spacing w:lineRule="atLeast" w:line="0"/>
              <w:ind w:right="-142"/>
              <w:jc w:val="both"/>
              <w:rPr>
                <w:sz w:val="24"/>
              </w:rPr>
            </w:pPr>
            <w:r w:rsidRPr="00477BB3">
              <w:rPr>
                <w:sz w:val="24"/>
              </w:rPr>
              <w:t>Naziv:</w:t>
            </w:r>
          </w:p>
          <w:p w:rsidRDefault="00E70875" w:rsidP="00B74B1B" w:rsidR="00E70875" w:rsidRPr="00477BB3">
            <w:pPr>
              <w:pStyle w:val="Sadrajitablice"/>
              <w:spacing w:lineRule="atLeast" w:line="0"/>
              <w:ind w:right="-142"/>
              <w:jc w:val="both"/>
              <w:rPr>
                <w:sz w:val="24"/>
              </w:rPr>
            </w:pPr>
            <w:r w:rsidRPr="00477BB3">
              <w:rPr>
                <w:sz w:val="24"/>
              </w:rPr>
              <w:t xml:space="preserve">Sjedište: </w:t>
            </w:r>
          </w:p>
          <w:p w:rsidRDefault="00E70875" w:rsidP="00B74B1B" w:rsidR="00E70875" w:rsidRPr="00477BB3">
            <w:pPr>
              <w:pStyle w:val="Sadrajitablice"/>
              <w:spacing w:lineRule="atLeast" w:line="0"/>
              <w:ind w:right="-142"/>
              <w:jc w:val="both"/>
              <w:rPr>
                <w:sz w:val="24"/>
              </w:rPr>
            </w:pPr>
            <w:r w:rsidRPr="00477BB3">
              <w:rPr>
                <w:sz w:val="24"/>
              </w:rPr>
              <w:t>Županija:</w:t>
            </w:r>
          </w:p>
          <w:p w:rsidRDefault="00E70875" w:rsidP="00B74B1B" w:rsidR="00E70875" w:rsidRPr="00477BB3">
            <w:pPr>
              <w:pStyle w:val="Sadrajitablice"/>
              <w:spacing w:lineRule="atLeast" w:line="0"/>
              <w:ind w:right="-142"/>
              <w:jc w:val="both"/>
              <w:rPr>
                <w:sz w:val="24"/>
              </w:rPr>
            </w:pPr>
            <w:r w:rsidRPr="00477BB3">
              <w:rPr>
                <w:sz w:val="24"/>
              </w:rPr>
              <w:t>Matični broj:</w:t>
            </w:r>
          </w:p>
          <w:p w:rsidRDefault="00E70875" w:rsidP="00B74B1B" w:rsidR="00E70875" w:rsidRPr="00477BB3">
            <w:pPr>
              <w:pStyle w:val="Sadrajitablice"/>
              <w:spacing w:lineRule="atLeast" w:line="0"/>
              <w:ind w:right="-142"/>
              <w:jc w:val="both"/>
              <w:rPr>
                <w:sz w:val="24"/>
              </w:rPr>
            </w:pPr>
            <w:r w:rsidRPr="00477BB3">
              <w:rPr>
                <w:sz w:val="24"/>
              </w:rPr>
              <w:t>Matični broj subjekta:</w:t>
            </w:r>
          </w:p>
          <w:p w:rsidRDefault="00E70875" w:rsidP="00B74B1B" w:rsidR="00E70875" w:rsidRPr="00477BB3">
            <w:pPr>
              <w:pStyle w:val="Sadrajitablice"/>
              <w:spacing w:lineRule="atLeast" w:line="0"/>
              <w:ind w:right="-142"/>
              <w:jc w:val="both"/>
              <w:rPr>
                <w:sz w:val="24"/>
              </w:rPr>
            </w:pPr>
            <w:r w:rsidRPr="00477BB3">
              <w:rPr>
                <w:sz w:val="24"/>
              </w:rPr>
              <w:t xml:space="preserve">OIB: </w:t>
            </w:r>
          </w:p>
          <w:p w:rsidRDefault="00E70875" w:rsidP="00B74B1B" w:rsidR="00E70875" w:rsidRPr="00477BB3">
            <w:pPr>
              <w:pStyle w:val="Sadrajitablice"/>
              <w:spacing w:lineRule="atLeast" w:line="0"/>
              <w:ind w:right="-142"/>
              <w:jc w:val="both"/>
              <w:rPr>
                <w:sz w:val="24"/>
              </w:rPr>
            </w:pPr>
            <w:r w:rsidRPr="00477BB3">
              <w:rPr>
                <w:sz w:val="24"/>
              </w:rPr>
              <w:t>Oblik:</w:t>
            </w:r>
          </w:p>
          <w:p w:rsidRDefault="00E70875" w:rsidP="00B74B1B" w:rsidR="00E70875" w:rsidRPr="00477BB3">
            <w:pPr>
              <w:pStyle w:val="Sadrajitablice"/>
              <w:spacing w:lineRule="atLeast" w:line="0"/>
              <w:ind w:right="-142"/>
              <w:jc w:val="both"/>
              <w:rPr>
                <w:sz w:val="24"/>
              </w:rPr>
            </w:pPr>
            <w:r w:rsidRPr="00477BB3">
              <w:rPr>
                <w:sz w:val="24"/>
              </w:rPr>
              <w:t>Djelatnost:</w:t>
            </w:r>
          </w:p>
          <w:p w:rsidRDefault="00E70875" w:rsidP="00B74B1B" w:rsidR="00E70875" w:rsidRPr="00477BB3">
            <w:pPr>
              <w:pStyle w:val="Sadrajitablice"/>
              <w:spacing w:lineRule="atLeast" w:line="0"/>
              <w:ind w:right="-142"/>
              <w:jc w:val="both"/>
              <w:rPr>
                <w:sz w:val="24"/>
              </w:rPr>
            </w:pPr>
            <w:r w:rsidRPr="00477BB3">
              <w:rPr>
                <w:sz w:val="24"/>
              </w:rPr>
              <w:t>Temeljni kapital:</w:t>
            </w:r>
          </w:p>
          <w:p w:rsidRDefault="00E70875" w:rsidP="00B74B1B" w:rsidR="00E70875" w:rsidRPr="00477BB3">
            <w:pPr>
              <w:pStyle w:val="Sadrajitablice"/>
              <w:spacing w:lineRule="atLeast" w:line="0"/>
              <w:ind w:right="-142"/>
              <w:jc w:val="both"/>
              <w:rPr>
                <w:sz w:val="24"/>
              </w:rPr>
            </w:pPr>
            <w:r w:rsidRPr="00477BB3">
              <w:rPr>
                <w:sz w:val="24"/>
              </w:rPr>
              <w:t>Osnivač:</w:t>
            </w:r>
          </w:p>
          <w:p w:rsidRDefault="00E70875" w:rsidP="00B74B1B" w:rsidR="00E70875" w:rsidRPr="00477BB3">
            <w:pPr>
              <w:pStyle w:val="Sadrajitablice"/>
              <w:spacing w:lineRule="atLeast" w:line="0"/>
              <w:ind w:right="-142"/>
              <w:jc w:val="both"/>
              <w:rPr>
                <w:sz w:val="24"/>
              </w:rPr>
            </w:pPr>
            <w:r w:rsidRPr="00477BB3">
              <w:rPr>
                <w:sz w:val="24"/>
              </w:rPr>
              <w:t xml:space="preserve">Direktor </w:t>
            </w:r>
          </w:p>
        </w:tc>
        <w:tc>
          <w:tcPr>
            <w:tcW w:type="dxa" w:w="6814"/>
            <w:shd w:fill="auto" w:color="auto" w:val="clear"/>
          </w:tcPr>
          <w:p w:rsidRDefault="00E70875" w:rsidP="00B74B1B" w:rsidR="00E70875" w:rsidRPr="00477BB3">
            <w:pPr>
              <w:pStyle w:val="Sadrajitablice"/>
              <w:pBdr>
                <w:left w:space="1" w:sz="8" w:color="000000" w:val="single"/>
              </w:pBdr>
              <w:snapToGrid w:val="false"/>
              <w:spacing w:lineRule="atLeast" w:line="0"/>
              <w:ind w:right="-142" w:left="142"/>
              <w:jc w:val="both"/>
              <w:rPr>
                <w:sz w:val="24"/>
              </w:rPr>
            </w:pPr>
            <w:r w:rsidRPr="00477BB3">
              <w:rPr>
                <w:sz w:val="24"/>
              </w:rPr>
              <w:t>BOLZANO j.d.o.o.</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 xml:space="preserve">Oslobođenja 17, </w:t>
            </w:r>
            <w:proofErr w:type="spellStart"/>
            <w:r w:rsidRPr="00477BB3">
              <w:rPr>
                <w:sz w:val="24"/>
              </w:rPr>
              <w:t>Zelčin</w:t>
            </w:r>
            <w:proofErr w:type="spellEnd"/>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Osječko-baranjska</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4297865</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030152630</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14271129682</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Jednostavno društvo s ograničenom odgovornošću</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 xml:space="preserve">56.30 Priprema i usluživanje pića </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10,00 kn</w:t>
            </w:r>
          </w:p>
          <w:p w:rsidRDefault="00E70875" w:rsidP="00B74B1B" w:rsidR="00E70875" w:rsidRPr="00477BB3">
            <w:pPr>
              <w:pStyle w:val="Sadrajitablice"/>
              <w:pBdr>
                <w:left w:space="1" w:sz="8" w:color="000000" w:val="single"/>
              </w:pBdr>
              <w:spacing w:lineRule="atLeast" w:line="0"/>
              <w:ind w:right="-142" w:left="142"/>
              <w:jc w:val="both"/>
              <w:rPr>
                <w:sz w:val="24"/>
              </w:rPr>
            </w:pPr>
            <w:r w:rsidRPr="00477BB3">
              <w:rPr>
                <w:sz w:val="24"/>
              </w:rPr>
              <w:t xml:space="preserve">Gustav </w:t>
            </w:r>
            <w:proofErr w:type="spellStart"/>
            <w:r w:rsidRPr="00477BB3">
              <w:rPr>
                <w:sz w:val="24"/>
              </w:rPr>
              <w:t>Magić</w:t>
            </w:r>
            <w:proofErr w:type="spellEnd"/>
          </w:p>
          <w:p w:rsidRDefault="00E70875" w:rsidP="00B74B1B" w:rsidR="00E70875" w:rsidRPr="00477BB3">
            <w:pPr>
              <w:pStyle w:val="Sadrajitablice"/>
              <w:pBdr>
                <w:left w:space="1" w:sz="8" w:color="000000" w:val="single"/>
              </w:pBdr>
              <w:spacing w:lineRule="atLeast" w:line="0"/>
              <w:ind w:right="-142" w:left="142"/>
              <w:jc w:val="both"/>
              <w:rPr>
                <w:sz w:val="24"/>
              </w:rPr>
            </w:pPr>
            <w:proofErr w:type="spellStart"/>
            <w:r w:rsidRPr="00477BB3">
              <w:rPr>
                <w:sz w:val="24"/>
              </w:rPr>
              <w:t>Gistav</w:t>
            </w:r>
            <w:proofErr w:type="spellEnd"/>
            <w:r w:rsidRPr="00477BB3">
              <w:rPr>
                <w:sz w:val="24"/>
              </w:rPr>
              <w:t xml:space="preserve"> </w:t>
            </w:r>
            <w:proofErr w:type="spellStart"/>
            <w:r w:rsidRPr="00477BB3">
              <w:rPr>
                <w:sz w:val="24"/>
              </w:rPr>
              <w:t>Magić</w:t>
            </w:r>
            <w:proofErr w:type="spellEnd"/>
          </w:p>
        </w:tc>
      </w:tr>
    </w:tbl>
    <w:p w:rsidRDefault="00E70875" w:rsidP="00E70875" w:rsidR="00E70875" w:rsidRPr="00477BB3">
      <w:pPr>
        <w:pStyle w:val="Tijeloteksta"/>
        <w:spacing w:lineRule="atLeast" w:line="0" w:after="0"/>
        <w:ind w:right="-278" w:left="-288"/>
        <w:jc w:val="both"/>
      </w:pPr>
    </w:p>
    <w:p w:rsidRDefault="00E70875" w:rsidP="00E70875" w:rsidR="00E70875" w:rsidRPr="00477BB3">
      <w:pPr>
        <w:pStyle w:val="Tijeloteksta"/>
        <w:spacing w:lineRule="atLeast" w:line="0" w:after="0"/>
        <w:ind w:right="-278" w:left="-288"/>
        <w:jc w:val="both"/>
      </w:pPr>
      <w:r w:rsidRPr="00477BB3">
        <w:t>Svoje poslovanje dužnik je vodio na kunskom žiro računu broj: HR15 2412 0091 1380 0317 0 kod Slatinske banke d.d.</w:t>
      </w:r>
    </w:p>
    <w:p w:rsidRDefault="00E70875" w:rsidP="00E70875" w:rsidR="00E70875" w:rsidRPr="00477BB3">
      <w:pPr>
        <w:pStyle w:val="Tijeloteksta"/>
        <w:spacing w:lineRule="atLeast" w:line="0" w:after="0"/>
        <w:ind w:right="-278" w:left="-288"/>
      </w:pPr>
    </w:p>
    <w:p w:rsidRDefault="00E70875" w:rsidP="00E70875" w:rsidR="00E70875" w:rsidRPr="00477BB3">
      <w:pPr>
        <w:pStyle w:val="Tijeloteksta"/>
        <w:spacing w:lineRule="atLeast" w:line="0" w:after="0"/>
        <w:ind w:right="-278" w:left="-288"/>
        <w:jc w:val="both"/>
      </w:pPr>
      <w:r w:rsidRPr="00477BB3">
        <w:rPr>
          <w:b/>
        </w:rPr>
        <w:t xml:space="preserve"> </w:t>
      </w:r>
      <w:r w:rsidRPr="00477BB3">
        <w:t xml:space="preserve">Sjedište tvrtke i poslovne prostorije dužnika nalazile su se na adresi Oslobođenja 17, </w:t>
      </w:r>
      <w:proofErr w:type="spellStart"/>
      <w:r w:rsidRPr="00477BB3">
        <w:t>Zelčin</w:t>
      </w:r>
      <w:proofErr w:type="spellEnd"/>
      <w:r w:rsidRPr="00477BB3">
        <w:t xml:space="preserve">, međutim na navedenoj adresi u vrijeme izvida više se ne nalazi sjedište dužnika niti dužnik na istoj adresi obavlja djelatnost, s obzirom na činjenicu da je dužnik ranije otkazao korištenje prostora koji se nalazi na k.č.br.: 54, upisan u zk.ul.br.: 565, k.o. </w:t>
      </w:r>
      <w:proofErr w:type="spellStart"/>
      <w:r w:rsidRPr="00477BB3">
        <w:t>Zelčin</w:t>
      </w:r>
      <w:proofErr w:type="spellEnd"/>
      <w:r w:rsidRPr="00477BB3">
        <w:t xml:space="preserve">, koje je u vlasništvu Borisa </w:t>
      </w:r>
      <w:proofErr w:type="spellStart"/>
      <w:r w:rsidRPr="00477BB3">
        <w:t>Magić</w:t>
      </w:r>
      <w:proofErr w:type="spellEnd"/>
      <w:r w:rsidRPr="00477BB3">
        <w:t xml:space="preserve"> iz Donjeg Miholjca i Anice Tomić iz </w:t>
      </w:r>
      <w:proofErr w:type="spellStart"/>
      <w:r w:rsidRPr="00477BB3">
        <w:t>Harkanovaca</w:t>
      </w:r>
      <w:proofErr w:type="spellEnd"/>
      <w:r w:rsidRPr="00477BB3">
        <w:t>.</w:t>
      </w:r>
    </w:p>
    <w:p w:rsidRDefault="00E70875" w:rsidP="00E70875" w:rsidR="00E70875" w:rsidRPr="00477BB3">
      <w:pPr>
        <w:pStyle w:val="Tijeloteksta"/>
        <w:spacing w:lineRule="atLeast" w:line="0" w:after="0"/>
        <w:ind w:right="-278" w:left="-288"/>
        <w:jc w:val="both"/>
      </w:pPr>
    </w:p>
    <w:p w:rsidRDefault="00E70875" w:rsidP="00E70875" w:rsidR="00E70875" w:rsidRPr="00477BB3">
      <w:pPr>
        <w:pStyle w:val="Tijeloteksta"/>
        <w:spacing w:lineRule="atLeast" w:line="0" w:after="0"/>
        <w:ind w:right="-278" w:left="-288"/>
        <w:jc w:val="both"/>
      </w:pPr>
      <w:r w:rsidRPr="00477BB3">
        <w:t xml:space="preserve">Podaci o poslovanju dužnika i financijsko gospodarskom stanju nisu pribavljeni od zakonskog zastupnika dužnika Gustava </w:t>
      </w:r>
      <w:proofErr w:type="spellStart"/>
      <w:r w:rsidRPr="00477BB3">
        <w:t>Magić</w:t>
      </w:r>
      <w:proofErr w:type="spellEnd"/>
      <w:r w:rsidRPr="00477BB3">
        <w:t xml:space="preserve"> s obzirom da isti više ne prebiva na adresi Oslobođenje 17, </w:t>
      </w:r>
      <w:proofErr w:type="spellStart"/>
      <w:r w:rsidRPr="00477BB3">
        <w:lastRenderedPageBreak/>
        <w:t>Zelčin</w:t>
      </w:r>
      <w:proofErr w:type="spellEnd"/>
      <w:r w:rsidRPr="00477BB3">
        <w:t xml:space="preserve">, već na nepoznatoj adresi u Valpovu, dok su traženi podaci o poslovanju dužnika pribavljeni isključivo sa web stranice </w:t>
      </w:r>
      <w:proofErr w:type="spellStart"/>
      <w:r w:rsidRPr="00477BB3">
        <w:t>Poslovna.hr</w:t>
      </w:r>
      <w:proofErr w:type="spellEnd"/>
      <w:r w:rsidRPr="00477BB3">
        <w:t xml:space="preserve"> budući da je tvrtka dužnika osnovana 2014. godine, a financijska izvješća nisu predavana u FINA-u za razdoblje od osnivanja do zaključno sa 2016. godinom.</w:t>
      </w:r>
    </w:p>
    <w:p w:rsidRDefault="00E70875" w:rsidP="00E70875" w:rsidR="00E70875" w:rsidRPr="00477BB3">
      <w:pPr>
        <w:pStyle w:val="Tijeloteksta"/>
        <w:spacing w:lineRule="atLeast" w:line="0" w:after="0"/>
        <w:ind w:right="-278" w:left="-288"/>
        <w:jc w:val="both"/>
      </w:pPr>
    </w:p>
    <w:p w:rsidRDefault="00E70875" w:rsidP="00E70875" w:rsidR="00E70875" w:rsidRPr="00477BB3">
      <w:pPr>
        <w:pStyle w:val="Tijeloteksta"/>
        <w:spacing w:lineRule="atLeast" w:line="0" w:after="0"/>
        <w:ind w:right="-278" w:left="-288"/>
        <w:jc w:val="both"/>
      </w:pPr>
      <w:r w:rsidRPr="00477BB3">
        <w:t xml:space="preserve">Uvidom u podatke HZMO-a utvrđeno je da je dužnik imao prijavljene dvije zaposlene osobe, a od 01.12.2016. godine ima prijavljenu jednu zaposlenu osobu i to zakonskog zastupnika Gustava </w:t>
      </w:r>
      <w:proofErr w:type="spellStart"/>
      <w:r w:rsidRPr="00477BB3">
        <w:t>Magić</w:t>
      </w:r>
      <w:proofErr w:type="spellEnd"/>
      <w:r w:rsidRPr="00477BB3">
        <w:t>, kao direktora društva.</w:t>
      </w:r>
    </w:p>
    <w:p w:rsidRDefault="00E70875" w:rsidP="00E70875" w:rsidR="00E70875" w:rsidRPr="00477BB3">
      <w:pPr>
        <w:pStyle w:val="Tijeloteksta"/>
        <w:spacing w:lineRule="atLeast" w:line="0" w:after="0"/>
        <w:ind w:right="-278" w:left="-288"/>
        <w:jc w:val="both"/>
      </w:pPr>
    </w:p>
    <w:p w:rsidRDefault="00E70875" w:rsidP="00E70875" w:rsidR="00E70875" w:rsidRPr="00477BB3">
      <w:pPr>
        <w:pStyle w:val="Tijeloteksta"/>
        <w:spacing w:lineRule="atLeast" w:line="0" w:after="0"/>
        <w:ind w:right="-278" w:left="-288"/>
        <w:jc w:val="both"/>
      </w:pPr>
      <w:r w:rsidRPr="00477BB3">
        <w:rPr>
          <w:b/>
        </w:rPr>
        <w:t xml:space="preserve"> </w:t>
      </w:r>
      <w:r w:rsidRPr="00477BB3">
        <w:t>Uvidom u evidencije zemljišnih knjiga OPS u Osijeku, SS u Valpovu, Ureda za katastar nekretnina u Valpovu, PP Valpovo i SKDD u Zagrebu, utvrđeno je da tvrtka BOSILJAK d.o.o. nema evidentirane u vlasništvu nekretnine, pokretnine, vozila i nematerijalizirane vrijednosne papire i druge vrijednosnice.</w:t>
      </w:r>
    </w:p>
    <w:p w:rsidRDefault="00E70875" w:rsidP="00E70875" w:rsidR="00E70875" w:rsidRPr="00477BB3">
      <w:pPr>
        <w:pStyle w:val="Tijeloteksta"/>
        <w:spacing w:lineRule="atLeast" w:line="0" w:after="0"/>
        <w:ind w:right="-278"/>
        <w:jc w:val="both"/>
      </w:pPr>
    </w:p>
    <w:p w:rsidRDefault="00E70875" w:rsidP="00E70875" w:rsidR="00E70875" w:rsidRPr="00477BB3">
      <w:pPr>
        <w:pStyle w:val="Tijeloteksta"/>
        <w:spacing w:lineRule="atLeast" w:line="0" w:after="0"/>
        <w:ind w:right="-278" w:left="-288"/>
        <w:jc w:val="both"/>
      </w:pPr>
      <w:r w:rsidRPr="00477BB3">
        <w:t xml:space="preserve"> Pregled poslovnih knjiga i temeljnih financijskih izvješća dužnika nije izvršen iz razloga što nije obavljen razgovor sa zakonskim zastupnikom dužnika, a niti je utvrđeno na drugi način da su iste vođene u skladu s odredbama Zakona o računovodstvu u razdoblju od 2014. godine kao početne poslovne godine osnivanja dužnika, pa do dana sastavljanja predmetnog izvješća, a niti je zakonski zastupnik dužnika predavao godišnja završna izvješća u FINA-u i u Poreznu upravu iz kojih bi bili evidentni podaci o poslovanju dužnika u razdoblju od osnivanja pa do dana sastavljanja predmetnog izvješća.</w:t>
      </w:r>
    </w:p>
    <w:p w:rsidRDefault="00E70875" w:rsidP="00E70875" w:rsidR="00E70875" w:rsidRPr="00477BB3">
      <w:pPr>
        <w:pStyle w:val="Tijeloteksta"/>
        <w:spacing w:lineRule="atLeast" w:line="0" w:after="0"/>
        <w:ind w:right="-278" w:left="-288"/>
        <w:jc w:val="both"/>
      </w:pPr>
    </w:p>
    <w:p w:rsidRDefault="00E70875" w:rsidP="00E70875" w:rsidR="00E70875" w:rsidRPr="00477BB3">
      <w:pPr>
        <w:pStyle w:val="Tijeloteksta"/>
        <w:spacing w:lineRule="atLeast" w:line="0" w:after="0"/>
        <w:ind w:right="-278" w:left="-288"/>
        <w:jc w:val="both"/>
      </w:pPr>
      <w:r w:rsidRPr="00477BB3">
        <w:t xml:space="preserve">Prema jedino raspoloživim podacima očevidnika redoslijeda osnova za plaćanje FINA-e i podataka sa </w:t>
      </w:r>
      <w:proofErr w:type="spellStart"/>
      <w:r w:rsidRPr="00477BB3">
        <w:t>Poslovna.hr</w:t>
      </w:r>
      <w:proofErr w:type="spellEnd"/>
      <w:r w:rsidRPr="00477BB3">
        <w:t>, utvrđeno je da dužnik ima evidentirane neizvršene osnove za plaćanje u iznosu od 7.497,44 kn, te da je žiro račun dužnika HR15 2412 0091 1380 0317 0 kod Slatinske banke d.d. do dana 03.02.2017. godine bio blokiran 180 dana neprekidno a ukupno 441 dan od osnivanja.</w:t>
      </w:r>
    </w:p>
    <w:p w:rsidRDefault="00E70875" w:rsidP="00E70875" w:rsidR="00E70875" w:rsidRPr="00477BB3">
      <w:pPr>
        <w:pStyle w:val="Tijeloteksta"/>
        <w:spacing w:lineRule="atLeast" w:line="0" w:after="0"/>
        <w:ind w:right="-308"/>
        <w:jc w:val="both"/>
      </w:pPr>
    </w:p>
    <w:p w:rsidRDefault="00E70875" w:rsidP="00E70875" w:rsidR="00E70875" w:rsidRPr="00477BB3">
      <w:pPr>
        <w:pStyle w:val="Tijeloteksta"/>
        <w:spacing w:lineRule="atLeast" w:line="0" w:after="0"/>
        <w:ind w:right="-308" w:left="-288"/>
        <w:jc w:val="both"/>
      </w:pPr>
      <w:r w:rsidRPr="00477BB3">
        <w:rPr>
          <w:b/>
        </w:rPr>
        <w:t xml:space="preserve"> </w:t>
      </w:r>
      <w:r w:rsidRPr="00477BB3">
        <w:t xml:space="preserve">Iz utvrđena navedenih u predmetnom izvješću i raspoložive dokumentacije nije za sada nedvojbeno utvrđeno da postoje </w:t>
      </w:r>
      <w:proofErr w:type="spellStart"/>
      <w:r w:rsidRPr="00477BB3">
        <w:t>pobojne</w:t>
      </w:r>
      <w:proofErr w:type="spellEnd"/>
      <w:r w:rsidRPr="00477BB3">
        <w:t xml:space="preserve"> pravne radnje u smislu odredbi čl.199., 200. i 201. Stečajnog zakona.</w:t>
      </w:r>
    </w:p>
    <w:p w:rsidRDefault="00E70875" w:rsidP="00E70875" w:rsidR="00E70875" w:rsidRPr="00477BB3">
      <w:pPr>
        <w:pStyle w:val="Tijeloteksta"/>
        <w:spacing w:lineRule="atLeast" w:line="0" w:after="0"/>
        <w:ind w:right="-308" w:left="-288"/>
        <w:jc w:val="both"/>
      </w:pPr>
    </w:p>
    <w:p w:rsidRDefault="00E70875" w:rsidP="00E70875" w:rsidR="00E70875" w:rsidRPr="00477BB3">
      <w:pPr>
        <w:pStyle w:val="Tijeloteksta"/>
        <w:spacing w:lineRule="atLeast" w:line="0" w:after="0"/>
        <w:ind w:right="-308" w:left="-288"/>
        <w:jc w:val="both"/>
      </w:pPr>
      <w:r w:rsidRPr="00477BB3">
        <w:t>Međutim, evidentno je da nad dužnikom postoje razlozi za otvaranje stečajnog postupka u smislu odredbe čl.5.st.2. Stečajnog zakona, i to radi nesposobnosti za plaćanje budući da je u Očevidniku redoslijeda osnova za plaćanje FINA-e do 05.01.2017. godine bilo više evidentiranih neizvršenih osnova za plaćanje u ukupnom iznosu od 7.497,44 kn u razdoblju dužem od 60 dana (ukupno 440 dana od toga neprekidno 180 dana) koje je trebalo, na temelju valjanih osnova za plaćanje, bez daljnjeg pristanka dužnika naplatiti s bilo kojeg od njegovih računa, ali i radi prezaduženosti budući da nije utvrđena dostatna imovina dužnika radi namirenja postojećih obveza.</w:t>
      </w:r>
    </w:p>
    <w:p w:rsidRDefault="00E70875" w:rsidP="00E70875" w:rsidR="00E70875" w:rsidRPr="00477BB3">
      <w:pPr>
        <w:pStyle w:val="Tijeloteksta"/>
        <w:spacing w:lineRule="atLeast" w:line="0" w:after="0"/>
        <w:ind w:right="-308" w:left="-288"/>
        <w:jc w:val="both"/>
      </w:pPr>
    </w:p>
    <w:p w:rsidRDefault="00E70875" w:rsidP="00E70875" w:rsidR="00E70875">
      <w:pPr>
        <w:pStyle w:val="Tijeloteksta"/>
        <w:spacing w:lineRule="atLeast" w:line="0" w:after="0"/>
        <w:ind w:right="-308" w:left="-288"/>
        <w:jc w:val="both"/>
      </w:pPr>
      <w:r w:rsidRPr="00477BB3">
        <w:t>S obzirom da dužnik duže vrijeme ne obavlja djelatnost, nema stvarno zaposlenih osoba, financijskih sredstava, temeljnog kapitala, žiro računa niti imovinu, stoga nema uvjeta niti za nastavak poslovanja dužnika, a niti ima imovinu dostatnu za vođenje stečajnog postupka.</w:t>
      </w:r>
    </w:p>
    <w:p w:rsidRDefault="00E70875" w:rsidP="00E70875" w:rsidR="00E70875">
      <w:pPr>
        <w:pStyle w:val="Tijeloteksta"/>
        <w:spacing w:lineRule="atLeast" w:line="0" w:after="0"/>
        <w:ind w:right="-308" w:left="-288"/>
        <w:jc w:val="both"/>
      </w:pPr>
    </w:p>
    <w:p w:rsidRDefault="00E70875" w:rsidP="00E70875" w:rsidR="00E70875" w:rsidRPr="00477BB3">
      <w:pPr>
        <w:pStyle w:val="Tijeloteksta"/>
        <w:spacing w:lineRule="atLeast" w:line="0" w:after="0"/>
        <w:ind w:right="-308" w:left="-288"/>
        <w:jc w:val="both"/>
      </w:pPr>
    </w:p>
    <w:p w:rsidRDefault="00E70875" w:rsidP="00E70875" w:rsidR="00E70875" w:rsidRPr="00477BB3">
      <w:pPr>
        <w:pStyle w:val="Tijeloteksta"/>
        <w:spacing w:lineRule="atLeast" w:line="0" w:after="0"/>
        <w:ind w:right="-308" w:left="-288"/>
        <w:jc w:val="both"/>
      </w:pPr>
    </w:p>
    <w:p w:rsidRDefault="00E70875" w:rsidP="00E70875" w:rsidR="00E70875" w:rsidRPr="00477BB3">
      <w:pPr>
        <w:pStyle w:val="Tijeloteksta"/>
        <w:spacing w:lineRule="atLeast" w:line="0" w:after="0"/>
        <w:ind w:right="-308" w:left="-288"/>
        <w:jc w:val="both"/>
      </w:pPr>
      <w:r w:rsidRPr="00477BB3">
        <w:t>U smislu odredbi čl.155.st.1.t.1., 3. i 4. i 156.st.1.t.1. Stečajnog zakona, u predmetnom postupku sudski troškovi, troškovi privremenog stečajnog upravitelja, stečajnog upravitelja i odbora vjerovnika te posebni troškovi u stečajnom postupku (troškovi prethodnog postupka, izrade pečata, otvaranja novog računa, vođenja knjigovodstva, sudskih pristojbi, odvjetnički troškovi, vještačenje, arhiviranje i sl.), za razdoblje od 6 mjeseci trajanja stečajnog postupka, mogu se pretpostaviti prema troškovima u stečajevima slične vrijednosti, te prema tome i odrediti u iznosu od oko 25.000,00 kuna.</w:t>
      </w:r>
    </w:p>
    <w:p w:rsidRDefault="00E70875" w:rsidP="00E70875" w:rsidR="00E70875" w:rsidRPr="00477BB3">
      <w:pPr>
        <w:pStyle w:val="Tijeloteksta"/>
        <w:spacing w:lineRule="atLeast" w:line="0" w:after="0"/>
        <w:ind w:right="-308" w:left="-288"/>
        <w:jc w:val="both"/>
      </w:pPr>
    </w:p>
    <w:p w:rsidRDefault="00E70875" w:rsidP="00E70875" w:rsidR="006D3D49">
      <w:pPr>
        <w:pStyle w:val="Tijeloteksta"/>
        <w:spacing w:lineRule="atLeast" w:line="0" w:after="0"/>
        <w:ind w:right="-308" w:left="-288"/>
        <w:jc w:val="both"/>
      </w:pPr>
      <w:r w:rsidRPr="00477BB3">
        <w:t>Uzimajući u obzir sve navedene troškove proizlazi da bi ukupna vrijednost predvidivih troškova iznosila oko 25.000,00 kuna, dok s druge strane imovina dužnika nije utvrđena kao niti vrijednost iste, te u tako postavljenoj konstelaciji imovine i troškova nije moguće ostvariti osiguranje pokrića troškova stečajnog postupka</w:t>
      </w:r>
      <w:r>
        <w:t xml:space="preserve">, te da se otvori i istodobno zaključi stečajni postupak nad dužnikom. </w:t>
      </w:r>
    </w:p>
    <w:p w:rsidRDefault="00E70875" w:rsidP="00E70875" w:rsidR="00E70875">
      <w:pPr>
        <w:pStyle w:val="Tijeloteksta"/>
        <w:spacing w:lineRule="atLeast" w:line="0" w:after="0"/>
        <w:ind w:right="-308" w:left="-288"/>
        <w:jc w:val="both"/>
      </w:pPr>
    </w:p>
    <w:p w:rsidRDefault="00E70875" w:rsidP="00E70875" w:rsidR="00E70875">
      <w:pPr>
        <w:ind w:firstLine="720"/>
        <w:jc w:val="both"/>
      </w:pPr>
      <w:r>
        <w:t>Rješenjem ovoga suda broj St-708/16 od 13. veljače 2017. g. sud je pozvao osobe koje imaju pravni interes za provedbom stečajnog postupka nad dužnikom da se u roku od 15 dana od dana objave rješenja na e-oglasnoj ploči ovoga suda solidarno uplate na sudski depozit 25.000,00 kn na ime predujma za pokriće troškova kako prethodnog tako i otvorenog stečajnog postupka u protivnom će sud donijeti odluku o otvaranju i zaključenju stečajnog postupka sukladno čl. 132 Stečajnog zakona (NN 71/15).</w:t>
      </w:r>
    </w:p>
    <w:p w:rsidRDefault="00E70875" w:rsidP="00E70875" w:rsidR="00E70875">
      <w:pPr>
        <w:jc w:val="both"/>
      </w:pPr>
    </w:p>
    <w:p w:rsidRDefault="00E70875" w:rsidP="00E70875" w:rsidR="00E70875">
      <w:pPr>
        <w:ind w:firstLine="720"/>
        <w:jc w:val="both"/>
      </w:pPr>
      <w:r>
        <w:t>Navedeno rješenje objavljeno je na mrežnim stranicama e-oglasna ploča Trgovačkog suda u Osijeku dana 13. veljače 2017.</w:t>
      </w:r>
      <w:r w:rsidRPr="002E58A7">
        <w:t xml:space="preserve"> g.</w:t>
      </w:r>
    </w:p>
    <w:p w:rsidRDefault="00E70875" w:rsidP="00E70875" w:rsidR="00E70875">
      <w:pPr>
        <w:jc w:val="both"/>
      </w:pPr>
      <w:r>
        <w:t xml:space="preserve"> </w:t>
      </w:r>
    </w:p>
    <w:p w:rsidRDefault="00E70875" w:rsidP="00E70875" w:rsidR="00E70875">
      <w:pPr>
        <w:ind w:firstLine="720"/>
        <w:jc w:val="both"/>
      </w:pPr>
      <w:r>
        <w:t>Po pozivu suda na gore navedeno rješenje u zadanom roku nitko od zainteresiranih osoba nije uplatio predujam za pokriće troškova stečajnog postupka.</w:t>
      </w:r>
    </w:p>
    <w:p w:rsidRDefault="00E70875" w:rsidP="00E70875" w:rsidR="00E70875">
      <w:pPr>
        <w:jc w:val="both"/>
      </w:pPr>
    </w:p>
    <w:p w:rsidRDefault="00E70875" w:rsidP="00E70875" w:rsidR="00E70875">
      <w:pPr>
        <w:ind w:firstLine="720"/>
        <w:jc w:val="both"/>
      </w:pPr>
      <w:r>
        <w:t xml:space="preserve">Sud je proveo uvid u materijalnu dokumentaciju u spisu i to prijedlog FINE za otvaranje st. postupka dužnika od 22.3.2016. g., povijesni izvadak iz sudskog registra za dužnika, podaci za dužnika sa Poslovna Hrvatska,popis zaposlenika HZMO od 4.1.2017. g., Potvrda OS Osijek </w:t>
      </w:r>
      <w:proofErr w:type="spellStart"/>
      <w:r>
        <w:t>zk</w:t>
      </w:r>
      <w:proofErr w:type="spellEnd"/>
      <w:r>
        <w:t>. odjel Našice od 28.12.2016. g., Potvrda FINE o blokadi računa dužnika od 91.2017. g., Uvjerenje MUP-a od 30.12.2016. g.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E70875" w:rsidP="00E70875" w:rsidR="00E70875">
      <w:pPr>
        <w:ind w:firstLine="720"/>
        <w:jc w:val="both"/>
      </w:pPr>
    </w:p>
    <w:p w:rsidRDefault="00E70875" w:rsidP="00E70875" w:rsidR="00E70875">
      <w:pPr>
        <w:ind w:firstLine="720"/>
        <w:jc w:val="both"/>
      </w:pPr>
    </w:p>
    <w:p w:rsidRDefault="00E70875" w:rsidP="00E70875" w:rsidR="00E70875">
      <w:pPr>
        <w:ind w:firstLine="720"/>
        <w:jc w:val="both"/>
      </w:pPr>
    </w:p>
    <w:p w:rsidRDefault="00E70875" w:rsidP="00E70875" w:rsidR="00E70875">
      <w:pPr>
        <w:ind w:firstLine="720"/>
        <w:jc w:val="both"/>
      </w:pPr>
    </w:p>
    <w:p w:rsidRDefault="00E70875" w:rsidP="00E70875" w:rsidR="00E70875">
      <w:pPr>
        <w:ind w:firstLine="720"/>
        <w:jc w:val="both"/>
      </w:pPr>
    </w:p>
    <w:p w:rsidRDefault="00E70875" w:rsidP="00E70875" w:rsidR="00E70875">
      <w:pPr>
        <w:ind w:firstLine="720"/>
        <w:jc w:val="both"/>
      </w:pPr>
    </w:p>
    <w:p w:rsidRDefault="00E70875" w:rsidP="00E70875" w:rsidR="00E70875">
      <w:pPr>
        <w:ind w:firstLine="720"/>
        <w:jc w:val="both"/>
      </w:pPr>
    </w:p>
    <w:p w:rsidRDefault="00E70875" w:rsidP="00E70875" w:rsidR="00E70875">
      <w:pPr>
        <w:ind w:firstLine="720"/>
        <w:jc w:val="both"/>
      </w:pPr>
      <w:r>
        <w:t>Za stečajnog upravitelja, automatskim odabirom, imenovana je Perica Medaković iz Daruvara s liste A stečajnih upravitelja za područje nadležnosti ovoga suda a sukladno čl. 84 st. 1 u vezi s čl. 85 st. 2 SZ.</w:t>
      </w:r>
    </w:p>
    <w:p w:rsidRDefault="00E70875" w:rsidP="00E70875" w:rsidR="00E70875">
      <w:pPr>
        <w:ind w:firstLine="720"/>
        <w:jc w:val="both"/>
      </w:pPr>
    </w:p>
    <w:p w:rsidRDefault="002106FF" w:rsidP="007D2041" w:rsidR="002106FF">
      <w:pPr>
        <w:jc w:val="both"/>
      </w:pPr>
    </w:p>
    <w:p w:rsidRDefault="00E70875" w:rsidP="007D2041" w:rsidR="00E70875">
      <w:pPr>
        <w:jc w:val="both"/>
      </w:pPr>
    </w:p>
    <w:p w:rsidRDefault="00324E7F" w:rsidP="00D8612A" w:rsidR="00C41AEF">
      <w:pPr>
        <w:jc w:val="center"/>
      </w:pPr>
      <w:r w:rsidRPr="00D2596C">
        <w:t xml:space="preserve">U Osijeku </w:t>
      </w:r>
      <w:r w:rsidR="00E70875">
        <w:t>10. svibnja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5A30B3"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5A30B3" w:rsidP="00DF5F6A" w:rsidR="005A30B3">
      <w:pPr>
        <w:jc w:val="both"/>
        <w:rPr>
          <w:b/>
        </w:rPr>
      </w:pPr>
    </w:p>
    <w:p w:rsidRDefault="005A30B3" w:rsidP="00DF5F6A" w:rsidR="005A30B3" w:rsidRPr="007C599D">
      <w:pPr>
        <w:jc w:val="both"/>
        <w:rPr>
          <w:b/>
        </w:rPr>
      </w:pPr>
    </w:p>
    <w:p w:rsidRDefault="00DF5F6A" w:rsidP="00DF5F6A" w:rsidR="00DF5F6A" w:rsidRPr="007D7E9A">
      <w:pPr>
        <w:jc w:val="both"/>
      </w:pPr>
      <w:r w:rsidRPr="007D7E9A">
        <w:t>DNA:</w:t>
      </w:r>
    </w:p>
    <w:p w:rsidRDefault="00DF5F6A" w:rsidP="003040DF" w:rsidR="00DF5F6A">
      <w:r w:rsidRPr="007D7E9A">
        <w:t>1.</w:t>
      </w:r>
      <w:r w:rsidRPr="007D7E9A">
        <w:rPr>
          <w:b/>
        </w:rPr>
        <w:t xml:space="preserve"> </w:t>
      </w:r>
      <w:r w:rsidRPr="007D7E9A">
        <w:t>stečajn</w:t>
      </w:r>
      <w:r w:rsidR="00E33447" w:rsidRPr="007D7E9A">
        <w:t>i</w:t>
      </w:r>
      <w:r w:rsidRPr="007D7E9A">
        <w:t xml:space="preserve"> uprav. </w:t>
      </w:r>
      <w:r w:rsidR="00E70875" w:rsidRPr="00E70875">
        <w:t>Perica Medako</w:t>
      </w:r>
      <w:r w:rsidR="00E70875">
        <w:t>vić, Daruvar, I. Mažuranića 2d</w:t>
      </w:r>
      <w:r w:rsidR="00E70875" w:rsidRPr="00E70875">
        <w:rPr>
          <w:b/>
        </w:rPr>
        <w:tab/>
      </w:r>
    </w:p>
    <w:p w:rsidRDefault="003040DF" w:rsidP="003040DF" w:rsidR="00831D30">
      <w:pPr>
        <w:tabs>
          <w:tab w:pos="4965" w:val="left"/>
          <w:tab w:pos="7785" w:val="left"/>
        </w:tabs>
        <w:jc w:val="both"/>
      </w:pPr>
      <w:r>
        <w:t>2</w:t>
      </w:r>
      <w:r w:rsidR="00AB2B8B">
        <w:t xml:space="preserve">. </w:t>
      </w:r>
      <w:proofErr w:type="spellStart"/>
      <w:r w:rsidR="004A2B09">
        <w:t>z.z</w:t>
      </w:r>
      <w:proofErr w:type="spellEnd"/>
      <w:r w:rsidR="004A2B09">
        <w:t xml:space="preserve">. dužnika </w:t>
      </w:r>
      <w:r w:rsidR="00E70875" w:rsidRPr="00E70875">
        <w:rPr>
          <w:color w:val="000000"/>
        </w:rPr>
        <w:t xml:space="preserve">Gustav </w:t>
      </w:r>
      <w:proofErr w:type="spellStart"/>
      <w:r w:rsidR="00E70875" w:rsidRPr="00E70875">
        <w:rPr>
          <w:color w:val="000000"/>
        </w:rPr>
        <w:t>Magić</w:t>
      </w:r>
      <w:proofErr w:type="spellEnd"/>
      <w:r w:rsidR="00E70875" w:rsidRPr="00E70875">
        <w:rPr>
          <w:color w:val="000000"/>
        </w:rPr>
        <w:t xml:space="preserve">,  </w:t>
      </w:r>
      <w:proofErr w:type="spellStart"/>
      <w:r w:rsidR="00E70875" w:rsidRPr="00E70875">
        <w:rPr>
          <w:color w:val="000000"/>
        </w:rPr>
        <w:t>Zelčin</w:t>
      </w:r>
      <w:proofErr w:type="spellEnd"/>
      <w:r w:rsidR="00E70875" w:rsidRPr="00E70875">
        <w:rPr>
          <w:color w:val="000000"/>
        </w:rPr>
        <w:t>, Oslobođenja 17</w:t>
      </w:r>
      <w:r w:rsidR="00BA7BA2" w:rsidRPr="00BA7BA2">
        <w:tab/>
      </w:r>
      <w:r w:rsidR="005F2A6C">
        <w:tab/>
      </w:r>
      <w:r w:rsidR="00E834B2">
        <w:tab/>
      </w:r>
    </w:p>
    <w:p w:rsidRDefault="003040DF" w:rsidP="00BA7BA2" w:rsidR="00163859">
      <w:pPr>
        <w:tabs>
          <w:tab w:pos="3225" w:val="left"/>
          <w:tab w:pos="5850" w:val="left"/>
        </w:tabs>
        <w:jc w:val="both"/>
      </w:pPr>
      <w:r>
        <w:t>3</w:t>
      </w:r>
      <w:r w:rsidR="00E834B2">
        <w:t>.</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3040DF" w:rsidP="00163859" w:rsidR="00163859">
      <w:pPr>
        <w:tabs>
          <w:tab w:pos="3225" w:val="left"/>
          <w:tab w:pos="5850" w:val="left"/>
        </w:tabs>
        <w:jc w:val="both"/>
      </w:pPr>
      <w:r>
        <w:t>4</w:t>
      </w:r>
      <w:r w:rsidR="00E834B2">
        <w:t xml:space="preserve">. </w:t>
      </w:r>
      <w:r w:rsidR="00163859">
        <w:t>Registar</w:t>
      </w:r>
      <w:r w:rsidR="005456F8">
        <w:t xml:space="preserve"> TS Osijek</w:t>
      </w:r>
    </w:p>
    <w:p w:rsidRDefault="003040DF" w:rsidP="00163859" w:rsidR="00163859">
      <w:pPr>
        <w:tabs>
          <w:tab w:pos="3225" w:val="left"/>
          <w:tab w:pos="5850" w:val="left"/>
        </w:tabs>
        <w:jc w:val="both"/>
      </w:pPr>
      <w:r>
        <w:t>5</w:t>
      </w:r>
      <w:r w:rsidR="00163859">
        <w:t>. FINA</w:t>
      </w:r>
    </w:p>
    <w:p w:rsidRDefault="003040DF" w:rsidP="00163859" w:rsidR="00163859">
      <w:pPr>
        <w:tabs>
          <w:tab w:pos="3225" w:val="left"/>
          <w:tab w:pos="5850" w:val="left"/>
        </w:tabs>
        <w:jc w:val="both"/>
      </w:pPr>
      <w:r>
        <w:t>6</w:t>
      </w:r>
      <w:r w:rsidR="00163859">
        <w:t xml:space="preserve">. kal. </w:t>
      </w:r>
      <w:r w:rsidR="00E70875">
        <w:t>10.6.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1D8C" w:rsidR="007D1D8C">
      <w:r>
        <w:separator/>
      </w:r>
    </w:p>
  </w:endnote>
  <w:endnote w:id="0" w:type="continuationSeparator">
    <w:p w:rsidRDefault="007D1D8C" w:rsidR="007D1D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1D8C" w:rsidR="007D1D8C">
      <w:r>
        <w:separator/>
      </w:r>
    </w:p>
  </w:footnote>
  <w:footnote w:id="0" w:type="continuationSeparator">
    <w:p w:rsidRDefault="007D1D8C" w:rsidR="007D1D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6552">
      <w:rPr>
        <w:rStyle w:val="Brojstranice"/>
        <w:noProof/>
      </w:rPr>
      <w:t>- 6 -</w:t>
    </w:r>
    <w:r>
      <w:rPr>
        <w:rStyle w:val="Brojstranice"/>
      </w:rPr>
      <w:fldChar w:fldCharType="end"/>
    </w:r>
  </w:p>
  <w:p w:rsidRDefault="00E70875" w:rsidP="00E70875" w:rsidR="00E70875">
    <w:pPr>
      <w:jc w:val="right"/>
    </w:pPr>
    <w:r>
      <w:t>Broj: 6 St-708/16-</w:t>
    </w:r>
    <w:proofErr w:type="spellStart"/>
    <w:r>
      <w:t>16</w:t>
    </w:r>
    <w:proofErr w:type="spellEnd"/>
  </w:p>
  <w:p w:rsidRDefault="0092156A" w:rsidP="00DE43D6"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5"/>
  </w:num>
  <w:num w:numId="4">
    <w:abstractNumId w:val="10"/>
  </w:num>
  <w:num w:numId="5">
    <w:abstractNumId w:val="18"/>
  </w:num>
  <w:num w:numId="6">
    <w:abstractNumId w:val="22"/>
  </w:num>
  <w:num w:numId="7">
    <w:abstractNumId w:val="14"/>
  </w:num>
  <w:num w:numId="8">
    <w:abstractNumId w:val="17"/>
  </w:num>
  <w:num w:numId="9">
    <w:abstractNumId w:val="3"/>
  </w:num>
  <w:num w:numId="10">
    <w:abstractNumId w:val="1"/>
  </w:num>
  <w:num w:numId="11">
    <w:abstractNumId w:val="19"/>
  </w:num>
  <w:num w:numId="12">
    <w:abstractNumId w:val="6"/>
  </w:num>
  <w:num w:numId="13">
    <w:abstractNumId w:val="8"/>
  </w:num>
  <w:num w:numId="14">
    <w:abstractNumId w:val="16"/>
  </w:num>
  <w:num w:numId="15">
    <w:abstractNumId w:val="20"/>
  </w:num>
  <w:num w:numId="16">
    <w:abstractNumId w:val="0"/>
  </w:num>
  <w:num w:numId="17">
    <w:abstractNumId w:val="7"/>
  </w:num>
  <w:num w:numId="18">
    <w:abstractNumId w:val="12"/>
  </w:num>
  <w:num w:numId="19">
    <w:abstractNumId w:val="13"/>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36D87"/>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E58A7"/>
    <w:rsid w:val="002F1901"/>
    <w:rsid w:val="003040DF"/>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10A1"/>
    <w:rsid w:val="00575A6C"/>
    <w:rsid w:val="00581F83"/>
    <w:rsid w:val="00590AC7"/>
    <w:rsid w:val="005A1622"/>
    <w:rsid w:val="005A30B3"/>
    <w:rsid w:val="005A609C"/>
    <w:rsid w:val="005B2397"/>
    <w:rsid w:val="005B2DC1"/>
    <w:rsid w:val="005B570E"/>
    <w:rsid w:val="005D023F"/>
    <w:rsid w:val="005E0664"/>
    <w:rsid w:val="005F2A6C"/>
    <w:rsid w:val="005F38B0"/>
    <w:rsid w:val="00631AD2"/>
    <w:rsid w:val="00631B6D"/>
    <w:rsid w:val="006451E7"/>
    <w:rsid w:val="00665935"/>
    <w:rsid w:val="0066649B"/>
    <w:rsid w:val="00670C39"/>
    <w:rsid w:val="00672FCA"/>
    <w:rsid w:val="0067317A"/>
    <w:rsid w:val="006810E9"/>
    <w:rsid w:val="0068151D"/>
    <w:rsid w:val="006A3974"/>
    <w:rsid w:val="006A3F79"/>
    <w:rsid w:val="006A6E09"/>
    <w:rsid w:val="006B2371"/>
    <w:rsid w:val="006B2E64"/>
    <w:rsid w:val="006C0D3B"/>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67F60"/>
    <w:rsid w:val="00776768"/>
    <w:rsid w:val="0078508C"/>
    <w:rsid w:val="0079210F"/>
    <w:rsid w:val="00792EAD"/>
    <w:rsid w:val="007A00A5"/>
    <w:rsid w:val="007A4578"/>
    <w:rsid w:val="007A70EE"/>
    <w:rsid w:val="007C0819"/>
    <w:rsid w:val="007C38FB"/>
    <w:rsid w:val="007C599D"/>
    <w:rsid w:val="007D1D8C"/>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F4139"/>
    <w:rsid w:val="00910E67"/>
    <w:rsid w:val="009149BB"/>
    <w:rsid w:val="00916F61"/>
    <w:rsid w:val="00920D81"/>
    <w:rsid w:val="0092156A"/>
    <w:rsid w:val="00930DC2"/>
    <w:rsid w:val="00934AD2"/>
    <w:rsid w:val="00936CFF"/>
    <w:rsid w:val="0096085B"/>
    <w:rsid w:val="009703E4"/>
    <w:rsid w:val="00970C9E"/>
    <w:rsid w:val="00984C3D"/>
    <w:rsid w:val="00985A43"/>
    <w:rsid w:val="00994289"/>
    <w:rsid w:val="009A4342"/>
    <w:rsid w:val="009B680E"/>
    <w:rsid w:val="009C32E6"/>
    <w:rsid w:val="00A021C9"/>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36552"/>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510C6"/>
    <w:rsid w:val="00C66EC6"/>
    <w:rsid w:val="00C85EA2"/>
    <w:rsid w:val="00C8762D"/>
    <w:rsid w:val="00C913B6"/>
    <w:rsid w:val="00C933D7"/>
    <w:rsid w:val="00C94FC2"/>
    <w:rsid w:val="00CA1D43"/>
    <w:rsid w:val="00CB4985"/>
    <w:rsid w:val="00CC10AB"/>
    <w:rsid w:val="00CD2BF9"/>
    <w:rsid w:val="00CF02C5"/>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70875"/>
    <w:rsid w:val="00E834B2"/>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B36552"/>
    <w:rPr>
      <w:color w:val="808080"/>
      <w:bdr w:space="0" w:sz="0" w:color="auto" w:val="none"/>
      <w:shd w:fill="CCFFFF" w:color="auto" w:val="clear"/>
    </w:rPr>
  </w:style>
  <w:style w:customStyle="true" w:styleId="eSPISCCParagraphDefaultFont" w:type="character">
    <w:name w:val="eSPIS_CC_Paragraph Default Font"/>
    <w:basedOn w:val="Zadanifontodlomka"/>
    <w:rsid w:val="00B365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6552"/>
    <w:rPr>
      <w:bdr w:space="0" w:sz="0" w:color="auto" w:val="none"/>
      <w:shd w:fill="FFFFCC" w:color="auto" w:val="clear"/>
      <w:lang w:val="hr-HR"/>
    </w:rPr>
  </w:style>
  <w:style w:customStyle="true" w:styleId="PozadinaSvijetloCrvena" w:type="character">
    <w:name w:val="Pozadina_SvijetloCrvena"/>
    <w:basedOn w:val="eSPISCCParagraphDefaultFont"/>
    <w:rsid w:val="00B365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65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B36552"/>
    <w:rPr>
      <w:color w:val="808080"/>
      <w:bdr w:color="auto" w:space="0" w:sz="0" w:val="none"/>
      <w:shd w:color="auto" w:fill="CCFFFF" w:val="clear"/>
    </w:rPr>
  </w:style>
  <w:style w:customStyle="1" w:styleId="eSPISCCParagraphDefaultFont" w:type="character">
    <w:name w:val="eSPIS_CC_Paragraph Default Font"/>
    <w:basedOn w:val="Zadanifontodlomka"/>
    <w:rsid w:val="00B365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6552"/>
    <w:rPr>
      <w:bdr w:color="auto" w:space="0" w:sz="0" w:val="none"/>
      <w:shd w:color="auto" w:fill="FFFFCC" w:val="clear"/>
      <w:lang w:val="hr-HR"/>
    </w:rPr>
  </w:style>
  <w:style w:customStyle="1" w:styleId="PozadinaSvijetloCrvena" w:type="character">
    <w:name w:val="Pozadina_SvijetloCrvena"/>
    <w:basedOn w:val="eSPISCCParagraphDefaultFont"/>
    <w:rsid w:val="00B365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65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BOLZANO j.d.o.o. za trgovinu i usluge</izvorni_sadrzaj>
    <derivirana_varijabla naziv="DomainObject.Predmet.ProtustrankaFormated_1">  BOLZANO j.d.o.o. za trgovinu i usluge</derivirana_varijabla>
  </DomainObject.Predmet.ProtustrankaFormated>
  <DomainObject.Predmet.ProtustrankaFormatedOIB>
    <izvorni_sadrzaj>  BOLZANO j.d.o.o. za trgovinu i usluge, OIB 14271129682</izvorni_sadrzaj>
    <derivirana_varijabla naziv="DomainObject.Predmet.ProtustrankaFormatedOIB_1">  BOLZANO j.d.o.o. za trgovinu i usluge, OIB 14271129682</derivirana_varijabla>
  </DomainObject.Predmet.ProtustrankaFormatedOIB>
  <DomainObject.Predmet.ProtustrankaFormatedWithAdress>
    <izvorni_sadrzaj> BOLZANO j.d.o.o. za trgovinu i usluge, Oslobođenja 17, 31227 Zelčin</izvorni_sadrzaj>
    <derivirana_varijabla naziv="DomainObject.Predmet.ProtustrankaFormatedWithAdress_1"> BOLZANO j.d.o.o. za trgovinu i usluge, Oslobođenja 17, 31227 Zelčin</derivirana_varijabla>
  </DomainObject.Predmet.ProtustrankaFormatedWithAdress>
  <DomainObject.Predmet.ProtustrankaFormatedWithAdressOIB>
    <izvorni_sadrzaj> BOLZANO j.d.o.o. za trgovinu i usluge, OIB 14271129682, Oslobođenja 17, 31227 Zelčin</izvorni_sadrzaj>
    <derivirana_varijabla naziv="DomainObject.Predmet.ProtustrankaFormatedWithAdressOIB_1"> BOLZANO j.d.o.o. za trgovinu i usluge, OIB 14271129682, Oslobođenja 17, 31227 Zelčin</derivirana_varijabla>
  </DomainObject.Predmet.ProtustrankaFormatedWithAdressOIB>
  <DomainObject.Predmet.ProtustrankaWithAdress>
    <izvorni_sadrzaj>BOLZANO j.d.o.o. za trgovinu i usluge Oslobođenja 17, 31227 Zelčin</izvorni_sadrzaj>
    <derivirana_varijabla naziv="DomainObject.Predmet.ProtustrankaWithAdress_1">BOLZANO j.d.o.o. za trgovinu i usluge Oslobođenja 17, 31227 Zelčin</derivirana_varijabla>
  </DomainObject.Predmet.ProtustrankaWithAdress>
  <DomainObject.Predmet.ProtustrankaWithAdressOIB>
    <izvorni_sadrzaj>BOLZANO j.d.o.o. za trgovinu i usluge, OIB 14271129682, Oslobođenja 17, 31227 Zelčin</izvorni_sadrzaj>
    <derivirana_varijabla naziv="DomainObject.Predmet.ProtustrankaWithAdressOIB_1">BOLZANO j.d.o.o. za trgovinu i usluge, OIB 14271129682, Oslobođenja 17, 31227 Zelčin</derivirana_varijabla>
  </DomainObject.Predmet.ProtustrankaWithAdressOIB>
  <DomainObject.Predmet.ProtustrankaNazivFormated>
    <izvorni_sadrzaj>BOLZANO j.d.o.o. za trgovinu i usluge</izvorni_sadrzaj>
    <derivirana_varijabla naziv="DomainObject.Predmet.ProtustrankaNazivFormated_1">BOLZANO j.d.o.o. za trgovinu i usluge</derivirana_varijabla>
  </DomainObject.Predmet.ProtustrankaNazivFormated>
  <DomainObject.Predmet.ProtustrankaNazivFormatedOIB>
    <izvorni_sadrzaj>BOLZANO j.d.o.o. za trgovinu i usluge, OIB 14271129682</izvorni_sadrzaj>
    <derivirana_varijabla naziv="DomainObject.Predmet.ProtustrankaNazivFormatedOIB_1">BOLZANO j.d.o.o. za trgovinu i usluge, OIB 14271129682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BOLZANO j.d.o.o. za trgovinu i usluge</item>
    </izvorni_sadrzaj>
    <derivirana_varijabla naziv="DomainObject.Predmet.ProtuStrankaListFormated_1">
      <item>BOLZANO j.d.o.o. za trgovinu i usluge</item>
    </derivirana_varijabla>
  </DomainObject.Predmet.ProtuStrankaListFormated>
  <DomainObject.Predmet.ProtuStrankaListFormatedOIB>
    <izvorni_sadrzaj>
      <item>BOLZANO j.d.o.o. za trgovinu i usluge, OIB 14271129682</item>
    </izvorni_sadrzaj>
    <derivirana_varijabla naziv="DomainObject.Predmet.ProtuStrankaListFormatedOIB_1">
      <item>BOLZANO j.d.o.o. za trgovinu i usluge, OIB 14271129682</item>
    </derivirana_varijabla>
  </DomainObject.Predmet.ProtuStrankaListFormatedOIB>
  <DomainObject.Predmet.ProtuStrankaListFormatedWithAdress>
    <izvorni_sadrzaj>
      <item>BOLZANO j.d.o.o. za trgovinu i usluge, Oslobođenja 17, 31227 Zelčin</item>
    </izvorni_sadrzaj>
    <derivirana_varijabla naziv="DomainObject.Predmet.ProtuStrankaListFormatedWithAdress_1">
      <item>BOLZANO j.d.o.o. za trgovinu i usluge, Oslobođenja 17, 31227 Zelčin</item>
    </derivirana_varijabla>
  </DomainObject.Predmet.ProtuStrankaListFormatedWithAdress>
  <DomainObject.Predmet.ProtuStrankaListFormatedWithAdressOIB>
    <izvorni_sadrzaj>
      <item>BOLZANO j.d.o.o. za trgovinu i usluge, OIB 14271129682, Oslobođenja 17, 31227 Zelčin</item>
    </izvorni_sadrzaj>
    <derivirana_varijabla naziv="DomainObject.Predmet.ProtuStrankaListFormatedWithAdressOIB_1">
      <item>BOLZANO j.d.o.o. za trgovinu i usluge, OIB 14271129682, Oslobođenja 17, 31227 Zelčin</item>
    </derivirana_varijabla>
  </DomainObject.Predmet.ProtuStrankaListFormatedWithAdressOIB>
  <DomainObject.Predmet.ProtuStrankaListNazivFormated>
    <izvorni_sadrzaj>
      <item>BOLZANO j.d.o.o. za trgovinu i usluge</item>
    </izvorni_sadrzaj>
    <derivirana_varijabla naziv="DomainObject.Predmet.ProtuStrankaListNazivFormated_1">
      <item>BOLZANO j.d.o.o. za trgovinu i usluge</item>
    </derivirana_varijabla>
  </DomainObject.Predmet.ProtuStrankaListNazivFormated>
  <DomainObject.Predmet.ProtuStrankaListNazivFormatedOIB>
    <izvorni_sadrzaj>
      <item>BOLZANO j.d.o.o. za trgovinu i usluge, OIB 14271129682</item>
    </izvorni_sadrzaj>
    <derivirana_varijabla naziv="DomainObject.Predmet.ProtuStrankaListNazivFormatedOIB_1">
      <item>BOLZANO j.d.o.o. za trgovinu i usluge, OIB 14271129682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BOLZANO j.d.o.o. za trgovinu i usluge</izvorni_sadrzaj>
    <derivirana_varijabla naziv="DomainObject.Predmet.ProtustrankaIDrugi_1">BOLZANO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BOLZANO j.d.o.o. za trgovinu i usluge, OIB 14271129682, Oslobođenja 17, 31227 Zelčin</izvorni_sadrzaj>
    <derivirana_varijabla naziv="DomainObject.Predmet.ProtustrankaIDrugiAdressOIB_1">BOLZANO j.d.o.o. za trgovinu i usluge, OIB 14271129682, Oslobođenja 17, 31227 Zelčin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BOLZANO j.d.o.o. za trgovinu i usluge</item>
    </izvorni_sadrzaj>
    <derivirana_varijabla naziv="DomainObject.Predmet.SudioniciListNaziv_1">
      <item>FINA RC OSIJEK</item>
      <item>BOLZANO j.d.o.o. za trgovinu i usluge</item>
    </derivirana_varijabla>
  </DomainObject.Predmet.SudioniciListNaziv>
  <DomainObject.Predmet.SudioniciListAdressOIB>
    <izvorni_sadrzaj>
      <item>FINA RC OSIJEK, OIB 85821130368</item>
      <item>BOLZANO j.d.o.o. za trgovinu i usluge, OIB 14271129682, Oslobođenja 17,31227 Zelčin</item>
    </izvorni_sadrzaj>
    <derivirana_varijabla naziv="DomainObject.Predmet.SudioniciListAdressOIB_1">
      <item>FINA RC OSIJEK, OIB 85821130368</item>
      <item>BOLZANO j.d.o.o. za trgovinu i usluge, OIB 14271129682, Oslobođenja 17,31227 Zelčin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14271129682</item>
    </izvorni_sadrzaj>
    <derivirana_varijabla naziv="DomainObject.Predmet.SudioniciListNazivOIB_1">
      <item>, OIB 85821130368</item>
      <item>, OIB 14271129682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6BD8E-2C04-41D0-9FA7-86B78C6D56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1526</properties:Words>
  <properties:Characters>8624</properties:Characters>
  <properties:Lines>263</properties:Lines>
  <properties:Paragraphs>70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2017-05-10T11:41:00Z</dcterms:created>
  <dc:creator>dsekulic</dc:creator>
  <cp:lastModifiedBy>Danijela Sekulić</cp:lastModifiedBy>
  <cp:lastPrinted>2017-05-10T11:40:00Z</cp:lastPrinted>
  <dcterms:modified xmlns:xsi="http://www.w3.org/2001/XMLSchema-instance" xsi:type="dcterms:W3CDTF">2017-05-10T11:42:00Z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