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ea46" w14:paraId="d3eea46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1E33F3">
        <w:t>131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1E33F3" w:rsidP="001E33F3" w:rsidR="001E33F3" w:rsidRPr="00BE1AEC">
      <w:pPr>
        <w:ind w:firstLine="708"/>
        <w:jc w:val="both"/>
      </w:pPr>
      <w:r w:rsidRPr="00BE1AEC">
        <w:t xml:space="preserve">Trgovački sud u Osijeku, po sucu mr. sc. Tihomiru Kovačeviću, kao stečajnom sucu, u stečajnom postupku nad stečajnim dužnikom: </w:t>
      </w:r>
      <w:r w:rsidRPr="00BE1AEC">
        <w:rPr>
          <w:bCs/>
        </w:rPr>
        <w:t>SAGITTA d.o.o. ugostiteljstvo, marketing i putnička agencija u stečaju, Osijek, Mlinska 57/a, MBS 030074666, OIB 37596325168</w:t>
      </w:r>
      <w:r w:rsidRPr="00BE1AEC">
        <w:rPr>
          <w:b/>
        </w:rPr>
        <w:t xml:space="preserve">, </w:t>
      </w:r>
      <w:r w:rsidRPr="00BE1AEC">
        <w:t xml:space="preserve">dana </w:t>
      </w:r>
      <w:r w:rsidR="000B049D">
        <w:t>5</w:t>
      </w:r>
      <w:r w:rsidRPr="00BE1AEC">
        <w:t xml:space="preserve">. listopada 2017. </w:t>
      </w:r>
    </w:p>
    <w:p w:rsidRDefault="001E33F3" w:rsidP="001E33F3" w:rsidR="001E33F3" w:rsidRPr="00BE1AEC">
      <w:pPr>
        <w:ind w:firstLine="708"/>
        <w:jc w:val="both"/>
      </w:pPr>
    </w:p>
    <w:p w:rsidRDefault="001E33F3" w:rsidP="001E33F3" w:rsidR="001E33F3" w:rsidRPr="001E33F3">
      <w:pPr>
        <w:jc w:val="center"/>
      </w:pPr>
      <w:r w:rsidRPr="001E33F3">
        <w:t>r i j e š i o  j e</w:t>
      </w:r>
    </w:p>
    <w:p w:rsidRDefault="001E33F3" w:rsidP="001E33F3" w:rsidR="001E33F3" w:rsidRPr="00BE1AEC">
      <w:pPr>
        <w:jc w:val="both"/>
      </w:pPr>
    </w:p>
    <w:p w:rsidRDefault="001E33F3" w:rsidP="001E33F3" w:rsidR="001E33F3" w:rsidRPr="00BE1AEC">
      <w:pPr>
        <w:rPr>
          <w:b/>
        </w:rPr>
      </w:pPr>
    </w:p>
    <w:p w:rsidRDefault="001E33F3" w:rsidP="001E33F3" w:rsidR="001E33F3" w:rsidRPr="00BE1AEC">
      <w:pPr>
        <w:ind w:firstLine="720"/>
        <w:jc w:val="both"/>
      </w:pPr>
      <w:r w:rsidRPr="00BE1AEC">
        <w:t>Ispravlja se tablica rješenja ovoga suda poslovnog broja 14 St-674/16-41 od 30. rujna 2016. godine tako da u izreci rješenja u tablici utvrđenih tražbina treba stajati:</w:t>
      </w:r>
    </w:p>
    <w:p w:rsidRDefault="001E33F3" w:rsidP="001E33F3" w:rsidR="001E33F3">
      <w:pPr>
        <w:ind w:firstLine="708"/>
        <w:jc w:val="both"/>
        <w:rPr>
          <w:bCs/>
        </w:rPr>
      </w:pPr>
    </w:p>
    <w:p w:rsidRDefault="001E33F3" w:rsidP="001E33F3" w:rsidR="001E33F3">
      <w:pPr>
        <w:ind w:firstLine="708"/>
        <w:jc w:val="both"/>
        <w:rPr>
          <w:bCs/>
        </w:rPr>
      </w:pPr>
    </w:p>
    <w:p w:rsidRDefault="001E33F3" w:rsidP="001E33F3" w:rsidR="001E33F3" w:rsidRPr="00BE1AEC">
      <w:pPr>
        <w:ind w:firstLine="708"/>
        <w:jc w:val="both"/>
        <w:rPr>
          <w:bCs/>
        </w:rPr>
      </w:pPr>
      <w:r w:rsidRPr="00BE1AEC">
        <w:rPr>
          <w:bCs/>
        </w:rPr>
        <w:t>Utvrđuju se slijedeće tražbine:</w:t>
      </w:r>
    </w:p>
    <w:p w:rsidRDefault="001E33F3" w:rsidP="001E33F3" w:rsidR="001E33F3" w:rsidRPr="00BE1AEC">
      <w:pPr>
        <w:ind w:firstLine="708"/>
        <w:jc w:val="both"/>
        <w:rPr>
          <w:bCs/>
        </w:rPr>
      </w:pPr>
    </w:p>
    <w:p w:rsidRDefault="001E33F3" w:rsidP="001E33F3" w:rsidR="001E33F3" w:rsidRPr="00BE1AEC">
      <w:pPr>
        <w:pStyle w:val="Odlomakpopisa"/>
        <w:numPr>
          <w:ilvl w:val="0"/>
          <w:numId w:val="18"/>
        </w:numPr>
        <w:jc w:val="center"/>
        <w:rPr>
          <w:rFonts w:cs="Times New Roman" w:hAnsi="Times New Roman" w:ascii="Times New Roman"/>
          <w:bCs/>
          <w:lang w:val="hr-HR"/>
        </w:rPr>
      </w:pPr>
      <w:r w:rsidRPr="00BE1AEC">
        <w:rPr>
          <w:rFonts w:cs="Times New Roman" w:hAnsi="Times New Roman" w:ascii="Times New Roman"/>
          <w:bCs/>
          <w:lang w:val="hr-HR"/>
        </w:rPr>
        <w:t>VIŠI ISPLATNI RED</w:t>
      </w:r>
    </w:p>
    <w:p w:rsidRDefault="001E33F3" w:rsidP="001E33F3" w:rsidR="001E33F3" w:rsidRPr="00BE1AEC">
      <w:pPr>
        <w:ind w:firstLine="708"/>
        <w:jc w:val="both"/>
        <w:rPr>
          <w:bCs/>
        </w:rPr>
      </w:pPr>
    </w:p>
    <w:p w:rsidRDefault="001E33F3" w:rsidP="001E33F3" w:rsidR="001E33F3" w:rsidRPr="00BE1AEC">
      <w:pPr>
        <w:ind w:firstLine="708"/>
        <w:jc w:val="both"/>
        <w:rPr>
          <w:bCs/>
        </w:rPr>
      </w:pP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1"/>
        <w:gridCol w:w="2720"/>
        <w:gridCol w:w="2010"/>
        <w:gridCol w:w="1815"/>
        <w:gridCol w:w="1790"/>
      </w:tblGrid>
      <w:tr w:rsidTr="0025501F" w:rsidR="001E33F3" w:rsidRPr="001359FF">
        <w:trPr>
          <w:jc w:val="center"/>
        </w:trPr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  <w:tc>
          <w:tcPr>
            <w:tcW w:type="dxa" w:w="1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33F3" w:rsidP="0025501F" w:rsidR="001E33F3" w:rsidRPr="001359FF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E33F3" w:rsidP="0025501F" w:rsidR="001E33F3" w:rsidRPr="001359FF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</w:tr>
      <w:tr w:rsidTr="0025501F" w:rsidR="001E33F3" w:rsidRPr="001359FF">
        <w:trPr>
          <w:jc w:val="center"/>
        </w:trPr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EXPERTA GRUPA d.o.o. Požega, Industrijska 30, OIB:76603559319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9.585,12</w:t>
            </w:r>
          </w:p>
        </w:tc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33F3" w:rsidP="0025501F" w:rsidR="001E33F3" w:rsidRPr="001359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E33F3" w:rsidP="0025501F" w:rsidR="001E33F3" w:rsidRPr="001359F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E33F3" w:rsidP="0025501F" w:rsidR="001E33F3" w:rsidRPr="001359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9.585,12</w:t>
            </w:r>
          </w:p>
        </w:tc>
      </w:tr>
      <w:tr w:rsidTr="0025501F" w:rsidR="001E33F3" w:rsidRPr="001359FF">
        <w:trPr>
          <w:jc w:val="center"/>
        </w:trPr>
        <w:tc>
          <w:tcPr>
            <w:tcW w:type="dxa" w:w="393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 xml:space="preserve">                U K U P N O :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33F3" w:rsidP="0025501F" w:rsidR="001E33F3" w:rsidRPr="001359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9.585,12</w:t>
            </w:r>
          </w:p>
        </w:tc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33F3" w:rsidP="0025501F" w:rsidR="001E33F3" w:rsidRPr="001359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33F3" w:rsidP="0025501F" w:rsidR="001E33F3" w:rsidRPr="001359F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359FF">
              <w:rPr>
                <w:rFonts w:hAnsi="Times New Roman" w:ascii="Times New Roman"/>
                <w:sz w:val="24"/>
                <w:szCs w:val="24"/>
              </w:rPr>
              <w:t>9.585,12</w:t>
            </w:r>
          </w:p>
        </w:tc>
      </w:tr>
    </w:tbl>
    <w:p w:rsidRDefault="001E33F3" w:rsidP="001E33F3" w:rsidR="001E33F3" w:rsidRPr="00BE1AEC">
      <w:pPr>
        <w:ind w:firstLine="708"/>
        <w:jc w:val="both"/>
        <w:rPr>
          <w:bCs/>
        </w:rPr>
      </w:pPr>
    </w:p>
    <w:p w:rsidRDefault="001E33F3" w:rsidP="001E33F3" w:rsidR="001E33F3" w:rsidRPr="00BE1AEC">
      <w:pPr>
        <w:pStyle w:val="Naslov2"/>
        <w:rPr>
          <w:b w:val="false"/>
        </w:rPr>
      </w:pPr>
      <w:r w:rsidRPr="00BE1AEC">
        <w:rPr>
          <w:b w:val="false"/>
        </w:rPr>
        <w:t xml:space="preserve">II. DRUGI VIŠI ISPLATNI RED </w:t>
      </w:r>
    </w:p>
    <w:p w:rsidRDefault="001E33F3" w:rsidP="001E33F3" w:rsidR="001E33F3" w:rsidRPr="00BE1AEC"/>
    <w:p w:rsidRDefault="001E33F3" w:rsidP="001E33F3" w:rsidR="001E33F3" w:rsidRPr="00BE1AEC"/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5"/>
        <w:gridCol w:w="2979"/>
        <w:gridCol w:w="1838"/>
        <w:gridCol w:w="1843"/>
        <w:gridCol w:w="1559"/>
      </w:tblGrid>
      <w:tr w:rsidTr="0025501F" w:rsidR="001E33F3" w:rsidRPr="00BE1AEC">
        <w:trPr>
          <w:trHeight w:val="556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t>Red.</w:t>
            </w:r>
          </w:p>
          <w:p w:rsidRDefault="001E33F3" w:rsidP="0025501F" w:rsidR="001E33F3" w:rsidRPr="00BE1AEC">
            <w:r w:rsidRPr="00BE1AEC">
              <w:t>broj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center"/>
            </w:pPr>
            <w:r w:rsidRPr="00BE1AEC">
              <w:t>VJEROVNIK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center"/>
            </w:pPr>
            <w:r w:rsidRPr="00BE1AEC">
              <w:t>PRIJAVLJENO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center"/>
            </w:pPr>
            <w:r w:rsidRPr="00BE1AEC">
              <w:t>OSPORENO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center"/>
            </w:pPr>
            <w:r w:rsidRPr="00BE1AEC">
              <w:t>PRIZNATO</w:t>
            </w:r>
          </w:p>
        </w:tc>
      </w:tr>
      <w:tr w:rsidTr="0025501F" w:rsidR="001E33F3" w:rsidRPr="00BE1AEC">
        <w:trPr>
          <w:trHeight w:val="827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t>1.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>
              <w:t>EXPERTA GRUPA d.o.o. Požega, Industrijska 30, OIB:76603559319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  <w:p w:rsidRDefault="001E33F3" w:rsidP="0025501F" w:rsidR="001E33F3" w:rsidRPr="00BE1AEC">
            <w:pPr>
              <w:jc w:val="right"/>
            </w:pPr>
          </w:p>
          <w:p w:rsidRDefault="001E33F3" w:rsidP="0025501F" w:rsidR="001E33F3" w:rsidRPr="00BE1AEC">
            <w:pPr>
              <w:jc w:val="right"/>
            </w:pPr>
            <w:r w:rsidRPr="00BE1AEC">
              <w:t>22.234,53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  <w:p w:rsidRDefault="001E33F3" w:rsidP="0025501F" w:rsidR="001E33F3" w:rsidRPr="00BE1AEC">
            <w:pPr>
              <w:jc w:val="right"/>
            </w:pPr>
          </w:p>
          <w:p w:rsidRDefault="001E33F3" w:rsidP="0025501F" w:rsidR="001E33F3" w:rsidRPr="00BE1AEC">
            <w:pPr>
              <w:jc w:val="right"/>
            </w:pPr>
            <w:r w:rsidRPr="00BE1AEC">
              <w:t>22.234,53</w:t>
            </w:r>
          </w:p>
        </w:tc>
      </w:tr>
      <w:tr w:rsidTr="0025501F" w:rsidR="001E33F3" w:rsidRPr="00BE1AEC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t>2.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33F3" w:rsidP="0025501F" w:rsidR="001E33F3" w:rsidRPr="00BE1A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EXPERTA GRUPA d.o.o. Požega, Industrijska 30, OIB:76603559319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  <w:p w:rsidRDefault="001E33F3" w:rsidP="0025501F" w:rsidR="001E33F3" w:rsidRPr="00BE1AEC">
            <w:pPr>
              <w:jc w:val="right"/>
            </w:pPr>
            <w:r w:rsidRPr="00BE1AEC">
              <w:t>2.288,38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  <w:p w:rsidRDefault="001E33F3" w:rsidP="0025501F" w:rsidR="001E33F3" w:rsidRPr="00BE1AEC">
            <w:pPr>
              <w:jc w:val="right"/>
            </w:pPr>
            <w:r w:rsidRPr="00BE1AEC">
              <w:t>2.288,38</w:t>
            </w:r>
          </w:p>
        </w:tc>
      </w:tr>
      <w:tr w:rsidTr="0025501F" w:rsidR="001E33F3" w:rsidRPr="00BE1AEC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lastRenderedPageBreak/>
              <w:t>3.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33F3" w:rsidP="0025501F" w:rsidR="001E33F3" w:rsidRPr="00BE1A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EXPERTA GRUPA d.o.o. Požega, Industrijska 30, OIB:76603559319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9.910,39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9.910,39</w:t>
            </w:r>
          </w:p>
        </w:tc>
      </w:tr>
      <w:tr w:rsidTr="0025501F" w:rsidR="001E33F3" w:rsidRPr="00BE1AEC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t>4.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33F3" w:rsidP="0025501F" w:rsidR="001E33F3" w:rsidRPr="00BE1A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EXPERTA GRUPA d.o.o. Požega, Industrijska 30, OIB:76603559319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4.496,44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4.496,44</w:t>
            </w:r>
          </w:p>
        </w:tc>
      </w:tr>
      <w:tr w:rsidTr="0025501F" w:rsidR="001E33F3" w:rsidRPr="00BE1AEC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t>5.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33F3" w:rsidP="0025501F" w:rsidR="001E33F3" w:rsidRPr="00BE1A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EXPERTA GRUPA d.o.o. Požega, Industrijska 30, OIB:76603559319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5.034,38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5.034,38</w:t>
            </w:r>
          </w:p>
        </w:tc>
      </w:tr>
      <w:tr w:rsidTr="0025501F" w:rsidR="001E33F3" w:rsidRPr="00BE1AEC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r w:rsidRPr="00BE1AEC">
              <w:t>6.</w:t>
            </w:r>
          </w:p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tabs>
                <w:tab w:pos="0" w:val="left"/>
                <w:tab w:pos="34" w:val="left"/>
              </w:tabs>
              <w:jc w:val="both"/>
            </w:pPr>
            <w:r w:rsidRPr="00BE1AEC">
              <w:t xml:space="preserve">LJILJANA ŠEGEDIN, </w:t>
            </w:r>
          </w:p>
          <w:p w:rsidRDefault="001E33F3" w:rsidP="0025501F" w:rsidR="001E33F3" w:rsidRPr="00BE1AEC">
            <w:pPr>
              <w:tabs>
                <w:tab w:pos="0" w:val="left"/>
                <w:tab w:pos="34" w:val="left"/>
              </w:tabs>
              <w:jc w:val="both"/>
            </w:pPr>
            <w:r w:rsidRPr="00BE1AEC">
              <w:t xml:space="preserve">OIB: 90499789823, </w:t>
            </w:r>
          </w:p>
          <w:p w:rsidRDefault="001E33F3" w:rsidP="0025501F" w:rsidR="001E33F3" w:rsidRPr="00BE1AEC">
            <w:pPr>
              <w:tabs>
                <w:tab w:pos="0" w:val="left"/>
                <w:tab w:pos="34" w:val="left"/>
              </w:tabs>
              <w:jc w:val="both"/>
            </w:pPr>
            <w:r w:rsidRPr="00BE1AEC">
              <w:t>Hum, Brižac 19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16.957.00,00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16.957.00,00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>
            <w:pPr>
              <w:jc w:val="right"/>
            </w:pPr>
          </w:p>
        </w:tc>
      </w:tr>
      <w:tr w:rsidTr="0025501F" w:rsidR="001E33F3" w:rsidRPr="00BE1AEC">
        <w:trPr>
          <w:trHeight w:val="294"/>
        </w:trPr>
        <w:tc>
          <w:tcPr>
            <w:tcW w:type="dxa" w:w="9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33F3" w:rsidP="0025501F" w:rsidR="001E33F3" w:rsidRPr="00BE1AEC"/>
        </w:tc>
        <w:tc>
          <w:tcPr>
            <w:tcW w:type="dxa" w:w="2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center"/>
            </w:pPr>
            <w:r w:rsidRPr="00BE1AEC">
              <w:t>UKUPNO</w:t>
            </w:r>
          </w:p>
        </w:tc>
        <w:tc>
          <w:tcPr>
            <w:tcW w:type="dxa" w:w="1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17.000.964,12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16.957.00,00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E33F3" w:rsidP="0025501F" w:rsidR="001E33F3" w:rsidRPr="00BE1AEC">
            <w:pPr>
              <w:jc w:val="right"/>
            </w:pPr>
            <w:r w:rsidRPr="00BE1AEC">
              <w:t>43.964,12</w:t>
            </w:r>
          </w:p>
        </w:tc>
      </w:tr>
    </w:tbl>
    <w:p w:rsidRDefault="001E33F3" w:rsidP="001E33F3" w:rsidR="001E33F3">
      <w:pPr>
        <w:jc w:val="center"/>
        <w:rPr>
          <w:b/>
        </w:rPr>
      </w:pPr>
    </w:p>
    <w:p w:rsidRDefault="000B049D" w:rsidP="001E33F3" w:rsidR="000B049D">
      <w:pPr>
        <w:jc w:val="center"/>
        <w:rPr>
          <w:b/>
        </w:rPr>
      </w:pPr>
    </w:p>
    <w:p w:rsidRDefault="001E33F3" w:rsidP="001E33F3" w:rsidR="001E33F3" w:rsidRPr="000B049D">
      <w:pPr>
        <w:jc w:val="center"/>
      </w:pPr>
      <w:r w:rsidRPr="000B049D">
        <w:t>Obrazloženje</w:t>
      </w:r>
    </w:p>
    <w:p w:rsidRDefault="001E33F3" w:rsidP="001E33F3" w:rsidR="001E33F3">
      <w:pPr>
        <w:jc w:val="center"/>
        <w:rPr>
          <w:b/>
        </w:rPr>
      </w:pPr>
    </w:p>
    <w:p w:rsidRDefault="000B049D" w:rsidP="001E33F3" w:rsidR="000B049D" w:rsidRPr="00BE1AEC">
      <w:pPr>
        <w:jc w:val="center"/>
        <w:rPr>
          <w:b/>
        </w:rPr>
      </w:pPr>
    </w:p>
    <w:p w:rsidRDefault="001E33F3" w:rsidP="001E33F3" w:rsidR="001E33F3" w:rsidRPr="00BC74F8">
      <w:pPr>
        <w:jc w:val="both"/>
      </w:pPr>
      <w:r w:rsidRPr="00BC74F8">
        <w:tab/>
        <w:t>Nakon donošenja predmetnog rješenja poslovnog broja 14 St-674/16-41 od 30. rujna 2016. zaprimljena je dokumentacija temeljem koje je utvrđeno da je EXPERTA GRUPA d.o.o. Požega, Industrijska 30, OIB:76603559319 preuzela tražbine PARK d.o.o. Buzet, OIB:78086095402, Sveti Ivan 12/1</w:t>
      </w:r>
      <w:r>
        <w:t xml:space="preserve"> (Izjava i potvrda o ustupu tražbine od 30.11.2016.)</w:t>
      </w:r>
      <w:r w:rsidRPr="00BC74F8">
        <w:t>, ENERGO d.o.o. Rijeka, OIB:99393766301, Dolac 14 (Izjava i potvrda od 11.11.2016. o ustupu svih potraživanja) i TRIGLAV OSIGURANJE d.d. Zagreb, OIB:29743547503, A.</w:t>
      </w:r>
      <w:r>
        <w:t xml:space="preserve"> </w:t>
      </w:r>
      <w:r w:rsidRPr="00BC74F8">
        <w:t>Heinza 4 (Ugovor o ustupu potraživanja i prava od 10.10.2016.</w:t>
      </w:r>
      <w:r>
        <w:t xml:space="preserve"> i Izjava i potvrda o ustupu svih potraživanja od 17.11.2016.</w:t>
      </w:r>
      <w:r w:rsidRPr="00BC74F8">
        <w:t>), a u odnosu na tražbinu Republiku Hrvatske kao vjerovnika prvog i drugog višeg isplatnog reda</w:t>
      </w:r>
      <w:r>
        <w:t>, te Grada Buzeta kao vjerovnika drugog višeg isplatnog reda,</w:t>
      </w:r>
      <w:r w:rsidRPr="00BC74F8">
        <w:t xml:space="preserve"> došlo je do zakonske subrogacije budući je EXPERTA GRUPA d.o.o. Požega, Industrijska 30, OIB:76603559319 izvršila plaćanje predmetnih tražbina</w:t>
      </w:r>
      <w:r>
        <w:t xml:space="preserve"> Republike Hrvatske dana 02.02.2017., odnosno Grada Buzeta 28.09.2017.</w:t>
      </w:r>
    </w:p>
    <w:p w:rsidRDefault="001E33F3" w:rsidP="001E33F3" w:rsidR="001E33F3" w:rsidRPr="00BE1AEC">
      <w:pPr>
        <w:jc w:val="both"/>
      </w:pPr>
    </w:p>
    <w:p w:rsidRDefault="001E33F3" w:rsidP="001E33F3" w:rsidR="001E33F3" w:rsidRPr="00BE1AEC">
      <w:pPr>
        <w:jc w:val="both"/>
      </w:pPr>
      <w:r w:rsidRPr="00BE1AEC">
        <w:tab/>
        <w:t>Slijedom navedenoga odlučeno je kao u izreci ovoga rješenja.</w:t>
      </w:r>
    </w:p>
    <w:p w:rsidRDefault="001E33F3" w:rsidP="001E33F3" w:rsidR="001E33F3">
      <w:pPr>
        <w:jc w:val="both"/>
      </w:pPr>
    </w:p>
    <w:p w:rsidRDefault="000B049D" w:rsidP="001E33F3" w:rsidR="000B049D" w:rsidRPr="00BE1AEC">
      <w:pPr>
        <w:jc w:val="both"/>
      </w:pPr>
    </w:p>
    <w:p w:rsidRDefault="001E33F3" w:rsidP="001E33F3" w:rsidR="001E33F3" w:rsidRPr="000B049D">
      <w:pPr>
        <w:jc w:val="center"/>
      </w:pPr>
      <w:r w:rsidRPr="000B049D">
        <w:t xml:space="preserve">U Osijeku </w:t>
      </w:r>
      <w:r w:rsidR="000B049D">
        <w:t>5</w:t>
      </w:r>
      <w:r w:rsidR="000B049D" w:rsidRPr="00BE1AEC">
        <w:t>. listopada 2017</w:t>
      </w:r>
      <w:r w:rsidRPr="000B049D">
        <w:t>.</w:t>
      </w:r>
    </w:p>
    <w:p w:rsidRDefault="001E33F3" w:rsidP="001E33F3" w:rsidR="001E33F3" w:rsidRPr="000B049D">
      <w:pPr>
        <w:jc w:val="center"/>
      </w:pPr>
    </w:p>
    <w:p w:rsidRDefault="001E33F3" w:rsidP="001E33F3" w:rsidR="001E33F3" w:rsidRPr="000B049D">
      <w:pPr>
        <w:jc w:val="center"/>
      </w:pPr>
    </w:p>
    <w:p w:rsidRDefault="001E33F3" w:rsidP="001E33F3" w:rsidR="001E33F3" w:rsidRPr="000B049D">
      <w:pPr>
        <w:jc w:val="both"/>
      </w:pPr>
      <w:r w:rsidRPr="000B049D">
        <w:t>Zapisničar:</w:t>
      </w:r>
      <w:r w:rsidRPr="000B049D">
        <w:tab/>
      </w:r>
      <w:r w:rsidRPr="000B049D">
        <w:tab/>
      </w:r>
      <w:r w:rsidRPr="000B049D">
        <w:tab/>
      </w:r>
      <w:r w:rsidRPr="000B049D">
        <w:tab/>
      </w:r>
      <w:r w:rsidRPr="000B049D">
        <w:tab/>
      </w:r>
      <w:r w:rsidRPr="000B049D">
        <w:tab/>
      </w:r>
      <w:r w:rsidRPr="000B049D">
        <w:tab/>
      </w:r>
      <w:r w:rsidRPr="000B049D">
        <w:tab/>
        <w:t>S U D A C :</w:t>
      </w:r>
    </w:p>
    <w:p w:rsidRDefault="001E33F3" w:rsidP="001E33F3" w:rsidR="001E33F3" w:rsidRPr="000B049D">
      <w:pPr>
        <w:jc w:val="both"/>
      </w:pPr>
      <w:r w:rsidRPr="000B049D">
        <w:t>Elizabeta Đeke</w:t>
      </w:r>
      <w:r w:rsidRPr="000B049D">
        <w:tab/>
      </w:r>
      <w:r w:rsidRPr="000B049D">
        <w:tab/>
      </w:r>
      <w:r w:rsidRPr="000B049D">
        <w:tab/>
      </w:r>
      <w:r w:rsidRPr="000B049D">
        <w:tab/>
      </w:r>
      <w:r w:rsidRPr="000B049D">
        <w:tab/>
      </w:r>
      <w:r w:rsidRPr="000B049D">
        <w:tab/>
        <w:t>mr. sc. Tihomir Kovačević</w:t>
      </w:r>
    </w:p>
    <w:p w:rsidRDefault="001E33F3" w:rsidP="001E33F3" w:rsidR="001E33F3">
      <w:pPr>
        <w:jc w:val="both"/>
        <w:rPr>
          <w:b/>
        </w:rPr>
      </w:pPr>
    </w:p>
    <w:p w:rsidRDefault="000B049D" w:rsidP="001E33F3" w:rsidR="000B049D" w:rsidRPr="00BE1AEC">
      <w:pPr>
        <w:jc w:val="both"/>
        <w:rPr>
          <w:b/>
        </w:rPr>
      </w:pPr>
    </w:p>
    <w:p w:rsidRDefault="001E33F3" w:rsidP="001E33F3" w:rsidR="001E33F3" w:rsidRPr="00BE1AEC">
      <w:pPr>
        <w:pStyle w:val="Tijeloteksta"/>
        <w:rPr>
          <w:bCs/>
        </w:rPr>
      </w:pPr>
      <w:r w:rsidRPr="00BE1AEC">
        <w:rPr>
          <w:bCs/>
        </w:rPr>
        <w:t>POUKA O PRAVNOM LIJEKU:</w:t>
      </w:r>
    </w:p>
    <w:p w:rsidRDefault="001E33F3" w:rsidP="001E33F3" w:rsidR="001E33F3" w:rsidRPr="00BE1AEC">
      <w:pPr>
        <w:pStyle w:val="Tijeloteksta"/>
        <w:rPr>
          <w:bCs/>
        </w:rPr>
      </w:pPr>
      <w:r w:rsidRPr="00BE1AE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E33F3" w:rsidP="001E33F3" w:rsidR="001E33F3">
      <w:pPr>
        <w:jc w:val="both"/>
        <w:rPr>
          <w:b/>
        </w:rPr>
      </w:pPr>
    </w:p>
    <w:p w:rsidRDefault="000B049D" w:rsidP="001E33F3" w:rsidR="000B049D">
      <w:pPr>
        <w:jc w:val="both"/>
        <w:rPr>
          <w:b/>
        </w:rPr>
      </w:pPr>
    </w:p>
    <w:p w:rsidRDefault="000B049D" w:rsidP="001E33F3" w:rsidR="000B049D" w:rsidRPr="00BE1AEC">
      <w:pPr>
        <w:jc w:val="both"/>
        <w:rPr>
          <w:b/>
        </w:rPr>
      </w:pPr>
    </w:p>
    <w:p w:rsidRDefault="001E33F3" w:rsidP="001E33F3" w:rsidR="001E33F3" w:rsidRPr="000B049D">
      <w:pPr>
        <w:jc w:val="both"/>
      </w:pPr>
      <w:r w:rsidRPr="000B049D">
        <w:t>D N A :</w:t>
      </w:r>
    </w:p>
    <w:p w:rsidRDefault="001E33F3" w:rsidP="001E33F3" w:rsidR="001E33F3" w:rsidRPr="00EA3185">
      <w:pPr>
        <w:numPr>
          <w:ilvl w:val="0"/>
          <w:numId w:val="17"/>
        </w:numPr>
        <w:jc w:val="both"/>
      </w:pPr>
      <w:r>
        <w:t>s</w:t>
      </w:r>
      <w:r w:rsidRPr="00EA3185">
        <w:t>tečajni upravitelj</w:t>
      </w:r>
    </w:p>
    <w:p w:rsidRDefault="001E33F3" w:rsidP="001E33F3" w:rsidR="001E33F3" w:rsidRPr="00EA3185">
      <w:pPr>
        <w:numPr>
          <w:ilvl w:val="0"/>
          <w:numId w:val="17"/>
        </w:numPr>
        <w:jc w:val="both"/>
      </w:pPr>
      <w:r w:rsidRPr="00EA3185">
        <w:t>EXPERTA GRUPA d.o.o. Požega, Industrijska 30</w:t>
      </w:r>
    </w:p>
    <w:p w:rsidRDefault="001E33F3" w:rsidP="001E33F3" w:rsidR="001E33F3" w:rsidRPr="00EA3185">
      <w:pPr>
        <w:numPr>
          <w:ilvl w:val="0"/>
          <w:numId w:val="17"/>
        </w:numPr>
        <w:jc w:val="both"/>
      </w:pPr>
      <w:r w:rsidRPr="00EA3185">
        <w:t>ŽDO GUO Osijek</w:t>
      </w:r>
    </w:p>
    <w:p w:rsidRDefault="001E33F3" w:rsidP="001E33F3" w:rsidR="001E33F3" w:rsidRPr="00EA3185">
      <w:pPr>
        <w:numPr>
          <w:ilvl w:val="0"/>
          <w:numId w:val="17"/>
        </w:numPr>
        <w:jc w:val="both"/>
      </w:pPr>
      <w:r w:rsidRPr="00EA3185">
        <w:t>PARK d.o.o. Buzet, Sveti Ivan 12/1</w:t>
      </w:r>
    </w:p>
    <w:p w:rsidRDefault="001E33F3" w:rsidP="001E33F3" w:rsidR="001E33F3" w:rsidRPr="00EA3185">
      <w:pPr>
        <w:numPr>
          <w:ilvl w:val="0"/>
          <w:numId w:val="17"/>
        </w:numPr>
        <w:jc w:val="both"/>
      </w:pPr>
      <w:r w:rsidRPr="00EA3185">
        <w:t>ENERGO d.o.o. Rijeka, Dolac 14</w:t>
      </w:r>
    </w:p>
    <w:p w:rsidRDefault="001E33F3" w:rsidP="001E33F3" w:rsidR="001E33F3" w:rsidRPr="00EA3185">
      <w:pPr>
        <w:numPr>
          <w:ilvl w:val="0"/>
          <w:numId w:val="17"/>
        </w:numPr>
        <w:jc w:val="both"/>
      </w:pPr>
      <w:r w:rsidRPr="00EA3185">
        <w:t xml:space="preserve">TRIGLAV OSIGURANJE d.d. Zagreb,  A.Heinza 4 </w:t>
      </w:r>
    </w:p>
    <w:p w:rsidRDefault="001E33F3" w:rsidP="001E33F3" w:rsidR="001E33F3">
      <w:pPr>
        <w:numPr>
          <w:ilvl w:val="0"/>
          <w:numId w:val="17"/>
        </w:numPr>
        <w:jc w:val="both"/>
      </w:pPr>
      <w:r w:rsidRPr="00ED49EF">
        <w:t>GRAD BUZET, Buzet, II. Istarske brigade 11</w:t>
      </w:r>
    </w:p>
    <w:p w:rsidRDefault="001E33F3" w:rsidP="001E33F3" w:rsidR="001E33F3" w:rsidRPr="00ED49EF">
      <w:pPr>
        <w:numPr>
          <w:ilvl w:val="0"/>
          <w:numId w:val="17"/>
        </w:numPr>
        <w:jc w:val="both"/>
      </w:pPr>
      <w:r w:rsidRPr="00ED49EF">
        <w:t>mrežna stranica e-Oglasna ploča sudova</w:t>
      </w: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>
      <w:pPr>
        <w:pStyle w:val="Tijeloteksta"/>
        <w:ind w:left="720"/>
        <w:rPr>
          <w:b/>
          <w:bCs/>
        </w:rPr>
      </w:pPr>
    </w:p>
    <w:p w:rsidRDefault="001E33F3" w:rsidP="00977A77" w:rsidR="001E33F3" w:rsidRPr="00877B2C">
      <w:pPr>
        <w:pStyle w:val="Tijeloteksta"/>
        <w:ind w:left="720"/>
        <w:rPr>
          <w:bCs/>
        </w:rPr>
      </w:pPr>
    </w:p>
    <w:sectPr w:rsidR="001E33F3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E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1E33F3">
      <w:t>674</w:t>
    </w:r>
    <w:r w:rsidR="009D591E">
      <w:t>/1</w:t>
    </w:r>
    <w:r w:rsidR="001E33F3">
      <w:t>6</w:t>
    </w:r>
    <w:r w:rsidR="009D591E">
      <w:t>-</w:t>
    </w:r>
    <w:r w:rsidR="001E33F3">
      <w:t>131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B85B94"/>
    <w:multiLevelType w:val="hybridMultilevel"/>
    <w:tmpl w:val="11DC9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</w:lvl>
    <w:lvl w:tplc="041A0019" w:ilvl="1">
      <w:start w:val="1"/>
      <w:numFmt w:val="lowerLetter"/>
      <w:lvlText w:val="%2."/>
      <w:lvlJc w:val="left"/>
      <w:pPr>
        <w:ind w:hanging="360" w:left="2214"/>
      </w:pPr>
    </w:lvl>
    <w:lvl w:tplc="041A001B" w:ilvl="2">
      <w:start w:val="1"/>
      <w:numFmt w:val="lowerRoman"/>
      <w:lvlText w:val="%3."/>
      <w:lvlJc w:val="right"/>
      <w:pPr>
        <w:ind w:hanging="180" w:left="2934"/>
      </w:pPr>
    </w:lvl>
    <w:lvl w:tplc="041A000F" w:ilvl="3">
      <w:start w:val="1"/>
      <w:numFmt w:val="decimal"/>
      <w:lvlText w:val="%4."/>
      <w:lvlJc w:val="left"/>
      <w:pPr>
        <w:ind w:hanging="360" w:left="3654"/>
      </w:pPr>
    </w:lvl>
    <w:lvl w:tplc="041A0019" w:ilvl="4">
      <w:start w:val="1"/>
      <w:numFmt w:val="lowerLetter"/>
      <w:lvlText w:val="%5."/>
      <w:lvlJc w:val="left"/>
      <w:pPr>
        <w:ind w:hanging="360" w:left="4374"/>
      </w:pPr>
    </w:lvl>
    <w:lvl w:tplc="041A001B" w:ilvl="5">
      <w:start w:val="1"/>
      <w:numFmt w:val="lowerRoman"/>
      <w:lvlText w:val="%6."/>
      <w:lvlJc w:val="right"/>
      <w:pPr>
        <w:ind w:hanging="180" w:left="5094"/>
      </w:pPr>
    </w:lvl>
    <w:lvl w:tplc="041A000F" w:ilvl="6">
      <w:start w:val="1"/>
      <w:numFmt w:val="decimal"/>
      <w:lvlText w:val="%7."/>
      <w:lvlJc w:val="left"/>
      <w:pPr>
        <w:ind w:hanging="360" w:left="5814"/>
      </w:pPr>
    </w:lvl>
    <w:lvl w:tplc="041A0019" w:ilvl="7">
      <w:start w:val="1"/>
      <w:numFmt w:val="lowerLetter"/>
      <w:lvlText w:val="%8."/>
      <w:lvlJc w:val="left"/>
      <w:pPr>
        <w:ind w:hanging="360" w:left="6534"/>
      </w:pPr>
    </w:lvl>
    <w:lvl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7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6"/>
  </w:num>
  <w:num w:numId="11">
    <w:abstractNumId w:val="17"/>
  </w:num>
  <w:num w:numId="12">
    <w:abstractNumId w:val="1"/>
  </w:num>
  <w:num w:numId="13">
    <w:abstractNumId w:val="7"/>
  </w:num>
  <w:num w:numId="14">
    <w:abstractNumId w:val="9"/>
  </w:num>
  <w:num w:numId="15">
    <w:abstractNumId w:val="11"/>
  </w:num>
  <w:num w:numId="16">
    <w:abstractNumId w:val="8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049D"/>
    <w:rsid w:val="000B200D"/>
    <w:rsid w:val="000F6326"/>
    <w:rsid w:val="00185278"/>
    <w:rsid w:val="00190E4F"/>
    <w:rsid w:val="001D519D"/>
    <w:rsid w:val="001E33F3"/>
    <w:rsid w:val="001F6120"/>
    <w:rsid w:val="00254CB8"/>
    <w:rsid w:val="00273849"/>
    <w:rsid w:val="002821D7"/>
    <w:rsid w:val="002A06CC"/>
    <w:rsid w:val="002D233D"/>
    <w:rsid w:val="00325B6D"/>
    <w:rsid w:val="00332AF7"/>
    <w:rsid w:val="003523B1"/>
    <w:rsid w:val="00367CD9"/>
    <w:rsid w:val="003B448C"/>
    <w:rsid w:val="003D5453"/>
    <w:rsid w:val="00481B9D"/>
    <w:rsid w:val="004A6ED6"/>
    <w:rsid w:val="0050364F"/>
    <w:rsid w:val="005166DF"/>
    <w:rsid w:val="00575235"/>
    <w:rsid w:val="0059388D"/>
    <w:rsid w:val="0060526C"/>
    <w:rsid w:val="00606D0D"/>
    <w:rsid w:val="00680E0D"/>
    <w:rsid w:val="006A314D"/>
    <w:rsid w:val="006B42C4"/>
    <w:rsid w:val="006D0479"/>
    <w:rsid w:val="00734890"/>
    <w:rsid w:val="007836E9"/>
    <w:rsid w:val="00790355"/>
    <w:rsid w:val="007A5602"/>
    <w:rsid w:val="007C2186"/>
    <w:rsid w:val="00832E81"/>
    <w:rsid w:val="00854F37"/>
    <w:rsid w:val="008771F1"/>
    <w:rsid w:val="00877B2C"/>
    <w:rsid w:val="0089170C"/>
    <w:rsid w:val="008928D4"/>
    <w:rsid w:val="008E5EBC"/>
    <w:rsid w:val="008E6A94"/>
    <w:rsid w:val="008F1939"/>
    <w:rsid w:val="008F70B2"/>
    <w:rsid w:val="00901366"/>
    <w:rsid w:val="009237EA"/>
    <w:rsid w:val="00977A77"/>
    <w:rsid w:val="009D591E"/>
    <w:rsid w:val="009E0DB5"/>
    <w:rsid w:val="00A04E2D"/>
    <w:rsid w:val="00A254AF"/>
    <w:rsid w:val="00A45C32"/>
    <w:rsid w:val="00A5406D"/>
    <w:rsid w:val="00A6386F"/>
    <w:rsid w:val="00A7419C"/>
    <w:rsid w:val="00A745F0"/>
    <w:rsid w:val="00B674A3"/>
    <w:rsid w:val="00B719C2"/>
    <w:rsid w:val="00B72A9D"/>
    <w:rsid w:val="00B762E0"/>
    <w:rsid w:val="00B83695"/>
    <w:rsid w:val="00BA0EDA"/>
    <w:rsid w:val="00BC2668"/>
    <w:rsid w:val="00C2410F"/>
    <w:rsid w:val="00C62440"/>
    <w:rsid w:val="00CD7E7D"/>
    <w:rsid w:val="00D07D4C"/>
    <w:rsid w:val="00D40989"/>
    <w:rsid w:val="00D5115E"/>
    <w:rsid w:val="00D67514"/>
    <w:rsid w:val="00D92471"/>
    <w:rsid w:val="00DD4B9E"/>
    <w:rsid w:val="00E23A20"/>
    <w:rsid w:val="00EA4F86"/>
    <w:rsid w:val="00EE1075"/>
    <w:rsid w:val="00EF6869"/>
    <w:rsid w:val="00F14FC8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true" w:styleId="Naslov2Char" w:type="character">
    <w:name w:val="Naslov 2 Char"/>
    <w:link w:val="Naslov2"/>
    <w:rsid w:val="001E33F3"/>
    <w:rPr>
      <w:b/>
      <w:bCs/>
      <w:sz w:val="24"/>
      <w:szCs w:val="24"/>
    </w:rPr>
  </w:style>
  <w:style w:styleId="Bezproreda" w:type="paragraph">
    <w:name w:val="No Spacing"/>
    <w:uiPriority w:val="99"/>
    <w:qFormat/>
    <w:rsid w:val="001E33F3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1E33F3"/>
    <w:pPr>
      <w:ind w:left="720"/>
      <w:contextualSpacing/>
    </w:pPr>
    <w:rPr>
      <w:rFonts w:cs="Cambria" w:eastAsia="MS ??" w:hAnsi="Cambria" w:ascii="Cambri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5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E5E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5E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1" w:styleId="Naslov2Char" w:type="character">
    <w:name w:val="Naslov 2 Char"/>
    <w:link w:val="Naslov2"/>
    <w:rsid w:val="001E33F3"/>
    <w:rPr>
      <w:b/>
      <w:bCs/>
      <w:sz w:val="24"/>
      <w:szCs w:val="24"/>
    </w:rPr>
  </w:style>
  <w:style w:styleId="Bezproreda" w:type="paragraph">
    <w:name w:val="No Spacing"/>
    <w:uiPriority w:val="99"/>
    <w:qFormat/>
    <w:rsid w:val="001E33F3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1E33F3"/>
    <w:pPr>
      <w:ind w:left="720"/>
      <w:contextualSpacing/>
    </w:pPr>
    <w:rPr>
      <w:rFonts w:ascii="Cambria" w:cs="Cambria" w:eastAsia="MS ??" w:hAnsi="Cambri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5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E5E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5E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kolovoza 2017.</izvorni_sadrzaj>
    <derivirana_varijabla naziv="DomainObject.Predmet.SpisIzvanSuda.DatumIzlazaSpisa_1">29.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448</properties:Words>
  <properties:Characters>2602</properties:Characters>
  <properties:Lines>160</properties:Lines>
  <properties:Paragraphs>77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2017-10-05T06:54:00Z</dcterms:created>
  <dc:creator>banka</dc:creator>
  <cp:lastModifiedBy>Elizabeta Đeke</cp:lastModifiedBy>
  <cp:lastPrinted>2017-01-16T07:21:00Z</cp:lastPrinted>
  <dcterms:modified xmlns:xsi="http://www.w3.org/2001/XMLSchema-instance" xsi:type="dcterms:W3CDTF">2017-10-05T08:00:00Z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