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56c5" w14:paraId="45256c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 xml:space="preserve">        5. St-495/2017-2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06C0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MEŠANOVIĆ-GRAĐENJE d.o.o. za građenje, trgovinu i usluge,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>, Stjepana Vojnovića 8, MBS: 080568316, OIB: 43467647375, 25. listopada 2017.</w:t>
      </w:r>
      <w:r w:rsidRPr="00806C0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>r i j e š i o   j e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MEŠANOVIĆ-GRAĐENJE d.o.o. za građenje, trgovinu i usluge,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>, Stjepana Vojnovića 8, MBS: 080568316, OIB: 43467647375.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10,00 sati u ovome sudu u Bjelovaru, Šetalište dr.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- zakonski zastupnik dužnika Suad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Mešanović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 xml:space="preserve">.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III. Nalaže se zakonskom zastupniku dužnika Suadu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Mešanoviću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>Obrazloženje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23. svibnja 2016. Trgovačkom sudu u Zagrebu podnijela prijedlog za otvaranje stečajnog postupka nad dužnikom</w:t>
      </w:r>
      <w:r w:rsidRPr="00806C03">
        <w:rPr>
          <w:rFonts w:cs="Times New Roman" w:eastAsia="Times New Roman"/>
          <w:szCs w:val="20"/>
          <w:lang w:eastAsia="hr-HR"/>
        </w:rPr>
        <w:t xml:space="preserve"> MEŠANOVIĆ-GRAĐENJE d.o.o. za građenje, trgovinu i usluge, </w:t>
      </w:r>
      <w:proofErr w:type="spellStart"/>
      <w:r w:rsidRPr="00806C03">
        <w:rPr>
          <w:rFonts w:cs="Times New Roman" w:eastAsia="Times New Roman"/>
          <w:szCs w:val="20"/>
          <w:lang w:eastAsia="hr-HR"/>
        </w:rPr>
        <w:t>Gajec</w:t>
      </w:r>
      <w:proofErr w:type="spellEnd"/>
      <w:r w:rsidRPr="00806C03">
        <w:rPr>
          <w:rFonts w:cs="Times New Roman" w:eastAsia="Times New Roman"/>
          <w:szCs w:val="20"/>
          <w:lang w:eastAsia="hr-HR"/>
        </w:rPr>
        <w:t xml:space="preserve">, koji je zaprimljen pod brojem St-4487/2016.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441 dan, u ukupnom iznosu od 183.723,87 kn, u koji iznos je uračunata kamata i naknada </w:t>
      </w:r>
      <w:r w:rsidRPr="00806C03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806C03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St-4487/2016 ustupljen je Trgovačkom sudu u Bjelovaru na daljnji postupak.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806C0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06C03" w:rsidP="00806C03" w:rsidR="00806C03" w:rsidRPr="00806C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06C03" w:rsidP="00806C03" w:rsidR="00806C03" w:rsidRPr="00806C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06C0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6C0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6C03" w:rsidP="00806C03" w:rsidR="00806C03" w:rsidRPr="00806C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C03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0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St-495/2017-2</izvorni_sadrzaj>
    <derivirana_varijabla naziv="DomainObject.Oznaka_1">St-495/2017-2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MEŠANOVIĆ-GRAĐENJE d.o.o. zastupanog po punomoćniku Suad Mešanović</izvorni_sadrzaj>
    <derivirana_varijabla naziv="DomainObject.Predmet.ProtustrankaFormated_1">  MEŠANOVIĆ-GRAĐENJE d.o.o. zastupanog po punomoćniku Suad Mešanović</derivirana_varijabla>
  </DomainObject.Predmet.ProtustrankaFormated>
  <DomainObject.Predmet.ProtustrankaFormatedOIB>
    <izvorni_sadrzaj>  MEŠANOVIĆ-GRAĐENJE d.o.o., OIB 43467647375 zastupanog po punomoćniku Suad Mešanović</izvorni_sadrzaj>
    <derivirana_varijabla naziv="DomainObject.Predmet.ProtustrankaFormatedOIB_1">  MEŠANOVIĆ-GRAĐENJE d.o.o., OIB 43467647375 zastupanog po punomoćniku Suad Mešanović</derivirana_varijabla>
  </DomainObject.Predmet.ProtustrankaFormatedOIB>
  <DomainObject.Predmet.ProtustrankaFormatedWithAdress>
    <izvorni_sadrzaj> MEŠANOVIĆ-GRAĐENJE d.o.o., Stjepana Vojnovića 8, 10362 Gajec zastupanog po punomoćniku Suad Mešanović</izvorni_sadrzaj>
    <derivirana_varijabla naziv="DomainObject.Predmet.ProtustrankaFormatedWithAdress_1"> MEŠANOVIĆ-GRAĐENJE d.o.o., Stjepana Vojnovića 8, 10362 Gajec zastupanog po punomoćniku Suad Mešanović</derivirana_varijabla>
  </DomainObject.Predmet.ProtustrankaFormatedWithAdress>
  <DomainObject.Predmet.ProtustrankaFormatedWithAdressOIB>
    <izvorni_sadrzaj> MEŠANOVIĆ-GRAĐENJE d.o.o., OIB 43467647375, Stjepana Vojnovića 8, 10362 Gajec zastupanog po punomoćniku Suad Mešanović</izvorni_sadrzaj>
    <derivirana_varijabla naziv="DomainObject.Predmet.ProtustrankaFormatedWithAdressOIB_1"> MEŠANOVIĆ-GRAĐENJE d.o.o., OIB 43467647375, Stjepana Vojnovića 8, 10362 Gajec zastupanog po punomoćniku Suad Mešanović</derivirana_varijabla>
  </DomainObject.Predmet.ProtustrankaFormatedWithAdressOIB>
  <DomainObject.Predmet.ProtustrankaWithAdress>
    <izvorni_sadrzaj>MEŠANOVIĆ-GRAĐENJE d.o.o. Stjepana Vojnovića 8, 10362 Gajec</izvorni_sadrzaj>
    <derivirana_varijabla naziv="DomainObject.Predmet.ProtustrankaWithAdress_1">MEŠANOVIĆ-GRAĐENJE d.o.o. Stjepana Vojnovića 8, 10362 Gajec</derivirana_varijabla>
  </DomainObject.Predmet.ProtustrankaWithAdress>
  <DomainObject.Predmet.ProtustrankaWithAdressOIB>
    <izvorni_sadrzaj>MEŠANOVIĆ-GRAĐENJE d.o.o., OIB 43467647375, Stjepana Vojnovića 8, 10362 Gajec</izvorni_sadrzaj>
    <derivirana_varijabla naziv="DomainObject.Predmet.ProtustrankaWithAdressOIB_1">MEŠANOVIĆ-GRAĐENJE d.o.o., OIB 43467647375, Stjepana Vojnovića 8, 10362 Gajec</derivirana_varijabla>
  </DomainObject.Predmet.ProtustrankaWithAdressOIB>
  <DomainObject.Predmet.ProtustrankaNazivFormated>
    <izvorni_sadrzaj>MEŠANOVIĆ-GRAĐENJE d.o.o.</izvorni_sadrzaj>
    <derivirana_varijabla naziv="DomainObject.Predmet.ProtustrankaNazivFormated_1">MEŠANOVIĆ-GRAĐENJE d.o.o.</derivirana_varijabla>
  </DomainObject.Predmet.ProtustrankaNazivFormated>
  <DomainObject.Predmet.ProtustrankaNazivFormatedOIB>
    <izvorni_sadrzaj>MEŠANOVIĆ-GRAĐENJE d.o.o., OIB 43467647375</izvorni_sadrzaj>
    <derivirana_varijabla naziv="DomainObject.Predmet.ProtustrankaNazivFormatedOIB_1">MEŠANOVIĆ-GRAĐENJE d.o.o., OIB 43467647375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MEŠANOVIĆ-GRAĐENJE d.o.o. zastupanog po punomoćniku Suad Mešanović</item>
    </izvorni_sadrzaj>
    <derivirana_varijabla naziv="DomainObject.Predmet.ProtuStrankaListFormated_1">
      <item>MEŠANOVIĆ-GRAĐENJE d.o.o. zastupanog po punomoćniku Suad Mešanović</item>
    </derivirana_varijabla>
  </DomainObject.Predmet.ProtuStrankaListFormated>
  <DomainObject.Predmet.ProtuStrankaListFormatedOIB>
    <izvorni_sadrzaj>
      <item>MEŠANOVIĆ-GRAĐENJE d.o.o., OIB 43467647375 zastupanog po punomoćniku Suad Mešanović</item>
    </izvorni_sadrzaj>
    <derivirana_varijabla naziv="DomainObject.Predmet.ProtuStrankaListFormatedOIB_1">
      <item>MEŠANOVIĆ-GRAĐENJE d.o.o., OIB 43467647375 zastupanog po punomoćniku Suad Mešanović</item>
    </derivirana_varijabla>
  </DomainObject.Predmet.ProtuStrankaListFormatedOIB>
  <DomainObject.Predmet.ProtuStrankaListFormatedWithAdress>
    <izvorni_sadrzaj>
      <item>MEŠANOVIĆ-GRAĐENJE d.o.o., Stjepana Vojnovića 8, 10362 Gajec zastupanog po punomoćniku Suad Mešanović</item>
    </izvorni_sadrzaj>
    <derivirana_varijabla naziv="DomainObject.Predmet.ProtuStrankaListFormatedWithAdress_1">
      <item>MEŠANOVIĆ-GRAĐENJE d.o.o., Stjepana Vojnovića 8, 10362 Gajec zastupanog po punomoćniku Suad Mešanović</item>
    </derivirana_varijabla>
  </DomainObject.Predmet.ProtuStrankaListFormatedWithAdress>
  <DomainObject.Predmet.ProtuStrankaListFormatedWithAdressOIB>
    <izvorni_sadrzaj>
      <item>MEŠANOVIĆ-GRAĐENJE d.o.o., OIB 43467647375, Stjepana Vojnovića 8, 10362 Gajec zastupanog po punomoćniku Suad Mešanović</item>
    </izvorni_sadrzaj>
    <derivirana_varijabla naziv="DomainObject.Predmet.ProtuStrankaListFormatedWithAdressOIB_1">
      <item>MEŠANOVIĆ-GRAĐENJE d.o.o., OIB 43467647375, Stjepana Vojnovića 8, 10362 Gajec zastupanog po punomoćniku Suad Mešanović</item>
    </derivirana_varijabla>
  </DomainObject.Predmet.ProtuStrankaListFormatedWithAdressOIB>
  <DomainObject.Predmet.ProtuStrankaListNazivFormated>
    <izvorni_sadrzaj>
      <item>MEŠANOVIĆ-GRAĐENJE d.o.o.</item>
    </izvorni_sadrzaj>
    <derivirana_varijabla naziv="DomainObject.Predmet.ProtuStrankaListNazivFormated_1">
      <item>MEŠANOVIĆ-GRAĐENJE d.o.o.</item>
    </derivirana_varijabla>
  </DomainObject.Predmet.ProtuStrankaListNazivFormated>
  <DomainObject.Predmet.ProtuStrankaListNazivFormatedOIB>
    <izvorni_sadrzaj>
      <item>MEŠANOVIĆ-GRAĐENJE d.o.o., OIB 43467647375</item>
    </izvorni_sadrzaj>
    <derivirana_varijabla naziv="DomainObject.Predmet.ProtuStrankaListNazivFormatedOIB_1">
      <item>MEŠANOVIĆ-GRAĐENJE d.o.o., OIB 43467647375</item>
    </derivirana_varijabla>
  </DomainObject.Predmet.ProtuStrankaListNazivFormatedOIB>
  <DomainObject.Predmet.OstaliListFormated>
    <izvorni_sadrzaj>
      <item>Suad Mešanović punomoćnik sudionika u postupku MEŠANOVIĆ-GRAĐENJE d.o.o.</item>
    </izvorni_sadrzaj>
    <derivirana_varijabla naziv="DomainObject.Predmet.OstaliListFormated_1">
      <item>Suad Mešanović punomoćnik sudionika u postupku MEŠANOVIĆ-GRAĐENJE d.o.o.</item>
    </derivirana_varijabla>
  </DomainObject.Predmet.OstaliListFormated>
  <DomainObject.Predmet.OstaliListFormatedOIB>
    <izvorni_sadrzaj>
      <item>Suad Mešanović, OIB 25414785225 punomoćnik sudionika u postupku MEŠANOVIĆ-GRAĐENJE d.o.o.</item>
    </izvorni_sadrzaj>
    <derivirana_varijabla naziv="DomainObject.Predmet.OstaliListFormatedOIB_1">
      <item>Suad Mešanović, OIB 25414785225 punomoćnik sudionika u postupku MEŠANOVIĆ-GRAĐENJE d.o.o.</item>
    </derivirana_varijabla>
  </DomainObject.Predmet.OstaliListFormatedOIB>
  <DomainObject.Predmet.OstaliListFormatedWithAdress>
    <izvorni_sadrzaj>
      <item>Suad Mešanović, Jalovče Selo bb, Gradačac punomoćnik sudionika u postupku MEŠANOVIĆ-GRAĐENJE d.o.o.</item>
    </izvorni_sadrzaj>
    <derivirana_varijabla naziv="DomainObject.Predmet.OstaliListFormatedWithAdress_1">
      <item>Suad Mešanović, Jalovče Selo bb, Gradačac punomoćnik sudionika u postupku MEŠANOVIĆ-GRAĐENJE d.o.o.</item>
    </derivirana_varijabla>
  </DomainObject.Predmet.OstaliListFormatedWithAdress>
  <DomainObject.Predmet.OstaliListFormatedWithAdressOIB>
    <izvorni_sadrzaj>
      <item>Suad Mešanović, OIB 25414785225, Jalovče Selo bb, Gradačac punomoćnik sudionika u postupku MEŠANOVIĆ-GRAĐENJE d.o.o.</item>
    </izvorni_sadrzaj>
    <derivirana_varijabla naziv="DomainObject.Predmet.OstaliListFormatedWithAdressOIB_1">
      <item>Suad Mešanović, OIB 25414785225, Jalovče Selo bb, Gradačac punomoćnik sudionika u postupku MEŠANOVIĆ-GRAĐENJE d.o.o.</item>
    </derivirana_varijabla>
  </DomainObject.Predmet.OstaliListFormatedWithAdressOIB>
  <DomainObject.Predmet.OstaliListNazivFormated>
    <izvorni_sadrzaj>
      <item>Suad Mešanović</item>
    </izvorni_sadrzaj>
    <derivirana_varijabla naziv="DomainObject.Predmet.OstaliListNazivFormated_1">
      <item>Suad Mešanović</item>
    </derivirana_varijabla>
  </DomainObject.Predmet.OstaliListNazivFormated>
  <DomainObject.Predmet.OstaliListNazivFormatedOIB>
    <izvorni_sadrzaj>
      <item>Suad Mešanović, OIB 25414785225</item>
    </izvorni_sadrzaj>
    <derivirana_varijabla naziv="DomainObject.Predmet.OstaliListNazivFormatedOIB_1">
      <item>Suad Mešanović, OIB 25414785225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St-495/2017-2</izvorni_sadrzaj>
    <derivirana_varijabla naziv="DomainObject.PoslovniBrojDokumenta_1">St-495/2017-2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MEŠANOVIĆ-GRAĐENJE d.o.o.</izvorni_sadrzaj>
    <derivirana_varijabla naziv="DomainObject.Predmet.ProtustrankaIDrugi_1">MEŠANOVIĆ-GRAĐENJE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MEŠANOVIĆ-GRAĐENJE d.o.o., OIB 43467647375, Stjepana Vojnovića 8, 10362 Gajec</izvorni_sadrzaj>
    <derivirana_varijabla naziv="DomainObject.Predmet.ProtustrankaIDrugiAdressOIB_1">MEŠANOVIĆ-GRAĐENJE d.o.o., OIB 43467647375,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MEŠANOVIĆ-GRAĐENJE d.o.o.</item>
      <item>FINA Regionalni centar Zagreb</item>
      <item>Suad Mešanović</item>
    </izvorni_sadrzaj>
    <derivirana_varijabla naziv="DomainObject.Predmet.SudioniciListNaziv_1">
      <item>MEŠANOVIĆ-GRAĐENJE d.o.o.</item>
      <item>FINA Regionalni centar Zagreb</item>
      <item>Suad Mešanović</item>
    </derivirana_varijabla>
  </DomainObject.Predmet.SudioniciListNaziv>
  <DomainObject.Predmet.SudioniciListAdressOIB>
    <izvorni_sadrzaj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izvorni_sadrzaj>
    <derivirana_varijabla naziv="DomainObject.Predmet.SudioniciListAdressOIB_1">
      <item>MEŠANOVIĆ-GRAĐENJE d.o.o., OIB 43467647375, Stjepana Vojnovića 8,10362 Gajec</item>
      <item>FINA Regionalni centar Zagreb, OIB 85821130368, Trg svibanjskih žrtava 1995. br. 1,10000 Zagreb</item>
      <item>Suad Mešanović, OIB 25414785225, Jalovče Selo bb,Gradačac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2010A-6733-4EBC-887C-0DF38DD2F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3004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