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a929f" w14:paraId="ffa929f" w:rsidRDefault="00F46B62" w:rsidP="00F46B62" w:rsidR="00F46B62">
      <w:pPr>
        <w:pStyle w:val="Bezproreda"/>
        <w:jc w:val="both"/>
        <w15:collapsed w:val="false"/>
        <w:rPr>
          <w:rFonts w:cs="Times New Roman" w:hAnsi="Times New Roman" w:ascii="Times New Roman"/>
          <w:b/>
          <w:sz w:val="24"/>
          <w:szCs w:val="24"/>
        </w:rPr>
      </w:pPr>
      <w:bookmarkStart w:name="_GoBack" w:id="0"/>
      <w:bookmarkEnd w:id="0"/>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REPUBLIKA HRVATSKA</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TRG</w:t>
      </w:r>
      <w:r w:rsidR="002904AC">
        <w:rPr>
          <w:rFonts w:cs="Times New Roman" w:hAnsi="Times New Roman" w:ascii="Times New Roman"/>
          <w:b/>
          <w:sz w:val="24"/>
          <w:szCs w:val="24"/>
        </w:rPr>
        <w:t>OVAČKI SUD U ZADRU</w:t>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t>7 St-</w:t>
      </w:r>
      <w:r w:rsidR="00373368">
        <w:rPr>
          <w:rFonts w:cs="Times New Roman" w:hAnsi="Times New Roman" w:ascii="Times New Roman"/>
          <w:b/>
          <w:sz w:val="24"/>
          <w:szCs w:val="24"/>
        </w:rPr>
        <w:t>179/15-8</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STALNA SLUŽBA U ŠIBENIKU</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22000 ŠIBENIK</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Stjepana Radića 81/II</w:t>
      </w: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U IME REPUBLIKE HRVATSKE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Trgovački sud u Zadru, Stalna služba u Šibeniku, po stečajnom sucu Jošku Livakoviću, u stečajnom predmetu povodom zahtjeva FINA-e Regionalni centar Split, Podružnica Šibenik, Perivoj L. Maruna 1, za pokretanje skraćenog stečajnog postupka nad dužnikom </w:t>
      </w:r>
      <w:r w:rsidR="00373368">
        <w:rPr>
          <w:rFonts w:cs="Times New Roman" w:hAnsi="Times New Roman" w:ascii="Times New Roman"/>
          <w:sz w:val="24"/>
          <w:szCs w:val="24"/>
        </w:rPr>
        <w:t>DJEČJI VRTIĆ TEREZINA iz Šibenika, Pulska 9, MBS:100001915, OIB:16300906988</w:t>
      </w:r>
      <w:r>
        <w:rPr>
          <w:rFonts w:cs="Times New Roman" w:hAnsi="Times New Roman" w:ascii="Times New Roman"/>
          <w:sz w:val="24"/>
          <w:szCs w:val="24"/>
        </w:rPr>
        <w:t>, d</w:t>
      </w:r>
      <w:r w:rsidR="002146BA">
        <w:rPr>
          <w:rFonts w:cs="Times New Roman" w:hAnsi="Times New Roman" w:ascii="Times New Roman"/>
          <w:sz w:val="24"/>
          <w:szCs w:val="24"/>
        </w:rPr>
        <w:t>ana 27</w:t>
      </w:r>
      <w:r>
        <w:rPr>
          <w:rFonts w:cs="Times New Roman" w:hAnsi="Times New Roman" w:ascii="Times New Roman"/>
          <w:sz w:val="24"/>
          <w:szCs w:val="24"/>
        </w:rPr>
        <w:t xml:space="preserve">. siječnja 2016. godine </w:t>
      </w:r>
    </w:p>
    <w:p w:rsidRDefault="00F46B62" w:rsidP="00F46B62" w:rsidR="00F46B62">
      <w:pPr>
        <w:pStyle w:val="Bezproreda"/>
        <w:jc w:val="both"/>
        <w:rPr>
          <w:rFonts w:cs="Times New Roman" w:hAnsi="Times New Roman" w:ascii="Times New Roman"/>
          <w:sz w:val="24"/>
          <w:szCs w:val="24"/>
        </w:rPr>
      </w:pPr>
    </w:p>
    <w:p w:rsidRDefault="00F46B62" w:rsidP="002146BA" w:rsidR="00F46B62">
      <w:pPr>
        <w:pStyle w:val="Bezproreda"/>
        <w:jc w:val="center"/>
        <w:rPr>
          <w:rFonts w:cs="Times New Roman" w:hAnsi="Times New Roman" w:ascii="Times New Roman"/>
          <w:sz w:val="24"/>
          <w:szCs w:val="24"/>
        </w:rPr>
      </w:pPr>
      <w:r>
        <w:rPr>
          <w:rFonts w:cs="Times New Roman" w:hAnsi="Times New Roman" w:ascii="Times New Roman"/>
          <w:sz w:val="24"/>
          <w:szCs w:val="24"/>
        </w:rPr>
        <w:t>r i je š i o  j 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Otvara se stečajni postupak nad stečajnim dužnikom </w:t>
      </w:r>
      <w:r w:rsidR="00373368">
        <w:rPr>
          <w:rFonts w:cs="Times New Roman" w:hAnsi="Times New Roman" w:ascii="Times New Roman"/>
          <w:sz w:val="24"/>
          <w:szCs w:val="24"/>
        </w:rPr>
        <w:t>DJEČJI VRTIĆ TEREZINA iz Šibenika, Pulska 9, MBS:100001915, OIB:16300906988</w:t>
      </w:r>
      <w:r w:rsidR="002146BA">
        <w:rPr>
          <w:rFonts w:cs="Times New Roman" w:hAnsi="Times New Roman" w:ascii="Times New Roman"/>
          <w:sz w:val="24"/>
          <w:szCs w:val="24"/>
        </w:rPr>
        <w:t>, s danom 27</w:t>
      </w:r>
      <w:r>
        <w:rPr>
          <w:rFonts w:cs="Times New Roman" w:hAnsi="Times New Roman" w:ascii="Times New Roman"/>
          <w:sz w:val="24"/>
          <w:szCs w:val="24"/>
        </w:rPr>
        <w:t>. siječnja 2016. godine u 12,00 sati.</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Zaključuje se stečajni postupak nad stečajnim </w:t>
      </w:r>
      <w:r w:rsidR="00373368">
        <w:rPr>
          <w:rFonts w:cs="Times New Roman" w:hAnsi="Times New Roman" w:ascii="Times New Roman"/>
          <w:sz w:val="24"/>
          <w:szCs w:val="24"/>
        </w:rPr>
        <w:t>DJEČJI VRTIĆ TEREZINA iz Šibenika, Pulska 9, MBS:100001915, OIB:16300906988</w:t>
      </w:r>
      <w:r>
        <w:rPr>
          <w:rFonts w:cs="Times New Roman" w:hAnsi="Times New Roman" w:ascii="Times New Roman"/>
          <w:sz w:val="24"/>
          <w:szCs w:val="24"/>
        </w:rPr>
        <w:t>.</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 stečajnog upravitelja imenuje se </w:t>
      </w:r>
      <w:r w:rsidR="00373368">
        <w:rPr>
          <w:rFonts w:cs="Times New Roman" w:hAnsi="Times New Roman" w:ascii="Times New Roman"/>
          <w:sz w:val="24"/>
          <w:szCs w:val="24"/>
        </w:rPr>
        <w:t>Ivan Gjurašić iz Zagreba, Petrinjska 28, OIB:66025260916.</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Ovo rješenje objavit će se na e-oglasnoj ploči suda.</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Po pravomoćnosti ovog rješenja, stečajni dužnik </w:t>
      </w:r>
      <w:r w:rsidR="00373368">
        <w:rPr>
          <w:rFonts w:cs="Times New Roman" w:hAnsi="Times New Roman" w:ascii="Times New Roman"/>
          <w:sz w:val="24"/>
          <w:szCs w:val="24"/>
        </w:rPr>
        <w:t>DJEČJI VRTIĆ TEREZINA iz Šibenika, Pulska 9, MBS:100001915, OIB:16300906988</w:t>
      </w:r>
      <w:r w:rsidR="005420C7">
        <w:rPr>
          <w:rFonts w:cs="Times New Roman" w:hAnsi="Times New Roman" w:ascii="Times New Roman"/>
          <w:sz w:val="24"/>
          <w:szCs w:val="24"/>
        </w:rPr>
        <w:t>,</w:t>
      </w:r>
      <w:r>
        <w:rPr>
          <w:rFonts w:cs="Times New Roman" w:hAnsi="Times New Roman" w:ascii="Times New Roman"/>
          <w:sz w:val="24"/>
          <w:szCs w:val="24"/>
        </w:rPr>
        <w:t xml:space="preserve"> bit će brisan iz </w:t>
      </w:r>
      <w:r w:rsidR="002146BA">
        <w:rPr>
          <w:rFonts w:cs="Times New Roman" w:hAnsi="Times New Roman" w:ascii="Times New Roman"/>
          <w:sz w:val="24"/>
          <w:szCs w:val="24"/>
        </w:rPr>
        <w:t>sudskog registra</w:t>
      </w:r>
      <w:r>
        <w:rPr>
          <w:rFonts w:cs="Times New Roman" w:hAnsi="Times New Roman" w:ascii="Times New Roman"/>
          <w:sz w:val="24"/>
          <w:szCs w:val="24"/>
        </w:rPr>
        <w:t>.</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je dana 21. rujna 2015. godine podnio ovom sudu zahtjev za pokretanje skraćenog stečajnog postupka nad dužnikom </w:t>
      </w:r>
      <w:r w:rsidR="00373368">
        <w:rPr>
          <w:rFonts w:cs="Times New Roman" w:hAnsi="Times New Roman" w:ascii="Times New Roman"/>
          <w:sz w:val="24"/>
          <w:szCs w:val="24"/>
        </w:rPr>
        <w:t>DJEČJI VRTIĆ TEREZINA iz Šibenika, Pulska 9, MBS:100001915, OIB:16300906988</w:t>
      </w:r>
      <w:r>
        <w:rPr>
          <w:rFonts w:cs="Times New Roman" w:hAnsi="Times New Roman" w:ascii="Times New Roman"/>
          <w:sz w:val="24"/>
          <w:szCs w:val="24"/>
        </w:rPr>
        <w:t>, navodeći u prijedlogu da su se ispunile zakonske pretpostavke iz čl.428. Stečajnog zakona ("Narodne novine" broj 71/15-dalje u tekstu SZ-a).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Budući je u postupku utvrđeno da su se stekli zakonski uvjeti iz čl.428. SZ-a, to je sud temeljem čl.430. i čl.431. SZ-a, objavio oglas na e-oglasnoj ploči ovog suda u kojem je zatražio od osobe ovlaštene za zastupanje dužnika da u roku od 15 dana od dana objave oglasa na e-oglasnoj ploči suda podnese sudu javnobilježnički ovjerovljeni prokazni popis imovine i obveza dužnika na propisanom obrascu, te je ujedno pozvao vjerovnike da najkasnije u roku od 45 dana od dana objave oglasa na e-oglasnoj ploči suda predlože otvaranje stečajnog postupka nad dužnikom.</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Nadalje, navedenim oglasom upozorena je osoba ovlaštena za zastupanje dužnika da će se smatrati da je dužnik nesposoban za plaćanje, te da će sud po službenoj dužnosti donijeti rješenje o otvaranju i zaključenju stečajnog postupka uz primjenu odredbe čl.132. i čl.133., te čl.286.- 292. SZ-a na odgovarajući način, ako u roku od 15 dana od dana objave oglasa na e-oglasnoj ploči suda ne podnese prokazni popis imovine i obveza dužnika ili ako iz tog popisa proizlazi da dužnik ima imovinu koja ne bi bila dostatna ni za pokriće predvidljivih troškova stečajnog postupka. Također je točkom 5. oglasa navedeno da će se sukladno čl.431. st. i st.2. SZ-a smatrati da je dužnik nesposoban za plaćanje, ako nijedan vjerovnik u roku od 45 dana od objave oglasa ne predloži otvaranje stečajnog postupka, te ne predujmi sredstva za namirenje troškova postupka u iznosu od 5.000,00 kn na žiro račun ovog suda.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osoba ovlaštena za zastupanje dužnika nije u roku od 15 dana od dana objave oglasa na e-oglasnoj ploči suda podnijela sudu javnobilježnički ovjerovljeni prokazni popis imovine i obveza dužnika, te kako u roku od 45 dana od dana objave oglasa na e-oglasnoj ploči suda nijedan vjerovnik nije predložio otvaranje stečajnog postupka i nije predujmio sredstva za pokriće toga postupka, sud je primjenom čl.431. i 432. SZ-a odlučio kao u izreci ovog rješenja. </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2146BA" w:rsidP="00F46B62" w:rsidR="00F46B62">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U Šibeniku, 27</w:t>
      </w:r>
      <w:r w:rsidR="00F46B62">
        <w:rPr>
          <w:rFonts w:cs="Times New Roman" w:hAnsi="Times New Roman" w:ascii="Times New Roman"/>
          <w:sz w:val="24"/>
          <w:szCs w:val="24"/>
        </w:rPr>
        <w:t>. siječnja 2016. godine</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STEČAJNI SUDAC</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Joško Livaković</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Protiv ovog rješenja može se podnijeti žalba u roku od 8 dana, a nakon isteka 8 dana od njegove objave na e-oglasnoj ploči suda, u četiri (4) istovjetna primjerka, putem ovog suda za Visoki trgovački sud Republike Hrvatske u Zagrebu. </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točke 1. izreke rješenja žalbu može podnijeti osoba koja je zastupala dužnika do dana nastupanja pravnih posljedica otvaranja stečajnog postupka (čl.128. st.8. SZ-a).</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Predlagatelju Fina, Regionalni centar Split, Podružnica Šibenik, Perivoj L.Maruna 1</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ŽDO Građansko-upravni odjel u Šibeniku</w:t>
      </w:r>
    </w:p>
    <w:p w:rsidRDefault="00F46B62" w:rsidP="00F46B62" w:rsidR="00373368">
      <w:pPr>
        <w:pStyle w:val="Bezproreda"/>
        <w:numPr>
          <w:ilvl w:val="0"/>
          <w:numId w:val="2"/>
        </w:numPr>
        <w:jc w:val="both"/>
        <w:rPr>
          <w:rFonts w:cs="Times New Roman" w:hAnsi="Times New Roman" w:ascii="Times New Roman"/>
          <w:sz w:val="24"/>
          <w:szCs w:val="24"/>
        </w:rPr>
      </w:pPr>
      <w:r w:rsidRPr="00373368">
        <w:rPr>
          <w:rFonts w:cs="Times New Roman" w:hAnsi="Times New Roman" w:ascii="Times New Roman"/>
          <w:sz w:val="24"/>
          <w:szCs w:val="24"/>
        </w:rPr>
        <w:t xml:space="preserve">Dužniku </w:t>
      </w:r>
      <w:r w:rsidR="00373368">
        <w:rPr>
          <w:rFonts w:cs="Times New Roman" w:hAnsi="Times New Roman" w:ascii="Times New Roman"/>
          <w:sz w:val="24"/>
          <w:szCs w:val="24"/>
        </w:rPr>
        <w:t>DJEČJI VRTIĆ TEREZINA iz Šibenika, Pulska 9</w:t>
      </w:r>
    </w:p>
    <w:p w:rsidRDefault="00373368" w:rsidP="00F46B62" w:rsidR="00373368">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Zakonskom zastupniku dužnika Robertina Goger iz Šibenika, Stjepana Radića 76</w:t>
      </w:r>
    </w:p>
    <w:p w:rsidRDefault="00F46B62" w:rsidP="00F46B62" w:rsidR="00F46B62" w:rsidRP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Stečajnom</w:t>
      </w:r>
      <w:r w:rsidRPr="00F46B62">
        <w:rPr>
          <w:rFonts w:cs="Times New Roman" w:hAnsi="Times New Roman" w:ascii="Times New Roman"/>
          <w:sz w:val="24"/>
          <w:szCs w:val="24"/>
        </w:rPr>
        <w:t xml:space="preserve"> </w:t>
      </w:r>
      <w:r>
        <w:rPr>
          <w:rFonts w:cs="Times New Roman" w:hAnsi="Times New Roman" w:ascii="Times New Roman"/>
          <w:sz w:val="24"/>
          <w:szCs w:val="24"/>
        </w:rPr>
        <w:t xml:space="preserve">upravitelju </w:t>
      </w:r>
      <w:r w:rsidR="00373368">
        <w:rPr>
          <w:rFonts w:cs="Times New Roman" w:hAnsi="Times New Roman" w:ascii="Times New Roman"/>
          <w:sz w:val="24"/>
          <w:szCs w:val="24"/>
        </w:rPr>
        <w:t>Ivan Gjurašić iz Zagreba, Petrinjska 28</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Sudskom registru ovog suda radi zabilježbe (odmah i nakon pravomoćnosti)</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Ministarstvo financija, Porezna uprava Dalmacija </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036551" w:rsidP="00F46B62" w:rsidR="00036551" w:rsidRPr="00F46B62">
      <w:pPr>
        <w:pStyle w:val="Bezproreda"/>
        <w:jc w:val="both"/>
        <w:rPr>
          <w:rFonts w:cs="Times New Roman" w:hAnsi="Times New Roman" w:ascii="Times New Roman"/>
          <w:sz w:val="24"/>
          <w:szCs w:val="24"/>
        </w:rPr>
      </w:pPr>
    </w:p>
    <w:sectPr w:rsidR="00036551" w:rsidRPr="00F46B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500FA9"/>
    <w:multiLevelType w:val="hybridMultilevel"/>
    <w:tmpl w:val="D92026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E63567D"/>
    <w:multiLevelType w:val="hybridMultilevel"/>
    <w:tmpl w:val="D60AE5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6B62"/>
    <w:rsid w:val="00036551"/>
    <w:rsid w:val="00195607"/>
    <w:rsid w:val="002146BA"/>
    <w:rsid w:val="002904AC"/>
    <w:rsid w:val="00373368"/>
    <w:rsid w:val="005420C7"/>
    <w:rsid w:val="005A0404"/>
    <w:rsid w:val="00AE6FC7"/>
    <w:rsid w:val="00F46B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46B62"/>
    <w:pPr>
      <w:spacing w:lineRule="auto" w:line="240" w:after="0"/>
    </w:pPr>
  </w:style>
  <w:style w:styleId="Tekstbalonia" w:type="paragraph">
    <w:name w:val="Balloon Text"/>
    <w:basedOn w:val="Normal"/>
    <w:link w:val="TekstbaloniaChar"/>
    <w:uiPriority w:val="99"/>
    <w:semiHidden/>
    <w:unhideWhenUsed/>
    <w:rsid w:val="005A04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0404"/>
    <w:rPr>
      <w:rFonts w:cs="Tahoma" w:hAnsi="Tahoma" w:ascii="Tahoma"/>
      <w:sz w:val="16"/>
      <w:szCs w:val="16"/>
    </w:rPr>
  </w:style>
  <w:style w:styleId="Tekstrezerviranogmjesta" w:type="character">
    <w:name w:val="Placeholder Text"/>
    <w:basedOn w:val="Zadanifontodlomka"/>
    <w:uiPriority w:val="99"/>
    <w:semiHidden/>
    <w:rsid w:val="00AE6FC7"/>
    <w:rPr>
      <w:color w:val="808080"/>
      <w:bdr w:space="0" w:sz="0" w:color="auto" w:val="none"/>
      <w:shd w:fill="auto" w:color="auto" w:val="clear"/>
    </w:rPr>
  </w:style>
  <w:style w:customStyle="true" w:styleId="eSPISCCParagraphDefaultFont" w:type="character">
    <w:name w:val="eSPIS_CC_Paragraph Default Font"/>
    <w:basedOn w:val="Zadanifontodlomka"/>
    <w:rsid w:val="00AE6FC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E6FC7"/>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E6FC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6FC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46B62"/>
    <w:pPr>
      <w:spacing w:after="0" w:line="240" w:lineRule="auto"/>
    </w:pPr>
  </w:style>
  <w:style w:styleId="Tekstbalonia" w:type="paragraph">
    <w:name w:val="Balloon Text"/>
    <w:basedOn w:val="Normal"/>
    <w:link w:val="TekstbaloniaChar"/>
    <w:uiPriority w:val="99"/>
    <w:semiHidden/>
    <w:unhideWhenUsed/>
    <w:rsid w:val="005A04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A0404"/>
    <w:rPr>
      <w:rFonts w:ascii="Tahoma" w:cs="Tahoma" w:hAnsi="Tahoma"/>
      <w:sz w:val="16"/>
      <w:szCs w:val="16"/>
    </w:rPr>
  </w:style>
  <w:style w:styleId="Tekstrezerviranogmjesta" w:type="character">
    <w:name w:val="Placeholder Text"/>
    <w:basedOn w:val="Zadanifontodlomka"/>
    <w:uiPriority w:val="99"/>
    <w:semiHidden/>
    <w:rsid w:val="00AE6FC7"/>
    <w:rPr>
      <w:color w:val="808080"/>
      <w:bdr w:color="auto" w:space="0" w:sz="0" w:val="none"/>
      <w:shd w:color="auto" w:fill="auto" w:val="clear"/>
    </w:rPr>
  </w:style>
  <w:style w:customStyle="1" w:styleId="eSPISCCParagraphDefaultFont" w:type="character">
    <w:name w:val="eSPIS_CC_Paragraph Default Font"/>
    <w:basedOn w:val="Zadanifontodlomka"/>
    <w:rsid w:val="00AE6FC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E6FC7"/>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E6FC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6FC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9118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izvorni_sadrzaj>
    <derivirana_varijabla naziv="DomainObject.Predmet.Broj_1">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St-179/2015</izvorni_sadrzaj>
    <derivirana_varijabla naziv="DomainObject.Predmet.OznakaBroj_1">St-179/2015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DJEČJI VRTIĆ TEREZINA</izvorni_sadrzaj>
    <derivirana_varijabla naziv="DomainObject.Predmet.ProtustrankaFormated_1">  DJEČJI VRTIĆ TEREZINA</derivirana_varijabla>
  </DomainObject.Predmet.ProtustrankaFormated>
  <DomainObject.Predmet.ProtustrankaFormatedOIB>
    <izvorni_sadrzaj>  DJEČJI VRTIĆ TEREZINA, OIB 16300906988</izvorni_sadrzaj>
    <derivirana_varijabla naziv="DomainObject.Predmet.ProtustrankaFormatedOIB_1">  DJEČJI VRTIĆ TEREZINA, OIB 16300906988</derivirana_varijabla>
  </DomainObject.Predmet.ProtustrankaFormatedOIB>
  <DomainObject.Predmet.ProtustrankaFormatedWithAdress>
    <izvorni_sadrzaj> DJEČJI VRTIĆ TEREZINA, Pulska 9, 22000 Šibenik</izvorni_sadrzaj>
    <derivirana_varijabla naziv="DomainObject.Predmet.ProtustrankaFormatedWithAdress_1"> DJEČJI VRTIĆ TEREZINA, Pulska 9, 22000 Šibenik</derivirana_varijabla>
  </DomainObject.Predmet.ProtustrankaFormatedWithAdress>
  <DomainObject.Predmet.ProtustrankaFormatedWithAdressOIB>
    <izvorni_sadrzaj> DJEČJI VRTIĆ TEREZINA, OIB 16300906988, Pulska 9, 22000 Šibenik</izvorni_sadrzaj>
    <derivirana_varijabla naziv="DomainObject.Predmet.ProtustrankaFormatedWithAdressOIB_1"> DJEČJI VRTIĆ TEREZINA, OIB 16300906988, Pulska 9, 22000 Šibenik</derivirana_varijabla>
  </DomainObject.Predmet.ProtustrankaFormatedWithAdressOIB>
  <DomainObject.Predmet.ProtustrankaWithAdress>
    <izvorni_sadrzaj>DJEČJI VRTIĆ TEREZINA Pulska 9, 22000 Šibenik</izvorni_sadrzaj>
    <derivirana_varijabla naziv="DomainObject.Predmet.ProtustrankaWithAdress_1">DJEČJI VRTIĆ TEREZINA Pulska 9, 22000 Šibenik</derivirana_varijabla>
  </DomainObject.Predmet.ProtustrankaWithAdress>
  <DomainObject.Predmet.ProtustrankaWithAdressOIB>
    <izvorni_sadrzaj>DJEČJI VRTIĆ TEREZINA, OIB 16300906988, Pulska 9, 22000 Šibenik</izvorni_sadrzaj>
    <derivirana_varijabla naziv="DomainObject.Predmet.ProtustrankaWithAdressOIB_1">DJEČJI VRTIĆ TEREZINA, OIB 16300906988, Pulska 9, 22000 Šibenik</derivirana_varijabla>
  </DomainObject.Predmet.ProtustrankaWithAdressOIB>
  <DomainObject.Predmet.ProtustrankaNazivFormated>
    <izvorni_sadrzaj>DJEČJI VRTIĆ TEREZINA</izvorni_sadrzaj>
    <derivirana_varijabla naziv="DomainObject.Predmet.ProtustrankaNazivFormated_1">DJEČJI VRTIĆ TEREZINA</derivirana_varijabla>
  </DomainObject.Predmet.ProtustrankaNazivFormated>
  <DomainObject.Predmet.ProtustrankaNazivFormatedOIB>
    <izvorni_sadrzaj>DJEČJI VRTIĆ TEREZINA, OIB 16300906988</izvorni_sadrzaj>
    <derivirana_varijabla naziv="DomainObject.Predmet.ProtustrankaNazivFormatedOIB_1">DJEČJI VRTIĆ TEREZINA, OIB 16300906988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 Podružnica Šibenik</izvorni_sadrzaj>
    <derivirana_varijabla naziv="DomainObject.Predmet.StrankaFormated_1">  FINA-RC Split - Podružnica Šibenik</derivirana_varijabla>
  </DomainObject.Predmet.StrankaFormated>
  <DomainObject.Predmet.StrankaFormatedOIB>
    <izvorni_sadrzaj>  FINA-RC Split - Podružnica Šibenik, OIB 85821130368</izvorni_sadrzaj>
    <derivirana_varijabla naziv="DomainObject.Predmet.StrankaFormatedOIB_1">  FINA-RC Split - Podružnica Šibenik, OIB 85821130368</derivirana_varijabla>
  </DomainObject.Predmet.StrankaFormatedOIB>
  <DomainObject.Predmet.StrankaFormatedWithAdress>
    <izvorni_sadrzaj> FINA-RC Split - Podružnica Šibenik, Perivoj L. Marune 1, 22000 Šibenik</izvorni_sadrzaj>
    <derivirana_varijabla naziv="DomainObject.Predmet.StrankaFormatedWithAdress_1"> FINA-RC Split - Podružnica Šibenik, Perivoj L. Marune 1, 22000 Šibenik</derivirana_varijabla>
  </DomainObject.Predmet.StrankaFormatedWithAdress>
  <DomainObject.Predmet.StrankaFormatedWithAdressOIB>
    <izvorni_sadrzaj> FINA-RC Split - Podružnica Šibenik, OIB 85821130368, Perivoj L. Marune 1, 22000 Šibenik</izvorni_sadrzaj>
    <derivirana_varijabla naziv="DomainObject.Predmet.StrankaFormatedWithAdressOIB_1"> FINA-RC Split - Podružnica Šibenik, OIB 85821130368, Perivoj L. Marune 1, 22000 Šibenik</derivirana_varijabla>
  </DomainObject.Predmet.StrankaFormatedWithAdressOIB>
  <DomainObject.Predmet.StrankaWithAdress>
    <izvorni_sadrzaj>FINA-RC Split - Podružnica Šibenik Perivoj L. Marune 1,22000 Šibenik</izvorni_sadrzaj>
    <derivirana_varijabla naziv="DomainObject.Predmet.StrankaWithAdress_1">FINA-RC Split - Podružnica Šibenik Perivoj L. Marune 1,22000 Šibenik</derivirana_varijabla>
  </DomainObject.Predmet.StrankaWithAdress>
  <DomainObject.Predmet.StrankaWithAdressOIB>
    <izvorni_sadrzaj>FINA-RC Split - Podružnica Šibenik, OIB 85821130368, Perivoj L. Marune 1,22000 Šibenik</izvorni_sadrzaj>
    <derivirana_varijabla naziv="DomainObject.Predmet.StrankaWithAdressOIB_1">FINA-RC Split - Podružnica Šibenik, OIB 85821130368, Perivoj L. Marune 1,22000 Šibenik</derivirana_varijabla>
  </DomainObject.Predmet.StrankaWithAdressOIB>
  <DomainObject.Predmet.StrankaNazivFormated>
    <izvorni_sadrzaj>FINA-RC Split - Podružnica Šibenik</izvorni_sadrzaj>
    <derivirana_varijabla naziv="DomainObject.Predmet.StrankaNazivFormated_1">FINA-RC Split - Podružnica Šibenik</derivirana_varijabla>
  </DomainObject.Predmet.StrankaNazivFormated>
  <DomainObject.Predmet.StrankaNazivFormatedOIB>
    <izvorni_sadrzaj>FINA-RC Split - Podružnica Šibenik, OIB 85821130368</izvorni_sadrzaj>
    <derivirana_varijabla naziv="DomainObject.Predmet.StrankaNazivFormatedOIB_1">FINA-RC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FINA-RC Split - Podružnica Šibenik</item>
    </izvorni_sadrzaj>
    <derivirana_varijabla naziv="DomainObject.Predmet.StrankaListFormated_1">
      <item>FINA-RC Split - Podružnica Šibenik</item>
    </derivirana_varijabla>
  </DomainObject.Predmet.StrankaListFormated>
  <DomainObject.Predmet.StrankaListFormatedOIB>
    <izvorni_sadrzaj>
      <item>FINA-RC Split - Podružnica Šibenik, OIB 85821130368</item>
    </izvorni_sadrzaj>
    <derivirana_varijabla naziv="DomainObject.Predmet.StrankaListFormatedOIB_1">
      <item>FINA-RC Split - Podružnica Šibenik, OIB 85821130368</item>
    </derivirana_varijabla>
  </DomainObject.Predmet.StrankaListFormatedOIB>
  <DomainObject.Predmet.StrankaListFormatedWithAdress>
    <izvorni_sadrzaj>
      <item>FINA-RC Split - Podružnica Šibenik, Perivoj L. Marune 1, 22000 Šibenik</item>
    </izvorni_sadrzaj>
    <derivirana_varijabla naziv="DomainObject.Predmet.StrankaListFormatedWithAdress_1">
      <item>FINA-RC Split - Podružnica Šibenik, Perivoj L. Marune 1, 22000 Šibenik</item>
    </derivirana_varijabla>
  </DomainObject.Predmet.StrankaListFormatedWithAdress>
  <DomainObject.Predmet.StrankaListFormatedWithAdressOIB>
    <izvorni_sadrzaj>
      <item>FINA-RC Split - Podružnica Šibenik, OIB 85821130368, Perivoj L. Marune 1, 22000 Šibenik</item>
    </izvorni_sadrzaj>
    <derivirana_varijabla naziv="DomainObject.Predmet.StrankaListFormatedWithAdressOIB_1">
      <item>FINA-RC Split - Podružnica Šibenik, OIB 85821130368, Perivoj L. Marune 1, 22000 Šibenik</item>
    </derivirana_varijabla>
  </DomainObject.Predmet.StrankaListFormatedWithAdressOIB>
  <DomainObject.Predmet.StrankaListNazivFormated>
    <izvorni_sadrzaj>
      <item>FINA-RC Split - Podružnica Šibenik</item>
    </izvorni_sadrzaj>
    <derivirana_varijabla naziv="DomainObject.Predmet.StrankaListNazivFormated_1">
      <item>FINA-RC Split - Podružnica Šibenik</item>
    </derivirana_varijabla>
  </DomainObject.Predmet.StrankaListNazivFormated>
  <DomainObject.Predmet.StrankaListNazivFormatedOIB>
    <izvorni_sadrzaj>
      <item>FINA-RC Split - Podružnica Šibenik, OIB 85821130368</item>
    </izvorni_sadrzaj>
    <derivirana_varijabla naziv="DomainObject.Predmet.StrankaListNazivFormatedOIB_1">
      <item>FINA-RC Split - Podružnica Šibenik, OIB 85821130368</item>
    </derivirana_varijabla>
  </DomainObject.Predmet.StrankaListNazivFormatedOIB>
  <DomainObject.Predmet.ProtuStrankaListFormated>
    <izvorni_sadrzaj>
      <item>DJEČJI VRTIĆ TEREZINA</item>
    </izvorni_sadrzaj>
    <derivirana_varijabla naziv="DomainObject.Predmet.ProtuStrankaListFormated_1">
      <item>DJEČJI VRTIĆ TEREZINA</item>
    </derivirana_varijabla>
  </DomainObject.Predmet.ProtuStrankaListFormated>
  <DomainObject.Predmet.ProtuStrankaListFormatedOIB>
    <izvorni_sadrzaj>
      <item>DJEČJI VRTIĆ TEREZINA, OIB 16300906988</item>
    </izvorni_sadrzaj>
    <derivirana_varijabla naziv="DomainObject.Predmet.ProtuStrankaListFormatedOIB_1">
      <item>DJEČJI VRTIĆ TEREZINA, OIB 16300906988</item>
    </derivirana_varijabla>
  </DomainObject.Predmet.ProtuStrankaListFormatedOIB>
  <DomainObject.Predmet.ProtuStrankaListFormatedWithAdress>
    <izvorni_sadrzaj>
      <item>DJEČJI VRTIĆ TEREZINA, Pulska 9, 22000 Šibenik</item>
    </izvorni_sadrzaj>
    <derivirana_varijabla naziv="DomainObject.Predmet.ProtuStrankaListFormatedWithAdress_1">
      <item>DJEČJI VRTIĆ TEREZINA, Pulska 9, 22000 Šibenik</item>
    </derivirana_varijabla>
  </DomainObject.Predmet.ProtuStrankaListFormatedWithAdress>
  <DomainObject.Predmet.ProtuStrankaListFormatedWithAdressOIB>
    <izvorni_sadrzaj>
      <item>DJEČJI VRTIĆ TEREZINA, OIB 16300906988, Pulska 9, 22000 Šibenik</item>
    </izvorni_sadrzaj>
    <derivirana_varijabla naziv="DomainObject.Predmet.ProtuStrankaListFormatedWithAdressOIB_1">
      <item>DJEČJI VRTIĆ TEREZINA, OIB 16300906988, Pulska 9, 22000 Šibenik</item>
    </derivirana_varijabla>
  </DomainObject.Predmet.ProtuStrankaListFormatedWithAdressOIB>
  <DomainObject.Predmet.ProtuStrankaListNazivFormated>
    <izvorni_sadrzaj>
      <item>DJEČJI VRTIĆ TEREZINA</item>
    </izvorni_sadrzaj>
    <derivirana_varijabla naziv="DomainObject.Predmet.ProtuStrankaListNazivFormated_1">
      <item>DJEČJI VRTIĆ TEREZINA</item>
    </derivirana_varijabla>
  </DomainObject.Predmet.ProtuStrankaListNazivFormated>
  <DomainObject.Predmet.ProtuStrankaListNazivFormatedOIB>
    <izvorni_sadrzaj>
      <item>DJEČJI VRTIĆ TEREZINA, OIB 16300906988</item>
    </izvorni_sadrzaj>
    <derivirana_varijabla naziv="DomainObject.Predmet.ProtuStrankaListNazivFormatedOIB_1">
      <item>DJEČJI VRTIĆ TEREZINA, OIB 16300906988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FINA-RC Split - Podružnica Šibenik</izvorni_sadrzaj>
    <derivirana_varijabla naziv="DomainObject.Predmet.StrankaIDrugi_1">FINA-RC Split - Podružnica Šibenik</derivirana_varijabla>
  </DomainObject.Predmet.StrankaIDrugi>
  <DomainObject.Predmet.ProtustrankaIDrugi>
    <izvorni_sadrzaj>DJEČJI VRTIĆ TEREZINA</izvorni_sadrzaj>
    <derivirana_varijabla naziv="DomainObject.Predmet.ProtustrankaIDrugi_1">DJEČJI VRTIĆ TEREZINA</derivirana_varijabla>
  </DomainObject.Predmet.ProtustrankaIDrugi>
  <DomainObject.Predmet.StrankaIDrugiAdressOIB>
    <izvorni_sadrzaj>FINA-RC Split - Podružnica Šibenik, OIB 85821130368, Perivoj L. Marune 1, 22000 Šibenik</izvorni_sadrzaj>
    <derivirana_varijabla naziv="DomainObject.Predmet.StrankaIDrugiAdressOIB_1">FINA-RC Split - Podružnica Šibenik, OIB 85821130368, Perivoj L. Marune 1, 22000 Šibenik</derivirana_varijabla>
  </DomainObject.Predmet.StrankaIDrugiAdressOIB>
  <DomainObject.Predmet.ProtustrankaIDrugiAdressOIB>
    <izvorni_sadrzaj>DJEČJI VRTIĆ TEREZINA, OIB 16300906988, Pulska 9, 22000 Šibenik</izvorni_sadrzaj>
    <derivirana_varijabla naziv="DomainObject.Predmet.ProtustrankaIDrugiAdressOIB_1">DJEČJI VRTIĆ TEREZINA, OIB 16300906988, Pulska 9,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 Podružnica Šibenik</item>
      <item>DJEČJI VRTIĆ TEREZINA</item>
    </izvorni_sadrzaj>
    <derivirana_varijabla naziv="DomainObject.Predmet.SudioniciListNaziv_1">
      <item>FINA-RC Split - Podružnica Šibenik</item>
      <item>DJEČJI VRTIĆ TEREZINA</item>
    </derivirana_varijabla>
  </DomainObject.Predmet.SudioniciListNaziv>
  <DomainObject.Predmet.SudioniciListAdressOIB>
    <izvorni_sadrzaj>
      <item>FINA-RC Split - Podružnica Šibenik, OIB 85821130368, Perivoj L. Marune 1,22000 Šibenik</item>
      <item>DJEČJI VRTIĆ TEREZINA, OIB 16300906988, Pulska 9,22000 Šibenik</item>
    </izvorni_sadrzaj>
    <derivirana_varijabla naziv="DomainObject.Predmet.SudioniciListAdressOIB_1">
      <item>FINA-RC Split - Podružnica Šibenik, OIB 85821130368, Perivoj L. Marune 1,22000 Šibenik</item>
      <item>DJEČJI VRTIĆ TEREZINA, OIB 16300906988, Pulska 9,22000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16300906988</item>
    </izvorni_sadrzaj>
    <derivirana_varijabla naziv="DomainObject.Predmet.SudioniciListNazivOIB_1">
      <item>, OIB 85821130368</item>
      <item>, OIB 16300906988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680</properties:Words>
  <properties:Characters>3741</properties:Characters>
  <properties:Lines>96</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2016-01-27T09:56:00Z</dcterms:created>
  <dc:creator>Joško Livaković</dc:creator>
  <cp:lastModifiedBy>Joško Livaković</cp:lastModifiedBy>
  <cp:lastPrinted>2016-01-27T09:54:00Z</cp:lastPrinted>
  <dcterms:modified xmlns:xsi="http://www.w3.org/2001/XMLSchema-instance" xsi:type="dcterms:W3CDTF">2016-01-27T09:57:00Z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